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435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Plan détaillé du projet — Application de génération de schémas PV / borne</w:t>
      </w:r>
    </w:p>
    <w:p w14:paraId="062C2698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5379D9D8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66D13B5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1. Objectif fonctionnel</w:t>
      </w:r>
    </w:p>
    <w:p w14:paraId="03DEFD5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Développer une application mobile native (iOS + Android) permettant de générer automatiquement :</w:t>
      </w:r>
    </w:p>
    <w:p w14:paraId="1CAA6A1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schémas unifilaires conformes RGIE</w:t>
      </w:r>
    </w:p>
    <w:p w14:paraId="50B4F2F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schémas de position (implantation réelle)</w:t>
      </w:r>
    </w:p>
    <w:p w14:paraId="48DA865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Cible : utilisation terrain (installateur, contrôleur, bureau d’étude)</w:t>
      </w:r>
    </w:p>
    <w:p w14:paraId="0260747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Contraintes clés :</w:t>
      </w:r>
    </w:p>
    <w:p w14:paraId="4960262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mobile-first strict</w:t>
      </w:r>
    </w:p>
    <w:p w14:paraId="08A3D5B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rapidité d’exécution</w:t>
      </w:r>
    </w:p>
    <w:p w14:paraId="1049FB5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zéro complexité inutile côté utilisateur</w:t>
      </w:r>
    </w:p>
    <w:p w14:paraId="013CCF4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fiabilité technique prioritaire sur esthétique</w:t>
      </w:r>
    </w:p>
    <w:p w14:paraId="14E82B30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4EF28404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29CD8ED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2. Philosophie du produit</w:t>
      </w:r>
    </w:p>
    <w:p w14:paraId="4DEE324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L’utilisateur ne dessine pas</w:t>
      </w:r>
      <w:r w:rsidRPr="00C27C92">
        <w:rPr>
          <w:lang w:val="fr-BE" w:eastAsia="fr-FR"/>
        </w:rPr>
        <w:br/>
        <w:t>→ L’utilisateur renseigne</w:t>
      </w:r>
    </w:p>
    <w:p w14:paraId="460C81C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Le système :</w:t>
      </w:r>
    </w:p>
    <w:p w14:paraId="68DBDB0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comprend</w:t>
      </w:r>
    </w:p>
    <w:p w14:paraId="556E81A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structure</w:t>
      </w:r>
    </w:p>
    <w:p w14:paraId="0B716D1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génère automatiquement</w:t>
      </w:r>
    </w:p>
    <w:p w14:paraId="1971E6E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Aucune liberté de modification du schéma unifilaire</w:t>
      </w:r>
      <w:r w:rsidRPr="00C27C92">
        <w:rPr>
          <w:lang w:val="fr-BE" w:eastAsia="fr-FR"/>
        </w:rPr>
        <w:br/>
        <w:t>→ Liberté limitée et encadrée pour le schéma de position</w:t>
      </w:r>
    </w:p>
    <w:p w14:paraId="41B377C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Objectif :</w:t>
      </w:r>
      <w:r w:rsidRPr="00C27C92">
        <w:rPr>
          <w:lang w:val="fr-BE" w:eastAsia="fr-FR"/>
        </w:rPr>
        <w:br/>
        <w:t>réduire le temps + éviter les erreurs + standardiser</w:t>
      </w:r>
    </w:p>
    <w:p w14:paraId="1D068A39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2E6D1930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1EF1756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lastRenderedPageBreak/>
        <w:t>3. Architecture globale</w:t>
      </w:r>
    </w:p>
    <w:p w14:paraId="3031382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3.1 Tunnel (input)</w:t>
      </w:r>
    </w:p>
    <w:p w14:paraId="6B43D3D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Interface utilisateur mobile</w:t>
      </w:r>
      <w:r w:rsidRPr="00C27C92">
        <w:rPr>
          <w:lang w:val="fr-BE" w:eastAsia="fr-FR"/>
        </w:rPr>
        <w:br/>
        <w:t>→ Multi-étapes</w:t>
      </w:r>
      <w:r w:rsidRPr="00C27C92">
        <w:rPr>
          <w:lang w:val="fr-BE" w:eastAsia="fr-FR"/>
        </w:rPr>
        <w:br/>
        <w:t>→ Saisie guidée</w:t>
      </w:r>
    </w:p>
    <w:p w14:paraId="24227DE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3.2 Moteur de mapping</w:t>
      </w:r>
    </w:p>
    <w:p w14:paraId="5A44D39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Cœur logique</w:t>
      </w:r>
      <w:r w:rsidRPr="00C27C92">
        <w:rPr>
          <w:lang w:val="fr-BE" w:eastAsia="fr-FR"/>
        </w:rPr>
        <w:br/>
        <w:t>→ Transforme données → structure technique</w:t>
      </w:r>
    </w:p>
    <w:p w14:paraId="1D755AE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3.3 Générateur de schéma</w:t>
      </w:r>
    </w:p>
    <w:p w14:paraId="3A2D727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Produit visuel final</w:t>
      </w:r>
      <w:r w:rsidRPr="00C27C92">
        <w:rPr>
          <w:lang w:val="fr-BE" w:eastAsia="fr-FR"/>
        </w:rPr>
        <w:br/>
        <w:t>→ Basé sur SVG</w:t>
      </w:r>
    </w:p>
    <w:p w14:paraId="7C8C0BB3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759B788E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23A9CA2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4. Tunnel utilisateur (ultra détaillé)</w:t>
      </w:r>
    </w:p>
    <w:p w14:paraId="43BC812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4.1 Données administratives</w:t>
      </w:r>
    </w:p>
    <w:p w14:paraId="31B35FE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Nom client</w:t>
      </w:r>
    </w:p>
    <w:p w14:paraId="497202B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Adresse (autocomplete obligatoire)</w:t>
      </w:r>
    </w:p>
    <w:p w14:paraId="35E0223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Code EAN</w:t>
      </w:r>
    </w:p>
    <w:p w14:paraId="728D871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Référence chantier (optionnelle)</w:t>
      </w:r>
    </w:p>
    <w:p w14:paraId="3A84B23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Contraintes :</w:t>
      </w:r>
    </w:p>
    <w:p w14:paraId="0FB66DB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saisie rapide</w:t>
      </w:r>
    </w:p>
    <w:p w14:paraId="649B7E4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minimum de frappe</w:t>
      </w:r>
    </w:p>
    <w:p w14:paraId="3C48A5F0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013592F6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4A12C5D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4.2 Type d’installation</w:t>
      </w:r>
    </w:p>
    <w:p w14:paraId="4D3CF19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Choix exclusif :</w:t>
      </w:r>
    </w:p>
    <w:p w14:paraId="360E27C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PV</w:t>
      </w:r>
    </w:p>
    <w:p w14:paraId="5819781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borne</w:t>
      </w:r>
    </w:p>
    <w:p w14:paraId="64206F3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lastRenderedPageBreak/>
        <w:t>→ impacte tout le reste du tunnel</w:t>
      </w:r>
    </w:p>
    <w:p w14:paraId="4B580DB7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7597DB15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0C12F2C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4.3 Réseau</w:t>
      </w:r>
    </w:p>
    <w:p w14:paraId="4DF9B40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Tension (230 / 400V + N)</w:t>
      </w:r>
    </w:p>
    <w:p w14:paraId="7F7D7A8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In compteur</w:t>
      </w:r>
    </w:p>
    <w:p w14:paraId="0BD1F65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Numéro de compteur</w:t>
      </w:r>
    </w:p>
    <w:p w14:paraId="10E4401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Type de câble compteur</w:t>
      </w:r>
    </w:p>
    <w:p w14:paraId="1F7BC66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Section câble compteur</w:t>
      </w:r>
    </w:p>
    <w:p w14:paraId="6A77A75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Mode de pose</w:t>
      </w:r>
    </w:p>
    <w:p w14:paraId="0B5BEF2E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06937BCB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60F3762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4.4 Protections</w:t>
      </w:r>
    </w:p>
    <w:p w14:paraId="77078F3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Différentiel principal :</w:t>
      </w:r>
    </w:p>
    <w:p w14:paraId="780E899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In</w:t>
      </w:r>
    </w:p>
    <w:p w14:paraId="60C1913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nombre de pôles</w:t>
      </w:r>
    </w:p>
    <w:p w14:paraId="7CECD4B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type (A, B, etc.)</w:t>
      </w:r>
    </w:p>
    <w:p w14:paraId="24A8E28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pouvoir de coupure</w:t>
      </w:r>
    </w:p>
    <w:p w14:paraId="7E07D09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Disjoncteurs PV :</w:t>
      </w:r>
    </w:p>
    <w:p w14:paraId="0CD98EB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In</w:t>
      </w:r>
    </w:p>
    <w:p w14:paraId="1143D66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pôles</w:t>
      </w:r>
    </w:p>
    <w:p w14:paraId="7283CB9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courbe</w:t>
      </w:r>
    </w:p>
    <w:p w14:paraId="4526018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Différentiels secondaires :</w:t>
      </w:r>
    </w:p>
    <w:p w14:paraId="5E14546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mêmes paramètres</w:t>
      </w:r>
    </w:p>
    <w:p w14:paraId="4CF6E98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Disjoncteurs limiteurs :</w:t>
      </w:r>
    </w:p>
    <w:p w14:paraId="3768DDE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In</w:t>
      </w:r>
    </w:p>
    <w:p w14:paraId="4D15607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pôles</w:t>
      </w:r>
    </w:p>
    <w:p w14:paraId="4822EA5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lastRenderedPageBreak/>
        <w:t>courbe</w:t>
      </w:r>
    </w:p>
    <w:p w14:paraId="7E8499B0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0D53E139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4008FAD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4.5 Production / équipements</w:t>
      </w:r>
    </w:p>
    <w:p w14:paraId="338BADF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PV :</w:t>
      </w:r>
    </w:p>
    <w:p w14:paraId="109EE9B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puissance totale</w:t>
      </w:r>
    </w:p>
    <w:p w14:paraId="3B785E9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nombre panneaux</w:t>
      </w:r>
    </w:p>
    <w:p w14:paraId="13D22D5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marque</w:t>
      </w:r>
    </w:p>
    <w:p w14:paraId="01220B9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modèle</w:t>
      </w:r>
    </w:p>
    <w:p w14:paraId="1223876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type câble solar</w:t>
      </w:r>
    </w:p>
    <w:p w14:paraId="780E7BA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Onduleur (Synergrid) :</w:t>
      </w:r>
    </w:p>
    <w:p w14:paraId="5EAB411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sélection liste</w:t>
      </w:r>
    </w:p>
    <w:p w14:paraId="6AEE3D5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récupération automatique :</w:t>
      </w:r>
    </w:p>
    <w:p w14:paraId="50B529B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puissance</w:t>
      </w:r>
    </w:p>
    <w:p w14:paraId="510D76B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compatibilité</w:t>
      </w:r>
    </w:p>
    <w:p w14:paraId="0C91322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caractéristiques</w:t>
      </w:r>
    </w:p>
    <w:p w14:paraId="393D3DC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saisie :</w:t>
      </w:r>
    </w:p>
    <w:p w14:paraId="7D771B8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numéro de série</w:t>
      </w:r>
    </w:p>
    <w:p w14:paraId="5D682B5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Batterie (optionnelle) :</w:t>
      </w:r>
    </w:p>
    <w:p w14:paraId="00546B7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marque</w:t>
      </w:r>
    </w:p>
    <w:p w14:paraId="41ABCEE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modèle</w:t>
      </w:r>
    </w:p>
    <w:p w14:paraId="772C8A5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capacité</w:t>
      </w:r>
    </w:p>
    <w:p w14:paraId="02C43CD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SN BMS</w:t>
      </w:r>
    </w:p>
    <w:p w14:paraId="3D5DF88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SN batterie</w:t>
      </w:r>
    </w:p>
    <w:p w14:paraId="5913AA9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Borne :</w:t>
      </w:r>
    </w:p>
    <w:p w14:paraId="628403A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marque</w:t>
      </w:r>
    </w:p>
    <w:p w14:paraId="7D8DCCC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lastRenderedPageBreak/>
        <w:t>modèle</w:t>
      </w:r>
    </w:p>
    <w:p w14:paraId="43F4D7D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puissance</w:t>
      </w:r>
    </w:p>
    <w:p w14:paraId="230910C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SN</w:t>
      </w:r>
    </w:p>
    <w:p w14:paraId="2DD5423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fonctions spécifiques</w:t>
      </w:r>
    </w:p>
    <w:p w14:paraId="6959F9FD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3A036291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3BD8601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4.6 Câblage</w:t>
      </w:r>
    </w:p>
    <w:p w14:paraId="76EB0B8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intégré ENTRE chaque élément</w:t>
      </w:r>
    </w:p>
    <w:p w14:paraId="3226043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Pour chaque liaison :</w:t>
      </w:r>
    </w:p>
    <w:p w14:paraId="777CD1C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section</w:t>
      </w:r>
    </w:p>
    <w:p w14:paraId="0A89902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type</w:t>
      </w:r>
    </w:p>
    <w:p w14:paraId="5A6CB4A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mode de pose</w:t>
      </w:r>
    </w:p>
    <w:p w14:paraId="175AA41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nombre de conducteurs</w:t>
      </w:r>
    </w:p>
    <w:p w14:paraId="0B55B5CA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66760F41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722BB90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4.7 Implantation</w:t>
      </w:r>
    </w:p>
    <w:p w14:paraId="1266600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PV :</w:t>
      </w:r>
    </w:p>
    <w:p w14:paraId="7C7E59E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photo toiture OU dessin simplifié</w:t>
      </w:r>
    </w:p>
    <w:p w14:paraId="164B2A8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Matériel :</w:t>
      </w:r>
    </w:p>
    <w:p w14:paraId="5CABB82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plan simplifié</w:t>
      </w:r>
    </w:p>
    <w:p w14:paraId="42C405E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placement éléments</w:t>
      </w:r>
    </w:p>
    <w:p w14:paraId="75238466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0B37DDDD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6E9B253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5. Moteur de mapping (ultra critique)</w:t>
      </w:r>
    </w:p>
    <w:p w14:paraId="50EF282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5.1 Objectif</w:t>
      </w:r>
    </w:p>
    <w:p w14:paraId="01E498D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Transformer tout le tunnel en structure exploitable</w:t>
      </w:r>
    </w:p>
    <w:p w14:paraId="39C94CA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5.2 Format interne</w:t>
      </w:r>
    </w:p>
    <w:p w14:paraId="7A8F3C0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Structure type JSON :</w:t>
      </w:r>
    </w:p>
    <w:p w14:paraId="63FEA55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lastRenderedPageBreak/>
        <w:t>réseau</w:t>
      </w:r>
    </w:p>
    <w:p w14:paraId="3B1A01D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équipements</w:t>
      </w:r>
    </w:p>
    <w:p w14:paraId="6FC5DCB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protections</w:t>
      </w:r>
    </w:p>
    <w:p w14:paraId="14B12E2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câblage</w:t>
      </w:r>
    </w:p>
    <w:p w14:paraId="6C434CC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relations</w:t>
      </w:r>
    </w:p>
    <w:p w14:paraId="6CE54F3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5.3 Rôle</w:t>
      </w:r>
    </w:p>
    <w:p w14:paraId="341E25B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standardiser</w:t>
      </w:r>
    </w:p>
    <w:p w14:paraId="039A954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corriger incohérences</w:t>
      </w:r>
    </w:p>
    <w:p w14:paraId="5C5CD76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organiser</w:t>
      </w:r>
    </w:p>
    <w:p w14:paraId="70C0366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5.4 Règles métier</w:t>
      </w:r>
    </w:p>
    <w:p w14:paraId="18F3D8C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cohérence section / protection</w:t>
      </w:r>
    </w:p>
    <w:p w14:paraId="5DD0D99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compatibilité réseau</w:t>
      </w:r>
    </w:p>
    <w:p w14:paraId="303904C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logique électrique</w:t>
      </w:r>
    </w:p>
    <w:p w14:paraId="1679D8C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jamais bloquant</w:t>
      </w:r>
      <w:r w:rsidRPr="00C27C92">
        <w:rPr>
          <w:lang w:val="fr-BE" w:eastAsia="fr-FR"/>
        </w:rPr>
        <w:br/>
        <w:t>→ warnings uniquement</w:t>
      </w:r>
    </w:p>
    <w:p w14:paraId="5B7D4B5D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684EDE3A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70C1142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5.5 Relations</w:t>
      </w:r>
    </w:p>
    <w:p w14:paraId="3A2F5FE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construction logique :</w:t>
      </w:r>
    </w:p>
    <w:p w14:paraId="467E25A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compteur</w:t>
      </w:r>
      <w:r w:rsidRPr="00C27C92">
        <w:rPr>
          <w:lang w:val="fr-BE" w:eastAsia="fr-FR"/>
        </w:rPr>
        <w:br/>
        <w:t>→ différentiel</w:t>
      </w:r>
      <w:r w:rsidRPr="00C27C92">
        <w:rPr>
          <w:lang w:val="fr-BE" w:eastAsia="fr-FR"/>
        </w:rPr>
        <w:br/>
        <w:t>→ disjoncteur</w:t>
      </w:r>
      <w:r w:rsidRPr="00C27C92">
        <w:rPr>
          <w:lang w:val="fr-BE" w:eastAsia="fr-FR"/>
        </w:rPr>
        <w:br/>
        <w:t>→ équipement</w:t>
      </w:r>
    </w:p>
    <w:p w14:paraId="7077A5F3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3E3A2D51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3926482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5.6 Synergrid</w:t>
      </w:r>
    </w:p>
    <w:p w14:paraId="0CAAB0C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enrichissement automatique</w:t>
      </w:r>
    </w:p>
    <w:p w14:paraId="0B4D5788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5D441470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3123B29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lastRenderedPageBreak/>
        <w:t>5.7 Choix stratégique</w:t>
      </w:r>
    </w:p>
    <w:p w14:paraId="4186BE1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reconstruction complète du schéma à chaque fois</w:t>
      </w:r>
      <w:r w:rsidRPr="00C27C92">
        <w:rPr>
          <w:lang w:val="fr-BE" w:eastAsia="fr-FR"/>
        </w:rPr>
        <w:br/>
        <w:t>→ pas d’injection dans template</w:t>
      </w:r>
    </w:p>
    <w:p w14:paraId="69386361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56F53EFB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3349825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6. Génération du schéma unifilaire</w:t>
      </w:r>
    </w:p>
    <w:p w14:paraId="26191D7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6.1 Principe</w:t>
      </w:r>
    </w:p>
    <w:p w14:paraId="2C8D29D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génération dynamique complète</w:t>
      </w:r>
    </w:p>
    <w:p w14:paraId="3E8BDAE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6.2 Technologie</w:t>
      </w:r>
    </w:p>
    <w:p w14:paraId="1658AA2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SVG uniquement</w:t>
      </w:r>
    </w:p>
    <w:p w14:paraId="6285624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6.3 Fonctionnement</w:t>
      </w:r>
    </w:p>
    <w:p w14:paraId="32182725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calcul positions</w:t>
      </w:r>
    </w:p>
    <w:p w14:paraId="63A278C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création grille invisible</w:t>
      </w:r>
    </w:p>
    <w:p w14:paraId="6AFF546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placement composants</w:t>
      </w:r>
    </w:p>
    <w:p w14:paraId="60571BB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6.4 Contraintes</w:t>
      </w:r>
    </w:p>
    <w:p w14:paraId="08CFED6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lisibilité</w:t>
      </w:r>
    </w:p>
    <w:p w14:paraId="2BD3C77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respect RGIE</w:t>
      </w:r>
    </w:p>
    <w:p w14:paraId="7698C0E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alignement parfait</w:t>
      </w:r>
    </w:p>
    <w:p w14:paraId="5D2E3EF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6.5 Structure</w:t>
      </w:r>
    </w:p>
    <w:p w14:paraId="5232F8D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blocs horizontaux / verticaux</w:t>
      </w:r>
    </w:p>
    <w:p w14:paraId="0880A81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logique électrique respectée</w:t>
      </w:r>
    </w:p>
    <w:p w14:paraId="4ABD7AB5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29F553CB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6219515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6.6 Verrouillage</w:t>
      </w:r>
    </w:p>
    <w:p w14:paraId="00532DF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aucun déplacement utilisateur</w:t>
      </w:r>
    </w:p>
    <w:p w14:paraId="1215F8CD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758824B6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6FF6952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7. Librairie de symboles</w:t>
      </w:r>
    </w:p>
    <w:p w14:paraId="61C6039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lastRenderedPageBreak/>
        <w:t>7.1 Contenu</w:t>
      </w:r>
    </w:p>
    <w:p w14:paraId="0483DFA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différentiel</w:t>
      </w:r>
    </w:p>
    <w:p w14:paraId="52285E9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disjoncteur</w:t>
      </w:r>
    </w:p>
    <w:p w14:paraId="71C28F6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onduleur</w:t>
      </w:r>
    </w:p>
    <w:p w14:paraId="5004C24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batterie</w:t>
      </w:r>
    </w:p>
    <w:p w14:paraId="619EFA4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borne</w:t>
      </w:r>
    </w:p>
    <w:p w14:paraId="2AF4951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compteur</w:t>
      </w:r>
    </w:p>
    <w:p w14:paraId="040873A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tableau</w:t>
      </w:r>
    </w:p>
    <w:p w14:paraId="53491DB7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5BF0C4E7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3705C5B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7.2 Format</w:t>
      </w:r>
    </w:p>
    <w:p w14:paraId="737F5F0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SVG</w:t>
      </w:r>
    </w:p>
    <w:p w14:paraId="786CEC40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2104679B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05B03E5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7.3 Contraintes</w:t>
      </w:r>
    </w:p>
    <w:p w14:paraId="5553BF5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paramétrable</w:t>
      </w:r>
    </w:p>
    <w:p w14:paraId="08E0F1A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lisible mobile</w:t>
      </w:r>
    </w:p>
    <w:p w14:paraId="38A38D9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non modifiable</w:t>
      </w:r>
    </w:p>
    <w:p w14:paraId="757B2E8B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661C1CC1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11B58B2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7.4 Cohérence</w:t>
      </w:r>
    </w:p>
    <w:p w14:paraId="7CA805F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style unique</w:t>
      </w:r>
    </w:p>
    <w:p w14:paraId="54FAF5A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alignement strict</w:t>
      </w:r>
    </w:p>
    <w:p w14:paraId="3AAE1434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1D35E972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4349EC4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8. Synergrid</w:t>
      </w:r>
    </w:p>
    <w:p w14:paraId="05F9398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8.1 Source</w:t>
      </w:r>
    </w:p>
    <w:p w14:paraId="4520C78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Excel</w:t>
      </w:r>
    </w:p>
    <w:p w14:paraId="159498C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8.2 Traitement</w:t>
      </w:r>
    </w:p>
    <w:p w14:paraId="00B616B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lastRenderedPageBreak/>
        <w:t>import</w:t>
      </w:r>
    </w:p>
    <w:p w14:paraId="649206B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filtrage</w:t>
      </w:r>
    </w:p>
    <w:p w14:paraId="5118F9C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normalisation</w:t>
      </w:r>
    </w:p>
    <w:p w14:paraId="4632C498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127464A4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24ACE6B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8.3 Base interne</w:t>
      </w:r>
    </w:p>
    <w:p w14:paraId="181CD39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simple</w:t>
      </w:r>
      <w:r w:rsidRPr="00C27C92">
        <w:rPr>
          <w:lang w:val="fr-BE" w:eastAsia="fr-FR"/>
        </w:rPr>
        <w:br/>
        <w:t>→ adaptée aux besoins</w:t>
      </w:r>
    </w:p>
    <w:p w14:paraId="24EE86DA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0DE2A9AC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6DB80CB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8.4 Utilisation</w:t>
      </w:r>
    </w:p>
    <w:p w14:paraId="48CDD40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sélection rapide</w:t>
      </w:r>
      <w:r w:rsidRPr="00C27C92">
        <w:rPr>
          <w:lang w:val="fr-BE" w:eastAsia="fr-FR"/>
        </w:rPr>
        <w:br/>
        <w:t>→ injection mapping</w:t>
      </w:r>
    </w:p>
    <w:p w14:paraId="1B4BE5E4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58246429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49BF0B0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9. Schéma de position</w:t>
      </w:r>
    </w:p>
    <w:p w14:paraId="41171C6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9.1 Objectif</w:t>
      </w:r>
    </w:p>
    <w:p w14:paraId="2EA8935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représenter le réel</w:t>
      </w:r>
    </w:p>
    <w:p w14:paraId="14299C92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71D955F3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1B683B5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9.2 Mode photo</w:t>
      </w:r>
    </w:p>
    <w:p w14:paraId="08B9828D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upload</w:t>
      </w:r>
    </w:p>
    <w:p w14:paraId="4FD21E0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placement guidé</w:t>
      </w:r>
    </w:p>
    <w:p w14:paraId="4AD8003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blocs prédéfinis</w:t>
      </w:r>
    </w:p>
    <w:p w14:paraId="5B8C0A00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026E4BD6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266896A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9.3 Mode dessin</w:t>
      </w:r>
    </w:p>
    <w:p w14:paraId="1568CA7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lignes droites auto</w:t>
      </w:r>
    </w:p>
    <w:p w14:paraId="702C988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point à point</w:t>
      </w:r>
    </w:p>
    <w:p w14:paraId="79E4C76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correction alignement</w:t>
      </w:r>
    </w:p>
    <w:p w14:paraId="58C21853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lastRenderedPageBreak/>
        <w:pict w14:anchorId="5E657D7B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92C0FA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9.4 Interaction</w:t>
      </w:r>
    </w:p>
    <w:p w14:paraId="1A60676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tactile simple</w:t>
      </w:r>
    </w:p>
    <w:p w14:paraId="7F6BEB67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532E25C4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6A32BA7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9.5 Export</w:t>
      </w:r>
    </w:p>
    <w:p w14:paraId="37283E3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PDF obligatoire</w:t>
      </w:r>
    </w:p>
    <w:p w14:paraId="1DE7E621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4B12917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6474362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10. Stack technique</w:t>
      </w:r>
    </w:p>
    <w:p w14:paraId="594EA93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10.1 Application</w:t>
      </w:r>
    </w:p>
    <w:p w14:paraId="39BFB45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mobile native</w:t>
      </w:r>
    </w:p>
    <w:p w14:paraId="0A777C3A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050B439B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4E57D2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10.2 Framework</w:t>
      </w:r>
    </w:p>
    <w:p w14:paraId="12FE66C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React Native</w:t>
      </w:r>
    </w:p>
    <w:p w14:paraId="44BAC46D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2328828A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C0E706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10.3 Rendu</w:t>
      </w:r>
    </w:p>
    <w:p w14:paraId="60FADAFC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SVG</w:t>
      </w:r>
    </w:p>
    <w:p w14:paraId="12AFDEE6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5F2C954F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006DFD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10.4 Backend</w:t>
      </w:r>
    </w:p>
    <w:p w14:paraId="22C717F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Node.js</w:t>
      </w:r>
    </w:p>
    <w:p w14:paraId="4AEF7A82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46F6F875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03BA68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10.5 Base</w:t>
      </w:r>
    </w:p>
    <w:p w14:paraId="6B70E9C0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Firestore (indépendant)</w:t>
      </w:r>
    </w:p>
    <w:p w14:paraId="65C460FC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4D7045C2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9C9958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10.6 Fichiers</w:t>
      </w:r>
    </w:p>
    <w:p w14:paraId="0579A6F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upload images</w:t>
      </w:r>
    </w:p>
    <w:p w14:paraId="27084766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lastRenderedPageBreak/>
        <w:pict w14:anchorId="2F43E36D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3A7E7D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10.7 PDF</w:t>
      </w:r>
    </w:p>
    <w:p w14:paraId="5B75665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génération fiable identique au rendu</w:t>
      </w:r>
    </w:p>
    <w:p w14:paraId="41E3E588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0342FF8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EE968A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11. Ordre de développement</w:t>
      </w:r>
    </w:p>
    <w:p w14:paraId="3B6084C4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Structure mapping</w:t>
      </w:r>
    </w:p>
    <w:p w14:paraId="00D23297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Logique génération</w:t>
      </w:r>
    </w:p>
    <w:p w14:paraId="1AEB871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Tunnel mobile</w:t>
      </w:r>
    </w:p>
    <w:p w14:paraId="58AAA56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Liaison tunnel → mapping</w:t>
      </w:r>
    </w:p>
    <w:p w14:paraId="2598EF5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Symboles SVG</w:t>
      </w:r>
    </w:p>
    <w:p w14:paraId="7721FF2B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Générateur schéma</w:t>
      </w:r>
    </w:p>
    <w:p w14:paraId="6E47016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Synergrid</w:t>
      </w:r>
    </w:p>
    <w:p w14:paraId="350E35D2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Schéma position</w:t>
      </w:r>
    </w:p>
    <w:p w14:paraId="7D338BEE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PDF</w:t>
      </w:r>
    </w:p>
    <w:p w14:paraId="3D8C3713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Tests terrain</w:t>
      </w:r>
    </w:p>
    <w:p w14:paraId="4729B94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Optimisation</w:t>
      </w:r>
    </w:p>
    <w:p w14:paraId="26B5CFC8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4B6BF236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7F0F03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12. Contraintes critiques</w:t>
      </w:r>
    </w:p>
    <w:p w14:paraId="613C4F89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Mobile prioritaire</w:t>
      </w:r>
      <w:r w:rsidRPr="00C27C92">
        <w:rPr>
          <w:lang w:val="fr-BE" w:eastAsia="fr-FR"/>
        </w:rPr>
        <w:br/>
        <w:t>→ Temps de génération rapide</w:t>
      </w:r>
      <w:r w:rsidRPr="00C27C92">
        <w:rPr>
          <w:lang w:val="fr-BE" w:eastAsia="fr-FR"/>
        </w:rPr>
        <w:br/>
        <w:t>→ Zéro bug de logique électrique</w:t>
      </w:r>
      <w:r w:rsidRPr="00C27C92">
        <w:rPr>
          <w:lang w:val="fr-BE" w:eastAsia="fr-FR"/>
        </w:rPr>
        <w:br/>
        <w:t>→ Schémas toujours cohérents</w:t>
      </w:r>
    </w:p>
    <w:p w14:paraId="61C427A3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0125F9D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D31957F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13. Risques majeurs</w:t>
      </w:r>
    </w:p>
    <w:p w14:paraId="3240F796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lastRenderedPageBreak/>
        <w:t>→ mapping mal structuré</w:t>
      </w:r>
      <w:r w:rsidRPr="00C27C92">
        <w:rPr>
          <w:lang w:val="fr-BE" w:eastAsia="fr-FR"/>
        </w:rPr>
        <w:br/>
        <w:t>→ règles métier incorrectes</w:t>
      </w:r>
      <w:r w:rsidRPr="00C27C92">
        <w:rPr>
          <w:lang w:val="fr-BE" w:eastAsia="fr-FR"/>
        </w:rPr>
        <w:br/>
        <w:t>→ positionnement graphique imprécis</w:t>
      </w:r>
    </w:p>
    <w:p w14:paraId="01671627" w14:textId="77777777" w:rsidR="00C27C92" w:rsidRPr="00C27C92" w:rsidRDefault="003872BC" w:rsidP="00C27C92">
      <w:pPr>
        <w:spacing w:after="120" w:line="360" w:lineRule="auto"/>
        <w:rPr>
          <w:lang w:val="fr-BE" w:eastAsia="fr-FR"/>
        </w:rPr>
      </w:pPr>
      <w:r w:rsidRPr="003872BC">
        <w:rPr>
          <w:noProof/>
          <w:lang w:val="fr-BE" w:eastAsia="fr-FR"/>
        </w:rPr>
        <w:pict w14:anchorId="72E3F4A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AC995C8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14. Principe fondamental</w:t>
      </w:r>
    </w:p>
    <w:p w14:paraId="5283FBAA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Données propres → mapping solide → schéma fiable</w:t>
      </w:r>
    </w:p>
    <w:p w14:paraId="2C5A7E41" w14:textId="77777777" w:rsidR="00C27C92" w:rsidRPr="00C27C92" w:rsidRDefault="00C27C92" w:rsidP="00C27C92">
      <w:pPr>
        <w:spacing w:after="120" w:line="360" w:lineRule="auto"/>
        <w:rPr>
          <w:lang w:val="fr-BE" w:eastAsia="fr-FR"/>
        </w:rPr>
      </w:pPr>
      <w:r w:rsidRPr="00C27C92">
        <w:rPr>
          <w:lang w:val="fr-BE" w:eastAsia="fr-FR"/>
        </w:rPr>
        <w:t>→ si le mapping est faux → tout est faux</w:t>
      </w:r>
    </w:p>
    <w:p w14:paraId="54CF73AC" w14:textId="77777777" w:rsidR="00A6274E" w:rsidRPr="00C27C92" w:rsidRDefault="00A6274E" w:rsidP="00C27C92">
      <w:pPr>
        <w:spacing w:after="120" w:line="360" w:lineRule="auto"/>
        <w:rPr>
          <w:lang w:val="fr-BE"/>
        </w:rPr>
      </w:pPr>
    </w:p>
    <w:sectPr w:rsidR="00A6274E" w:rsidRPr="00C27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DE7"/>
    <w:multiLevelType w:val="multilevel"/>
    <w:tmpl w:val="F9F6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3378"/>
    <w:multiLevelType w:val="multilevel"/>
    <w:tmpl w:val="9FAA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4746"/>
    <w:multiLevelType w:val="multilevel"/>
    <w:tmpl w:val="2F2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F6C46"/>
    <w:multiLevelType w:val="multilevel"/>
    <w:tmpl w:val="273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5883"/>
    <w:multiLevelType w:val="multilevel"/>
    <w:tmpl w:val="E6C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A6234"/>
    <w:multiLevelType w:val="multilevel"/>
    <w:tmpl w:val="51E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A4D54"/>
    <w:multiLevelType w:val="multilevel"/>
    <w:tmpl w:val="A80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60214"/>
    <w:multiLevelType w:val="multilevel"/>
    <w:tmpl w:val="CC3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A6329"/>
    <w:multiLevelType w:val="multilevel"/>
    <w:tmpl w:val="B5A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5776C"/>
    <w:multiLevelType w:val="multilevel"/>
    <w:tmpl w:val="5E6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05B49"/>
    <w:multiLevelType w:val="multilevel"/>
    <w:tmpl w:val="8AE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749F1"/>
    <w:multiLevelType w:val="multilevel"/>
    <w:tmpl w:val="B9EE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15BA1"/>
    <w:multiLevelType w:val="multilevel"/>
    <w:tmpl w:val="0A7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70203"/>
    <w:multiLevelType w:val="multilevel"/>
    <w:tmpl w:val="C79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35EB9"/>
    <w:multiLevelType w:val="multilevel"/>
    <w:tmpl w:val="794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95E00"/>
    <w:multiLevelType w:val="multilevel"/>
    <w:tmpl w:val="C78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13146"/>
    <w:multiLevelType w:val="multilevel"/>
    <w:tmpl w:val="034E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54580C"/>
    <w:multiLevelType w:val="multilevel"/>
    <w:tmpl w:val="342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F0404"/>
    <w:multiLevelType w:val="multilevel"/>
    <w:tmpl w:val="796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50B2B"/>
    <w:multiLevelType w:val="multilevel"/>
    <w:tmpl w:val="3D2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B2129"/>
    <w:multiLevelType w:val="multilevel"/>
    <w:tmpl w:val="9FA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86DB9"/>
    <w:multiLevelType w:val="multilevel"/>
    <w:tmpl w:val="25B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05005"/>
    <w:multiLevelType w:val="multilevel"/>
    <w:tmpl w:val="44C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F2CCD"/>
    <w:multiLevelType w:val="multilevel"/>
    <w:tmpl w:val="C4A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25966"/>
    <w:multiLevelType w:val="multilevel"/>
    <w:tmpl w:val="B6C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B54A1"/>
    <w:multiLevelType w:val="multilevel"/>
    <w:tmpl w:val="CF0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16D3E"/>
    <w:multiLevelType w:val="multilevel"/>
    <w:tmpl w:val="67C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93A48"/>
    <w:multiLevelType w:val="multilevel"/>
    <w:tmpl w:val="52C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C3314"/>
    <w:multiLevelType w:val="multilevel"/>
    <w:tmpl w:val="A38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64040"/>
    <w:multiLevelType w:val="multilevel"/>
    <w:tmpl w:val="4D8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D4FD0"/>
    <w:multiLevelType w:val="multilevel"/>
    <w:tmpl w:val="33A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007006">
    <w:abstractNumId w:val="3"/>
  </w:num>
  <w:num w:numId="2" w16cid:durableId="1326856615">
    <w:abstractNumId w:val="27"/>
  </w:num>
  <w:num w:numId="3" w16cid:durableId="1525710567">
    <w:abstractNumId w:val="29"/>
  </w:num>
  <w:num w:numId="4" w16cid:durableId="131296275">
    <w:abstractNumId w:val="9"/>
  </w:num>
  <w:num w:numId="5" w16cid:durableId="137305053">
    <w:abstractNumId w:val="24"/>
  </w:num>
  <w:num w:numId="6" w16cid:durableId="1557353691">
    <w:abstractNumId w:val="8"/>
  </w:num>
  <w:num w:numId="7" w16cid:durableId="1216047222">
    <w:abstractNumId w:val="2"/>
  </w:num>
  <w:num w:numId="8" w16cid:durableId="1437093056">
    <w:abstractNumId w:val="18"/>
  </w:num>
  <w:num w:numId="9" w16cid:durableId="599067205">
    <w:abstractNumId w:val="6"/>
  </w:num>
  <w:num w:numId="10" w16cid:durableId="292638006">
    <w:abstractNumId w:val="5"/>
  </w:num>
  <w:num w:numId="11" w16cid:durableId="1370375232">
    <w:abstractNumId w:val="23"/>
  </w:num>
  <w:num w:numId="12" w16cid:durableId="1641182657">
    <w:abstractNumId w:val="4"/>
  </w:num>
  <w:num w:numId="13" w16cid:durableId="1815373644">
    <w:abstractNumId w:val="10"/>
  </w:num>
  <w:num w:numId="14" w16cid:durableId="521558061">
    <w:abstractNumId w:val="7"/>
  </w:num>
  <w:num w:numId="15" w16cid:durableId="1126310212">
    <w:abstractNumId w:val="25"/>
  </w:num>
  <w:num w:numId="16" w16cid:durableId="476872408">
    <w:abstractNumId w:val="20"/>
  </w:num>
  <w:num w:numId="17" w16cid:durableId="241184682">
    <w:abstractNumId w:val="28"/>
  </w:num>
  <w:num w:numId="18" w16cid:durableId="1066956634">
    <w:abstractNumId w:val="19"/>
  </w:num>
  <w:num w:numId="19" w16cid:durableId="1689983412">
    <w:abstractNumId w:val="1"/>
  </w:num>
  <w:num w:numId="20" w16cid:durableId="1649822512">
    <w:abstractNumId w:val="11"/>
  </w:num>
  <w:num w:numId="21" w16cid:durableId="675887101">
    <w:abstractNumId w:val="17"/>
  </w:num>
  <w:num w:numId="22" w16cid:durableId="1495875806">
    <w:abstractNumId w:val="13"/>
  </w:num>
  <w:num w:numId="23" w16cid:durableId="347176293">
    <w:abstractNumId w:val="15"/>
  </w:num>
  <w:num w:numId="24" w16cid:durableId="1218012673">
    <w:abstractNumId w:val="21"/>
  </w:num>
  <w:num w:numId="25" w16cid:durableId="858666762">
    <w:abstractNumId w:val="0"/>
  </w:num>
  <w:num w:numId="26" w16cid:durableId="508721076">
    <w:abstractNumId w:val="14"/>
  </w:num>
  <w:num w:numId="27" w16cid:durableId="701518592">
    <w:abstractNumId w:val="26"/>
  </w:num>
  <w:num w:numId="28" w16cid:durableId="1435636246">
    <w:abstractNumId w:val="22"/>
  </w:num>
  <w:num w:numId="29" w16cid:durableId="612129595">
    <w:abstractNumId w:val="30"/>
  </w:num>
  <w:num w:numId="30" w16cid:durableId="1615090735">
    <w:abstractNumId w:val="12"/>
  </w:num>
  <w:num w:numId="31" w16cid:durableId="10616319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92"/>
    <w:rsid w:val="001736BC"/>
    <w:rsid w:val="003872BC"/>
    <w:rsid w:val="0052381D"/>
    <w:rsid w:val="008325BC"/>
    <w:rsid w:val="00A6274E"/>
    <w:rsid w:val="00BF5B65"/>
    <w:rsid w:val="00C27C92"/>
    <w:rsid w:val="00C94659"/>
    <w:rsid w:val="00D268A6"/>
    <w:rsid w:val="00E1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97B22"/>
  <w15:chartTrackingRefBased/>
  <w15:docId w15:val="{4E592D78-2D6E-4A4D-B12C-7E640F2E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C2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27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2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7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7C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C27C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C27C92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C27C92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C27C92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C27C9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C27C92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C27C9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C27C92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C2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7C9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7C9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C2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7C92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C27C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7C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7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7C92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C27C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7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BE" w:eastAsia="fr-FR"/>
      <w14:ligatures w14:val="none"/>
    </w:rPr>
  </w:style>
  <w:style w:type="character" w:styleId="lev">
    <w:name w:val="Strong"/>
    <w:basedOn w:val="Policepardfaut"/>
    <w:uiPriority w:val="22"/>
    <w:qFormat/>
    <w:rsid w:val="00C27C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12</Pages>
  <Words>696</Words>
  <Characters>4072</Characters>
  <Application>Microsoft Office Word</Application>
  <DocSecurity>0</DocSecurity>
  <Lines>290</Lines>
  <Paragraphs>264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Lemaître</dc:creator>
  <cp:keywords/>
  <dc:description/>
  <cp:lastModifiedBy>Simon Lemaître</cp:lastModifiedBy>
  <cp:revision>1</cp:revision>
  <dcterms:created xsi:type="dcterms:W3CDTF">2026-03-24T21:19:00Z</dcterms:created>
  <dcterms:modified xsi:type="dcterms:W3CDTF">2026-03-26T10:49:00Z</dcterms:modified>
</cp:coreProperties>
</file>