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Correo: </w:t>
      </w:r>
      <w:r w:rsidDel="00000000" w:rsidR="00000000" w:rsidRPr="00000000">
        <w:rPr>
          <w:color w:val="1155cc"/>
          <w:highlight w:val="white"/>
          <w:rtl w:val="0"/>
        </w:rPr>
        <w:t xml:space="preserve">infosmartmindia@gmail.com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Contraseña: SmartMindIA1999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