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COURIER GUY LOCKER API ? EXAMPLES</w:t>
      </w:r>
    </w:p>
    <w:p>
      <w:r>
        <w:t>Version 1.1 | A simpler companion to Locker API docs.pdf</w:t>
      </w:r>
    </w:p>
    <w:p>
      <w:r>
        <w:t>Use these examples as implementation patterns. Confirm the current base URL, authentication method, and service codes with integrations@tcglocker.co.za before production release.</w:t>
      </w:r>
    </w:p>
    <w:p>
      <w:pPr>
        <w:pStyle w:val="Heading1"/>
      </w:pPr>
      <w:r>
        <w:t>Support</w:t>
      </w:r>
    </w:p>
    <w:p>
      <w:pPr>
        <w:pStyle w:val="ListBullet"/>
      </w:pPr>
      <w:r>
        <w:t>Locker, kiosk, and pickup-point integration support: integrations@tcglocker.co.za</w:t>
      </w:r>
    </w:p>
    <w:p>
      <w:pPr>
        <w:pStyle w:val="Heading1"/>
      </w:pPr>
      <w:r>
        <w:t>Core rule: addresses vs pickup points</w:t>
      </w:r>
    </w:p>
    <w:p>
      <w:pPr>
        <w:pStyle w:val="ListBullet"/>
      </w:pPr>
      <w:r>
        <w:t>For a pickup-point field, send pickup_point_id and pickup_point_provider: "tcg-locker".</w:t>
      </w:r>
    </w:p>
    <w:p>
      <w:pPr>
        <w:pStyle w:val="ListBullet"/>
      </w:pPr>
      <w:r>
        <w:t>Do not also send the matching collection_address or delivery_address for that side of the shipment.</w:t>
      </w:r>
    </w:p>
    <w:p>
      <w:pPr>
        <w:pStyle w:val="ListBullet"/>
      </w:pPr>
      <w:r>
        <w:t>Collection can use a generic point because the sender may drop off at any locker or kiosk: CG0000 for a locker, K0000 for a kiosk.</w:t>
      </w:r>
    </w:p>
    <w:p>
      <w:pPr>
        <w:pStyle w:val="ListBullet"/>
      </w:pPr>
      <w:r>
        <w:t>Delivery must use the specific selected locker or kiosk ID, for example CG341 or K120.</w:t>
      </w:r>
    </w:p>
    <w:p>
      <w:pPr>
        <w:pStyle w:val="Heading1"/>
      </w:pPr>
      <w:r>
        <w:t>1. Find lockers and kiosks</w:t>
      </w:r>
    </w:p>
    <w:p>
      <w:r>
        <w:t>Endpoint from the supplied PDF: GET https://api.shiplogic.com/pickup-points</w:t>
      </w:r>
    </w:p>
    <w:p>
      <w:pPr>
        <w:pStyle w:val="Code"/>
      </w:pPr>
      <w:r>
        <w:t>GET /pickup-points?type=locker</w:t>
      </w:r>
    </w:p>
    <w:p>
      <w:pPr>
        <w:pStyle w:val="Code"/>
      </w:pPr>
      <w:r>
        <w:t>GET /pickup-points?lat=-26.0048046&amp;lng=27.9412084&amp;order_closest=true</w:t>
      </w:r>
    </w:p>
    <w:p>
      <w:pPr>
        <w:pStyle w:val="Code"/>
      </w:pPr>
      <w:r>
        <w:t>GET /pickup-points?min_lat=-26.0752988&amp;max_lat=-25.9674710&amp;min_lng=27.8753945&amp;max_lng=28.0134103</w:t>
      </w:r>
    </w:p>
    <w:p>
      <w:pPr>
        <w:pStyle w:val="Code"/>
      </w:pPr>
      <w:r>
        <w:t>GET /pickup-points?search=kya%20sands</w:t>
      </w:r>
    </w:p>
    <w:p>
      <w:pPr>
        <w:pStyle w:val="ListBullet"/>
      </w:pPr>
      <w:r>
        <w:t>Use type=locker or type=counter to filter by locker or kiosk.</w:t>
      </w:r>
    </w:p>
    <w:p>
      <w:pPr>
        <w:pStyle w:val="ListBullet"/>
      </w:pPr>
      <w:r>
        <w:t>Latitude/longitude queries search roughly within 20 km; order_closest=true sorts nearest first.</w:t>
      </w:r>
    </w:p>
    <w:p>
      <w:pPr>
        <w:pStyle w:val="Heading1"/>
      </w:pPr>
      <w:r>
        <w:t>2. Get a rate: locker collection to address</w:t>
      </w:r>
    </w:p>
    <w:p>
      <w:r>
        <w:t>Use the generic locker ID for collection. Do not send collection_address in this request.</w:t>
      </w:r>
    </w:p>
    <w:p>
      <w:pPr>
        <w:pStyle w:val="Code"/>
      </w:pPr>
      <w:r>
        <w:t>{</w:t>
        <w:br/>
        <w:t xml:space="preserve">  "collection_pickup_point_id": "CG0000",</w:t>
        <w:br/>
        <w:t xml:space="preserve">  "collection_pickup_point_provider": "tcg-locker",</w:t>
        <w:br/>
        <w:t xml:space="preserve">  "delivery_address": { "type": "business", "street_address": "37 Malta Road", "local_area": "Kya Sand", "city": "City of Johannesburg Metropolitan Municipality", "zone": "Gauteng", "country": "ZA", "code": "2163" },</w:t>
        <w:br/>
        <w:t xml:space="preserve">  "parcels": [{ "packaging": "Standard flyer", "parcel_description": "Test parcel", "submitted_length_cm": 40, "submitted_width_cm": 38, "submitted_height_cm": 5, "submitted_weight_kg": 2 }],</w:t>
        <w:br/>
        <w:t xml:space="preserve">  "collection_min_date": "2025-08-01", "delivery_min_date": "2025-08-01"</w:t>
        <w:br/>
        <w:t>}</w:t>
      </w:r>
    </w:p>
    <w:p>
      <w:pPr>
        <w:pStyle w:val="Heading1"/>
      </w:pPr>
      <w:r>
        <w:t>3. Get a rate: address to locker</w:t>
      </w:r>
    </w:p>
    <w:p>
      <w:r>
        <w:t>Use the exact pickup-point ID chosen by the customer. Do not send delivery_address in this request.</w:t>
      </w:r>
    </w:p>
    <w:p>
      <w:pPr>
        <w:pStyle w:val="Code"/>
      </w:pPr>
      <w:r>
        <w:t>{</w:t>
        <w:br/>
        <w:t xml:space="preserve">  "collection_address": { "type": "business", "street_address": "37 Malta Road", "local_area": "Kya Sand", "city": "City of Johannesburg Metropolitan Municipality", "zone": "Gauteng", "country": "ZA", "code": "2163" },</w:t>
        <w:br/>
        <w:t xml:space="preserve">  "delivery_pickup_point_id": "CG341",</w:t>
        <w:br/>
        <w:t xml:space="preserve">  "delivery_pickup_point_provider": "tcg-locker",</w:t>
        <w:br/>
        <w:t xml:space="preserve">  "parcels": [{ "packaging": "Standard flyer", "parcel_description": "Test parcel", "submitted_length_cm": 40, "submitted_width_cm": 38, "submitted_height_cm": 5, "submitted_weight_kg": 2 }],</w:t>
        <w:br/>
        <w:t xml:space="preserve">  "collection_min_date": "2025-08-01", "delivery_min_date": "2025-08-01"</w:t>
        <w:br/>
        <w:t>}</w:t>
      </w:r>
    </w:p>
    <w:p>
      <w:pPr>
        <w:pStyle w:val="Heading1"/>
      </w:pPr>
      <w:r>
        <w:t>4. Get a rate: pickup point to pickup point</w:t>
      </w:r>
    </w:p>
    <w:p>
      <w:pPr>
        <w:pStyle w:val="Code"/>
      </w:pPr>
      <w:r>
        <w:t>{</w:t>
        <w:br/>
        <w:t xml:space="preserve">  "collection_pickup_point_id": "K0000",</w:t>
        <w:br/>
        <w:t xml:space="preserve">  "collection_pickup_point_provider": "tcg-locker",</w:t>
        <w:br/>
        <w:t xml:space="preserve">  "delivery_pickup_point_id": "CG341",</w:t>
        <w:br/>
        <w:t xml:space="preserve">  "delivery_pickup_point_provider": "tcg-locker",</w:t>
        <w:br/>
        <w:t xml:space="preserve">  "parcels": [{ "packaging": "Standard flyer", "submitted_length_cm": 40, "submitted_width_cm": 38, "submitted_height_cm": 5, "submitted_weight_kg": 2 }],</w:t>
        <w:br/>
        <w:t xml:space="preserve">  "collection_min_date": "2025-08-01", "delivery_min_date": "2025-08-01"</w:t>
        <w:br/>
        <w:t>}</w:t>
      </w:r>
    </w:p>
    <w:p>
      <w:pPr>
        <w:pStyle w:val="Heading1"/>
      </w:pPr>
      <w:r>
        <w:t>5. Create a shipment</w:t>
      </w:r>
    </w:p>
    <w:p>
      <w:pPr>
        <w:pStyle w:val="ListBullet"/>
      </w:pPr>
      <w:r>
        <w:t>Use the same pickup-point fields as the rate request: replace the relevant address with pickup_point_id plus pickup_point_provider.</w:t>
      </w:r>
    </w:p>
    <w:p>
      <w:pPr>
        <w:pStyle w:val="ListBullet"/>
      </w:pPr>
      <w:r>
        <w:t>For generic locker/kiosk collection, do not send custom_tracking_reference; the system assigns one.</w:t>
      </w:r>
    </w:p>
    <w:p>
      <w:pPr>
        <w:pStyle w:val="ListBullet"/>
      </w:pPr>
      <w:r>
        <w:t>Include contacts, parcels, date/time windows, and customer_reference as usual.</w:t>
      </w:r>
    </w:p>
    <w:p>
      <w:pPr>
        <w:pStyle w:val="Code"/>
      </w:pPr>
      <w:r>
        <w:t>{</w:t>
        <w:br/>
        <w:t xml:space="preserve">  "collection_pickup_point_id": "CG0000",</w:t>
        <w:br/>
        <w:t xml:space="preserve">  "collection_pickup_point_provider": "tcg-locker",</w:t>
        <w:br/>
        <w:t xml:space="preserve">  "collection_contact": { "name": "John Doe", "mobile_number": "0741234567", "email": "example@email.com" },</w:t>
        <w:br/>
        <w:t xml:space="preserve">  "delivery_pickup_point_id": "K120",</w:t>
        <w:br/>
        <w:t xml:space="preserve">  "delivery_pickup_point_provider": "tcg-locker",</w:t>
        <w:br/>
        <w:t xml:space="preserve">  "delivery_contact": { "name": "Jane Doe", "mobile_number": "0831234567", "email": "example@email.com" },</w:t>
        <w:br/>
        <w:t xml:space="preserve">  "parcels": [{ "packaging": "Standard flyer", "parcel_description": "Test parcel", "submitted_length_cm": 40, "submitted_width_cm": 38, "submitted_height_cm": 5, "submitted_weight_kg": 2 }],</w:t>
        <w:br/>
        <w:t xml:space="preserve">  "collection_min_date": "2025-08-01T00:00:00.000Z", "collection_after": "08:00", "collection_before": "16:00",</w:t>
        <w:br/>
        <w:t xml:space="preserve">  "delivery_min_date": "2025-08-01T00:00:00.000Z", "delivery_after": "10:00", "delivery_before": "17:00",</w:t>
        <w:br/>
        <w:t xml:space="preserve">  "customer_reference": "ORDERNO123", "service_level_code": "K2KS - ECO"</w:t>
        <w:br/>
        <w:t>}</w:t>
      </w:r>
    </w:p>
    <w:p>
      <w:pPr>
        <w:pStyle w:val="Heading1"/>
      </w:pPr>
      <w:r>
        <w:t>Service and validation notes</w:t>
      </w:r>
    </w:p>
    <w:p>
      <w:pPr>
        <w:pStyle w:val="ListBullet"/>
      </w:pPr>
      <w:r>
        <w:t>PDF examples use L2DM - ECO, D2LXS - ECO, and K2KS - ECO. Treat them as examples and obtain the route-valid service from the current API flow.</w:t>
      </w:r>
    </w:p>
    <w:p>
      <w:pPr>
        <w:pStyle w:val="ListBullet"/>
      </w:pPr>
      <w:r>
        <w:t>Locker/kiosk delivery limit: 60 ? 41 ? 69 cm and 20 kg.</w:t>
      </w:r>
    </w:p>
    <w:p>
      <w:pPr>
        <w:pStyle w:val="ListBullet"/>
      </w:pPr>
      <w:r>
        <w:t>Do not mix a pickup-point ID with the corresponding address field.</w:t>
      </w:r>
    </w:p>
    <w:p>
      <w:pPr>
        <w:pStyle w:val="ListBullet"/>
      </w:pPr>
      <w:r>
        <w:t>Use a specific selected point for delivery?not CG0000 or K0000.</w:t>
      </w:r>
    </w:p>
    <w:p>
      <w:pPr>
        <w:pStyle w:val="ListBullet"/>
      </w:pPr>
      <w:r>
        <w:t>Note: PUDO Locker/Kiosk rates carry their own fuel-surcharge rule, separate from the standard delivery fuel levy. Routes that stay fully within the locker/kiosk network (Locker↔Locker, Locker/Kiosk↔Kiosk) carry no fuel surcharge, while routes touching a physical Door (Door↔Locker, Kiosk↔Door) carry half the standard fuel levy. Locker sizes range from XS through XL – see the current rate card for exact pricing.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828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