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8z4w9wj2e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THE PURPOSE OF FLASHING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Flashing isn’t a sticker — it’s the water traffic control system.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don’t leak because of windows.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leak because someone didn’t tell water where to go.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8z08gyaja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THE WATER MANAGEMENT PYRAMID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Slope the sill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pan flashing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flashing overlaps sill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flashing overlaps sides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reverse-lap anything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overlaps like shingles — gravity has rules.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dljclppba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INSTALLATION STEPS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Dry-fit window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plumb, level, square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proper sealant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 sides, never bottom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 per manufacturer specs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operation before foaming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gaps with low-expansion foam only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foam is not insulation — it’s a gasket.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wknoxjf9q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Reverse-lapped flashing → guaranteed rot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sill slope → standing water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Over-foaming → bowed frames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Fasteners through fins → warranty voided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leak has a witness: impatience.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