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TradeScout | Pool Types and Structural Methods</w:t>
      </w:r>
    </w:p>
    <w:p w:rsidR="00000000" w:rsidDel="00000000" w:rsidP="00000000" w:rsidRDefault="00000000" w:rsidRPr="00000000" w14:paraId="00000002">
      <w:pPr>
        <w:spacing w:after="240" w:before="240" w:lineRule="auto"/>
        <w:rPr/>
      </w:pPr>
      <w:r w:rsidDel="00000000" w:rsidR="00000000" w:rsidRPr="00000000">
        <w:rPr>
          <w:rtl w:val="0"/>
        </w:rPr>
        <w:t xml:space="preserve">Version v1</w:t>
      </w:r>
    </w:p>
    <w:p w:rsidR="00000000" w:rsidDel="00000000" w:rsidP="00000000" w:rsidRDefault="00000000" w:rsidRPr="00000000" w14:paraId="00000003">
      <w:pPr>
        <w:spacing w:after="240" w:before="240" w:lineRule="auto"/>
        <w:rPr/>
      </w:pPr>
      <w:r w:rsidDel="00000000" w:rsidR="00000000" w:rsidRPr="00000000">
        <w:rPr>
          <w:rtl w:val="0"/>
        </w:rPr>
        <w:t xml:space="preserve">A pool is only as good as the shell that holds it. Everything else—equipment, chemistry, lighting, decking—depends on the stability and performance of the structure. Homeowners often think pools are about shapes, colors, and features. Pool builders know the truth: the shell is the commitment. Once a homeowner chooses a construction type, they choose the lifespan, maintenance model, and long-term cost of ownership. This document explains the three primary construction methods used in residential pools and the logic behind each choice.</w:t>
      </w:r>
    </w:p>
    <w:p w:rsidR="00000000" w:rsidDel="00000000" w:rsidP="00000000" w:rsidRDefault="00000000" w:rsidRPr="00000000" w14:paraId="00000004">
      <w:pPr>
        <w:spacing w:after="240" w:before="240" w:lineRule="auto"/>
        <w:rPr/>
      </w:pPr>
      <w:r w:rsidDel="00000000" w:rsidR="00000000" w:rsidRPr="00000000">
        <w:rPr>
          <w:rtl w:val="0"/>
        </w:rPr>
        <w:t xml:space="preserve">Concrete pools, often referred to as gunite or shotcrete pools, are the most customizable and the most durable. They start with rebar reinforcement, then a sprayed concrete shell that forms the vessel. Once cured, the interior can be finished with plaster, pebble, quartz, or tile. Concrete pools allow complete design freedom—any depth, any shape, any feature, any edge treatment. They can support diving boards, negative-edge details, sun shelves, and integrated spas. However, this freedom demands skill. Concrete pools require the most labor, the most coordination, and the longest timeline. They also require future resurfacing. Customers don’t pay for concrete—they pay for craftsmanship.</w:t>
      </w:r>
    </w:p>
    <w:p w:rsidR="00000000" w:rsidDel="00000000" w:rsidP="00000000" w:rsidRDefault="00000000" w:rsidRPr="00000000" w14:paraId="00000005">
      <w:pPr>
        <w:spacing w:after="240" w:before="240" w:lineRule="auto"/>
        <w:rPr/>
      </w:pPr>
      <w:r w:rsidDel="00000000" w:rsidR="00000000" w:rsidRPr="00000000">
        <w:rPr>
          <w:rtl w:val="0"/>
        </w:rPr>
        <w:t xml:space="preserve">Fiberglass pools solve a different problem: predictability. Instead of building onsite, the pool arrives as a one-piece unit manufactured in a controlled environment. The surface is smooth, algae-resistant, and low-maintenance. Installation is fast because the shell is already formed. Homeowners get a clean, modern shape quickly, and builders avoid weeks of concrete work. The limitation is choice. The pool must match the mold the manufacturer offers and must fit through access points at the property. The decision isn’t about quality—it’s about priorities. Some homeowners want freedom; others want speed.</w:t>
      </w:r>
    </w:p>
    <w:p w:rsidR="00000000" w:rsidDel="00000000" w:rsidP="00000000" w:rsidRDefault="00000000" w:rsidRPr="00000000" w14:paraId="00000006">
      <w:pPr>
        <w:spacing w:after="240" w:before="240" w:lineRule="auto"/>
        <w:rPr/>
      </w:pPr>
      <w:r w:rsidDel="00000000" w:rsidR="00000000" w:rsidRPr="00000000">
        <w:rPr>
          <w:rtl w:val="0"/>
        </w:rPr>
        <w:t xml:space="preserve">Vinyl liner pools offer the lowest upfront cost and the softest feel underfoot. The structure consists of a framed wall system with a custom liner that holds the water. The downside is that liners wear out and eventually tear or fade, requiring replacement every several years. Steps and benches must be designed around the liner form, and sharp objects are a real risk. Vinyl is not a “cheap” solution—it’s the entry tier of pool ownership for families who want the pool lifestyle without concrete-level investment. Vinyl pools exist because affordability is a feature.</w:t>
      </w:r>
    </w:p>
    <w:p w:rsidR="00000000" w:rsidDel="00000000" w:rsidP="00000000" w:rsidRDefault="00000000" w:rsidRPr="00000000" w14:paraId="00000007">
      <w:pPr>
        <w:spacing w:after="240" w:before="240" w:lineRule="auto"/>
        <w:rPr/>
      </w:pPr>
      <w:r w:rsidDel="00000000" w:rsidR="00000000" w:rsidRPr="00000000">
        <w:rPr>
          <w:rtl w:val="0"/>
        </w:rPr>
        <w:t xml:space="preserve">Each system demands different infrastructure. Concrete pools require stable soils, proper drainage, and expansion joints in the surrounding decking. Fiberglass pools require precise excavation and careful backfilling to prevent bulging or shell movement. Vinyl pools require perfect measurement and wall support because the liner hides nothing once filled. These hidden requirements are where amateurs disappear and professionals prove their value.</w:t>
      </w:r>
    </w:p>
    <w:p w:rsidR="00000000" w:rsidDel="00000000" w:rsidP="00000000" w:rsidRDefault="00000000" w:rsidRPr="00000000" w14:paraId="00000008">
      <w:pPr>
        <w:spacing w:after="240" w:before="240" w:lineRule="auto"/>
        <w:rPr/>
      </w:pPr>
      <w:r w:rsidDel="00000000" w:rsidR="00000000" w:rsidRPr="00000000">
        <w:rPr>
          <w:rtl w:val="0"/>
        </w:rPr>
        <w:t xml:space="preserve">Understanding pool types is not about preference—it’s about fit. Homeowners buy based on the lifestyle they imagine, not the method used to hold water. A skilled trade professional explains the trade-offs without bias. When a client understands structure, they commit faster and stop comparison shopping. Clarity closes deals.</w:t>
      </w:r>
    </w:p>
    <w:p w:rsidR="00000000" w:rsidDel="00000000" w:rsidP="00000000" w:rsidRDefault="00000000" w:rsidRPr="00000000" w14:paraId="00000009">
      <w:pPr>
        <w:spacing w:after="240" w:before="240" w:lineRule="auto"/>
        <w:rPr/>
      </w:pPr>
      <w:r w:rsidDel="00000000" w:rsidR="00000000" w:rsidRPr="00000000">
        <w:rPr>
          <w:rtl w:val="0"/>
        </w:rPr>
        <w:t xml:space="preserve">TradeScout empowers builders by giving them the language to teach instead of pitch. When a homeowner hears a pool builder explain structural methods this clearly, they realize they aren’t speaking to a salesperson—they’re speaking to the person who will shape their property for the next 20 years. That is trust, and trust is currency.</w:t>
      </w:r>
    </w:p>
    <w:p w:rsidR="00000000" w:rsidDel="00000000" w:rsidP="00000000" w:rsidRDefault="00000000" w:rsidRPr="00000000" w14:paraId="0000000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