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1k1d6zk39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TOP HAZARDS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Falls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Heat stress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Nail gun injuries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Loose shingles creating slip hazards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copufl9bx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REQUIRED PPE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Non-slip roofing boots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Harness when required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Safety glasses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Gloves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q72n5ea7y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SAFE WORK PRACTICES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Maintain 3-point contact on ladders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bundles organized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Verify roof structure before walking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Follow safe nail gun handling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1hmr1k9xj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DO NOT DO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Work on wet roofs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Leave loose tools near edges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Walk backward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Ignore weather changes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7uw78b383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EMERGENCY TRIGGERS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Falls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Heat exhaustion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Nail gun punctures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ev6n4lpkp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CUSTOMER TRUST SIGNALS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Proper harness use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Clean jobsite around home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Safe ladder setups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Controlled shingle handling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