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Electrical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x3hkyp7vt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work must prevent: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Shock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Overheating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grounding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circuits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electrical code exists to protect people from hidden danger.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nzkje9fq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Electrical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failures happen inside walls, ceilings, and panels.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are often invisible until they cause: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failure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Tripped breakers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appliances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 faults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hazards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standardize safe installation so homeowners aren’t exposed to hidden risk.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x0ol8e3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broad national patterns: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b7q6lnwq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Circuits must be sized correctly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Undersized circuits can overheat and cause fires.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z0geo55w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Outlets must be protected where moisture is present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Kitchens, bathrooms, outdoors, basements → shock protection is required.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f5k6hyul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Grounding must be continuous and secure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Grounding keeps faults from becoming fatal.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m2bcwhln6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Wire connections must be enclosed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splices are unsafe and often prohibited.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00foyq8x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Kitchen, laundry, and HVAC circuits often require dedicated lines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appliances must not share circuits.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x3678lkoe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Extension cords are not a substitute for permanent wiring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wiring creates long-term risk.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general tendencies, not specific code instructions.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4pvv38y6u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typically check: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circuit sizing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breaker type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secured wiring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and bonding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GFCI/AFCI protection in required areas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box fill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connections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panel labeling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exposed live wiring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fixtures and equipment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for safety and clarity — not cosmetic perfection.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utpynoyvy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areas require electrical permits when: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new circuits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Upgrading panels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Rewiring rooms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or adding outlets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new outdoor wiring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EV chargers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service size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subpanels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replacements (fixtures, switches, outlets) may not require permits, but rules vary by jurisdiction.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rule: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recommend checking with the local building office.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vuvwkllk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electrical standards can lead to: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fires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or electrocution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claim denial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inspections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damage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Overloaded circuits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Arcing inside walls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mistakes are often invisible until they become emergencies.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8vlahxebz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homeowner asks “Why do we need this?” the system should produce a calm explanation: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dedicated circuits: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“Large appliances draw heavy power. A dedicated circuit prevents overheating and nuisance tripping.”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GFCI/AFCI: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devices reduce shock and fire risk. They are standard in areas with moisture or higher electrical load.”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protect you. They make sure the work is inspected and safe.”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yh259fqx2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can use this simple explanation: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electrical standards because it keeps your home safe and prevents issues later. It also protects you if you sell the house or file an insurance claim.”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Calm. Clear.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pbwjh8p3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electrical guidance must end with: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rules vary. A quick call to your local building office confirms the exact requirements for your area.”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TradeScout and reinforces transparency.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3vm2tvjhn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Electrical Code Questions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asks anything electrical-code related, the LLM should answer using this structure: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Contractor/Homeowner Explanation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every answer uniform.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2lp2jqvz4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High-Risk Electrical Topics (Safety Override Required)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any of the following, immediately issue a Safety Advisory before giving general info: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electrical panel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entrance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Burning smell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Aluminum wiring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Sparking outlets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Buzzing breakers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Overheating wires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near outlets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junction boxes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“DIY panel upgrade”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replace a breaker”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run a new circuit”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rewire a house”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override → neutral general info → suggest contacting a licensed electrician.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walk users through high-risk steps.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jss43whhy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Statement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codes exist to protect people from fires, shocks, and hidden hazards.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 purpose, outlines typical practices, and keeps the user safe — without acting as an inspector.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