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kut40satjt4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1 — TILE IS NOT DECORATION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Tile is a rigid surface bonded to a substrate that absolutely refuses to move.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floor beneath is weak, tile will expose the betrayal.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Tile is unforgiving because physics is unforgiving.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3tju0cnazkm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2 — TILE MATERIALS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Ceramic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Porcelain (denser, premium)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Natural stone (requires sealing)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Glass (accent work)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Stone is beautiful — and disrespects amateurs.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chopnmllx7m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3 — SUBSTRATE OPTIONS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Cement board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Uncoupling membranes (DITRA, etc.)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Mortar beds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Drywall is not a substrate. If someone tiles over it, they are decorating a failure.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2h22n1tifu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SECTION 4 — COMMON FAILURES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Cracked tile → movement below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Hollow sounds → bad thinset coverage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Grout cracking → substrate flex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Mold → improper waterproofing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Tile doesn’t break. Installers do.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