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drop cloth is a protective cover for floors, furniture, and surfaces. It shields the home from drips, spills, and splatter. This is the first tool set down and the last tool removed.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is professionalism.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drop cloth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Painting indoors—any surface you want untouched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Rolling ceilings or high walls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Spraying interiors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over carpet, hardwood, or tile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Moving ladders in tight rooms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protection = no permission to paint.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judge cleanliness immediately.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canvas drop cloths that stay in place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Cover entire work zones—not just the “important parts”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Tape or weight edges when needed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pathways clean and trip-free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Fold cloths efficiently as they move room to room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thin plastic that slides and bunches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gaps where paint still reaches flooring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Step in paint and track it through the home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trip hazards everywhere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Toss cloths carelessly, spreading debris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“Nothing gets paint except what we came to paint.”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Drop cloths prevent: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Paint damage to flooring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Ruined furniture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Slip hazards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Cleanup costs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Lost customer trust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floors = calm homeowners.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Messy floors = callbacks and complaints.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Plastic cloths become slip hazards on hard floors</w:t>
        <w:br w:type="textWrapping"/>
        <w:br w:type="textWrapping"/>
        <w:t xml:space="preserve"> ⚠ Wrinkled canvas creates trip hazards</w:t>
        <w:br w:type="textWrapping"/>
        <w:br w:type="textWrapping"/>
        <w:t xml:space="preserve"> ⚠ Wet paint underfoot leads to falls</w:t>
        <w:br w:type="textWrapping"/>
        <w:br w:type="textWrapping"/>
        <w:t xml:space="preserve"> ⚠ Ladders need solid footing—not loose cloth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workspace. Protect the customer. Minimize risk.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Shake out debris outside</w:t>
        <w:br w:type="textWrapping"/>
        <w:br w:type="textWrapping"/>
        <w:t xml:space="preserve"> • Wash canvas cloths as needed</w:t>
        <w:br w:type="textWrapping"/>
        <w:br w:type="textWrapping"/>
        <w:t xml:space="preserve"> • Let dry fully to prevent mildew</w:t>
        <w:br w:type="textWrapping"/>
        <w:br w:type="textWrapping"/>
        <w:t xml:space="preserve"> • Fold tightly for fast deployment</w:t>
        <w:br w:type="textWrapping"/>
        <w:br w:type="textWrapping"/>
        <w:t xml:space="preserve"> • Replace cloths once they lose absorbency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cloth is a clean jobsite.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Pros build trust when they: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flooring before opening paint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cloths flat, clean, and well-positioned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zero paint where it doesn’t belong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care for the home from minute one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remember the painter who kept their home spotless.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