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i3zibbzit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CHEMICAL SAFETY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use chemicals every day: paints, solvents, adhesives, fuels, cleaners.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chemical injuries come from inhalation, skin absorption, or poor ventilation.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Chemical safety prevents burns, poisoning, fires, and long-term health damage.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0s85c8bpw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COMMON CHEMICALS ON JOBSITES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encounter: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Paints and primers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Solvents (mineral spirits, acetone, lacquer thinner)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Adhesives and epoxies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Cleaners and degreasers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Fuel (gasoline, diesel, propane)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Insulation fibers and resins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Roofing tar and sealants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chemical has risk. Every chemical demands control.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n7kr1rdd2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PPE REQUIREMENTS FOR CHEMICAL WORK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 with proper cartridges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Nitrile or chemical-resistant gloves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Eye protection (sealed goggles for splashes)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 sleeves and pants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Disposable suits for heavy exposure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you can smell it strongly, you’re already breathing too much.”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ev0vil57t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VENTILATION RULES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using chemicals indoors: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Open windows and doors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fans to create cross-ventilation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powered exhaust for strong solvents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Take frequent fresh-air breaks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mix chemical fumes with open flames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Ventilation is the first line of defense.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ff56glc0o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STORAGE &amp; HANDLING RULES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chemicals in labeled containers only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Store flammables away from heat sources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Seal lids tightly after each use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Transport in upright position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store chemicals in living areas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Unlabeled containers are a serious hazard — never use them.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7fmk14p1f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MIXING &amp; APPLICATION RULES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Follow manufacturer ratios exactly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Add chemical to water — not water to chemical (prevents splash)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dedicated mixing containers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your face away from mixing fumes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cross-contamination of tools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 mixing causes unpredictable reactions.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9pozf97wi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SKIN &amp; EYE CONTACT RESPONSE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chemical contacts skin: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Rinse with water for 15 minutes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contaminated clothing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mild soap if safe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medical evaluation for burns or persistent irritation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chemical contacts eyes: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Flush with clean water for 15 minutes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eyes open under water stream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medical attention immediately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Eyes do not recover from chemical burns without treatment.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ojlhxtek4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CHEMICAL INHALATION RESPONSE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Signs include: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Dizziness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Headache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Difficulty breathing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Chest tightness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Confusion or nausea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steps: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to fresh air immediately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breathing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medical care if symptoms persist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chemical used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return to the space until ventilation is improved.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a3w4j33wp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FIRE &amp; EXPLOSION HAZARDS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Chemicals near ignition sources: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solvents away from heaters, pilot lights, and open flames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Store gas cans outside or in ventilated sheds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sparks from power tools near fumes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Ground metal containers when necessary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Solvent fumes can ignite without visible flame contact.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8v3fuqowv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DISPOSAL RULES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Dispose of chemicals according to local regulations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pour solvents down drains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Seal used rags in metal containers (resists spontaneous combustion)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Label disposal bags clearly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Transport to authorized waste facilities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Improper disposal causes both hazards and fines.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q5tnixuwr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CUSTOMER TRUST SIGNALS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trust pros who: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chemicals organized and labeled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 drop cloths and protective barriers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Ventilate the space without being told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up spills immediately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product safety when asked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Chemical safety is professionalism homeowners can see and smell.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