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ha88lx44z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FRAMING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Framing is the structural skeleton of a building.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carries every load — gravity, wind, movement, and the decisions of every trade that follows.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framing disappears.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framing echoes for decades.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bthzfbunu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TYPES OF FRAMING SYSTEMS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36c3oc440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Framing (Modern Standard)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floor built as its own platform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Fast, scalable, residential default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ioakfd7lo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Balloon Framing (Historic)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 studs from foundation to roof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today, fire-risk, legacy repairs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h2xw3wltp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Timber Framing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Exposed beams, joinery, premium craftsmanship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framing type decides the building’s personality before anyone decorates it.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lw14bzqro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MATERIALS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Dimensional lumber (2x4, 2x6, etc)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Engineered wood (LVL, PSL, I-joists)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Plywood / OSB sheathing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Fasteners and connectors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Engineered wood isn’t cheating — it’s evolution.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px4olrf1u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TOOLS OF THE TRADE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Essential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Tape, levels, squares, chalk line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Circular saw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Framing nailer and compressor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Hammer for persuasion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Pro-Level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Laser layout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Paslode cordless systems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squares that never lie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framer’s accuracy comes from habits, not hope.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b80tjazqm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LOAD PATH LOGIC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Walls don’t hold houses up.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paths do.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must transfer weight all the way to the ground: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Roof → Rafters/Trusses → Bearing walls → Beams → Posts → Foundation.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path is broken, the building is guessing.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qe0vdo13s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STANDARD FRAMING SEQUENCE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Sill plates &amp; layout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 joists &amp; subfloor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Walls assembled and raised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Headers over openings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floors (if any)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 framing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Sheathing and bracing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Framing is a choreography where speed hides skill.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fi7ryopyy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COMMON FAILURES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Undersized headers → sagging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hold-downs → wind failure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Out-of-plumb walls → drywall misery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sheathing → racking and leaks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blocking → finish trades cursing your name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Framing mistakes don’t creak — they confess.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i9bxfca3j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SAFETY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Heights, saws, nail guns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Lifts, ladders, pinch points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instability during build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Framers work in the danger zone — they build safe spaces by risking unsafe ones.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neglcgmmx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DIY VS PRO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OK: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Sheds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non-load-bearing walls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a pro: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Anything structural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roof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involving engineered lumber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need a permit, you need a framer.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zqyv7u0fg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WHAT MAKES A GOOD FRAMER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geometry without thinking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clean and straight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plans like a language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shear walls and nailing schedules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when not to rush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things square without bragging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framer makes every trade after them look smart.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