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3ax0n3ypw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TRIM IS A LIE THAT MAKES THE ROOM TRUE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 hides joints, transitions, and sins.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turns geometry into design and sloppy drywall into intentional architecture.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 is where carpentry meets judgment.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5lds73fc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TRIM ELEMENTS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Baseboard — protects walls from life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Casing — frames the openings humans use most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— mediates between crooked ceilings and expectations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 rail / wainscoting — divides vertical space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Shoe molding — negotiates with imperfect floors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 isn’t optional. It’s punctuation.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ptjf95oe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RULES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Cope inside corners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Miter outside corners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through solid backing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reveals consistent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grain direction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 trim job starts with a rushed measurement.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c99cyh2ad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corners due to seasonal movement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from ignoring wall waves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holes not filled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smeared everywhere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 tells the truth about the installer — loudly.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