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k5uuedcgh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damaged or outdated trim and installing new baseboards, casing, or shoe molding for a clean, finished wall-to-floor transition.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0axd2rp3y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Gaps between flooring and walls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damage, swelling, or rot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Flooring upgrade left old trim mismatched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Peeling paint, crushed corners, pet damage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Style update: colonial → modern flat stock → craftsman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zsexl84jb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Measuring and marking cuts accurately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inside/outside corners &amp; reveal lines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finish carpentry workflow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Miter saw (or miter box for DIY)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 nailer + compressor, or finish hammer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gun + paint supplies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Pry bar, tape measure, stud finder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hlym9b17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Trim boards (MDF, pine, PVC, oak, etc.)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Shoe molding or quarter round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adhesive (optional)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18ga or 16ga nails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+ wood filler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 or stain + finish coat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w9tryb7cq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old trim without damaging drywall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Measure longest walls first → cut pieces to length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Dry-fit corners → test joints before fastening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Nail into studs or bottom plate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shoe molding if gaps appear at flooring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Caulk top edge + fill nail holes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 + paint or stain for finish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 the room once more for missed gaps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6gb8cmrnx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structural code requirements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Fire-resistant trim may be required in multi-dwelling units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check moisture exposure ratings near wet areas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h8xegnta9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MDF dust is hazardous — wear a mask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Misfired nails can blow out trim face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Over-caulking hides mistakes but reveals them later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reveals around doors = instant amateur signal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6tz190a29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4–12 hours per room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$6–$14 per linear foot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8vqlnneuh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Charging extra for caulking — it’s standard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construction adhesive everywhere to hide bad cuts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Painting before hole fill → guarantees callbacks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Refusing to show reveal plan around doors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ob2w7ggd3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Lots of odd angles, historic moulding profiles, or uneven floors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trim in multiple rooms with sightline continuity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Single room, standard cuts, MDF stock, and patience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ft2242z72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touch-up paint + labeled color code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room edge photo album (before + after)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reveal consistency around doors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optional quarter-round upgrade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the workspace — nobody forgets cleanliness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