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Concrete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1i1i8y2c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codes ensure: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strength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support for loads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curing and durability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resistance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Freeze-thaw protection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stability of slabs, footings, and foundations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permanent.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installed incorrectly, failure is expensive and difficult to fix.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1nv5ylzd8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Concrete Codes Exist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issues can lead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Cracking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failure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intrusion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hazards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 heave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drainage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Slab movement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shifting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help ensure proper preparation, reinforcement, and curing.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xmt1t9h7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zttb9w4d2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Proper base preparation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stable, compacted base prevents settling and cracking.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a09jb7iw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Adequate reinforcement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Rebar or wire mesh adds strength and reduces cracking.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g0mg6bvta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Proper thickness (general concept only)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applications require different slab thicknesses.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Slabs must match the intended load.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uuw1fzycy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Proper mix and curing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must cure correctly to reach designed strength.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curing leads to weakness and surface failure.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nf2lv9nf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Control joints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joints guide cracking in a predictable, safe way.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82pqd5vd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Drainage considerations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must direct water away from the home.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xlimrir6f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Frost considerations in cold climates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Freeze-thaw cycles require specific base and reinforcement practices.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code citations and not specific measurements.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nsrkkwkju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usually check: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preparation and compaction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placement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formwork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direction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mix type (general verification)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joint layout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footings prior to pour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curing time before loading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integrity and water management are their main concerns.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otvcqwwl9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Slabs supporting structures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 slabs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concrete repairs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piers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patios or driveways (varies by region)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less likely for: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walkways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pads for non-structural items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patching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rules vary widely depending on the city or county.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 homeowners to confirm with their local building office.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9hcqc0nng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concrete codes can lead to: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failure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shifting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intrusion into the home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 heave cracking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trip hazards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and window misalignment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 collapse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settlement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and moisture problems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mistakes may not appear for months or years — but the repair cost is high.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ebk8w1p2f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homeowner asks “Why does this matter?” the system explains simply: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base preparation: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solid base keeps the concrete from sinking or cracking.”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reinforcement: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“Rebar adds strength and helps control cracking.”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curing: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“Concrete needs time to harden properly. Rushing it weakens the slab.”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drainage: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“Concrete must direct water away from the home to prevent moisture problems.”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help ensure the slab or foundation supports weight safely.”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e5m27x3d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concrete standards because the strength and durability of concrete depend on correct preparation and curing. Mistakes hide until the slab cracks or settles later.”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credibility-focused.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0yjlygi1v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concrete code explanations must end with: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precise local code interpretation.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4nq3yj924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Concrete Code Questions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format: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Uniformity keeps answers predictable and trustworthy.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dpnc8xc9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Concrete Topics (Safety Override Required)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any of the following, the system must issue a Safety Advisory first: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 cracks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footings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Bowed or shifting foundation walls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 failure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foundation repair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pour my own footings”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rebar for a footing”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 heave issues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supporting load-bearing structures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movement or settlement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 professional involvement.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gives step-by-step instructions for structural concrete or foundation work.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4wcqgr3ic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codes exist to ensure foundations, slabs, and structural elements remain strong, stable, and safe over time.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general principles and risks — without acting as an engineer or inspector.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