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g0sl24url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ROOF FRAMING DOES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 framing protects the structure from weather, transfers loads to walls, and shapes the building’s identity.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Roofs are not hats. They are engineered tension systems.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60blg8ner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TWO SYSTEMS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dbg6o2tld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Rafters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onsite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shapes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intensive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vrj9a6gtf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Trusses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Factory-engineered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Stronger, faster, lighter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guesswork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truss is a math problem someone else solved.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7k2rv9rmy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COMPONENTS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Ridge board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Rafters / trusses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Collar ties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Rafter ties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Sheathing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Fascia &amp; soffit support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the wrong piece, the roof remembers.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nlpbsfpwz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ties → roof spread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nailing schedules → uplift failures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Improper sheathing → sagging planes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Cutting trusses → structural sin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roof is either a system or a warning letter.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