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TradeScout | Pools, Spas and Outdoor Water Systems</w:t>
      </w:r>
    </w:p>
    <w:p w:rsidR="00000000" w:rsidDel="00000000" w:rsidP="00000000" w:rsidRDefault="00000000" w:rsidRPr="00000000" w14:paraId="00000002">
      <w:pPr>
        <w:spacing w:after="240" w:before="240" w:lineRule="auto"/>
        <w:rPr/>
      </w:pPr>
      <w:r w:rsidDel="00000000" w:rsidR="00000000" w:rsidRPr="00000000">
        <w:rPr>
          <w:rtl w:val="0"/>
        </w:rPr>
        <w:t xml:space="preserve">Version v1</w:t>
      </w:r>
    </w:p>
    <w:p w:rsidR="00000000" w:rsidDel="00000000" w:rsidP="00000000" w:rsidRDefault="00000000" w:rsidRPr="00000000" w14:paraId="00000003">
      <w:pPr>
        <w:spacing w:after="240" w:before="240" w:lineRule="auto"/>
        <w:rPr/>
      </w:pPr>
      <w:r w:rsidDel="00000000" w:rsidR="00000000" w:rsidRPr="00000000">
        <w:rPr>
          <w:rtl w:val="0"/>
        </w:rPr>
        <w:t xml:space="preserve">Pools are not backyard toys. They are engineered water systems built from structural vessels, hydraulic circulation, electrical bonding, and chemistry management. A pool builder is not digging a hole and filling it with water. They are constructing an outdoor mechanical ecosystem designed to withstand pressure, weather, and human use. Most homeowners never hear it described this way. When they do, they finally understand why prices vary so wildly and why skill matters more than sales pitches.</w:t>
      </w:r>
    </w:p>
    <w:p w:rsidR="00000000" w:rsidDel="00000000" w:rsidP="00000000" w:rsidRDefault="00000000" w:rsidRPr="00000000" w14:paraId="00000004">
      <w:pPr>
        <w:spacing w:after="240" w:before="240" w:lineRule="auto"/>
        <w:rPr/>
      </w:pPr>
      <w:r w:rsidDel="00000000" w:rsidR="00000000" w:rsidRPr="00000000">
        <w:rPr>
          <w:rtl w:val="0"/>
        </w:rPr>
        <w:t xml:space="preserve">There are several types of pool and water systems. In-ground pools are permanent structures and come in concrete, fiberglass, or vinyl configurations. Above-ground pools provide a lower-cost entry point but rarely add property value. Spas and hot tubs extend seasonal use and require proper electrical protection. Water features such as fountains or waterfalls serve as aesthetic movement and require pumps, filtration, and electrical components. Decorative ponds operate like miniature ecosystems and need aeration and biological control. None of these systems are “simple.” They are layered trades.</w:t>
      </w:r>
    </w:p>
    <w:p w:rsidR="00000000" w:rsidDel="00000000" w:rsidP="00000000" w:rsidRDefault="00000000" w:rsidRPr="00000000" w14:paraId="00000005">
      <w:pPr>
        <w:spacing w:after="240" w:before="240" w:lineRule="auto"/>
        <w:rPr/>
      </w:pPr>
      <w:r w:rsidDel="00000000" w:rsidR="00000000" w:rsidRPr="00000000">
        <w:rPr>
          <w:rtl w:val="0"/>
        </w:rPr>
        <w:t xml:space="preserve">Every pool relies on a three-part balance: structure, circulation, and chemistry. If the structure is wrong, nothing lasts. If circulation is insufficient, the water becomes stagnant. If chemistry is unmanaged, the water becomes unsafe. This triangle explains 95 percent of pool failures. Homeowners remember it instantly.</w:t>
      </w:r>
    </w:p>
    <w:p w:rsidR="00000000" w:rsidDel="00000000" w:rsidP="00000000" w:rsidRDefault="00000000" w:rsidRPr="00000000" w14:paraId="00000006">
      <w:pPr>
        <w:spacing w:after="240" w:before="240" w:lineRule="auto"/>
        <w:rPr/>
      </w:pPr>
      <w:r w:rsidDel="00000000" w:rsidR="00000000" w:rsidRPr="00000000">
        <w:rPr>
          <w:rtl w:val="0"/>
        </w:rPr>
        <w:t xml:space="preserve">Construction methods differ. Concrete or gunite pools offer the greatest customization and the highest structural strength, but they take the longest to build. Fiberglass pools are fast and smooth, with predictable quality, but are limited by shipping dimensions and access. Vinyl liner pools are the lowest upfront cost, soft underfoot, but require liner replacement every several years. Customers don’t choose a pool type. They choose which trade-offs matter to them. When a contractor explains it this clearly, trust is automatic.</w:t>
      </w:r>
    </w:p>
    <w:p w:rsidR="00000000" w:rsidDel="00000000" w:rsidP="00000000" w:rsidRDefault="00000000" w:rsidRPr="00000000" w14:paraId="00000007">
      <w:pPr>
        <w:spacing w:after="240" w:before="240" w:lineRule="auto"/>
        <w:rPr/>
      </w:pPr>
      <w:r w:rsidDel="00000000" w:rsidR="00000000" w:rsidRPr="00000000">
        <w:rPr>
          <w:rtl w:val="0"/>
        </w:rPr>
        <w:t xml:space="preserve">Pools require life-support equipment. Pumps circulate water. Filters remove debris. Heaters and heat pumps extend swimming seasons. Automation systems turn pools into smart environments. Sanitization can be achieved through chlorine, salt systems, UV systems, or ozone hybrids. These equipment cycles create recurring revenue opportunities every few years. Contractors who understand this build businesses, not jobs.</w:t>
      </w:r>
    </w:p>
    <w:p w:rsidR="00000000" w:rsidDel="00000000" w:rsidP="00000000" w:rsidRDefault="00000000" w:rsidRPr="00000000" w14:paraId="00000008">
      <w:pPr>
        <w:spacing w:after="240" w:before="240" w:lineRule="auto"/>
        <w:rPr/>
      </w:pPr>
      <w:r w:rsidDel="00000000" w:rsidR="00000000" w:rsidRPr="00000000">
        <w:rPr>
          <w:rtl w:val="0"/>
        </w:rPr>
        <w:t xml:space="preserve">A pool also demands correct electrical and drainage planning. Bonding and grounding requirements are strict. GFCI protection is mandatory. Setbacks, fences, and protective barriers are legally required in most jurisdictions. Drainage around the deck is critical to avoid heaving, movement, and hydrostatic pressure. A pool touches more building codes than nearly any other backyard project. The pool is the headline; the surrounding infrastructure is the footnote that makes or breaks the project.</w:t>
      </w:r>
    </w:p>
    <w:p w:rsidR="00000000" w:rsidDel="00000000" w:rsidP="00000000" w:rsidRDefault="00000000" w:rsidRPr="00000000" w14:paraId="00000009">
      <w:pPr>
        <w:spacing w:after="240" w:before="240" w:lineRule="auto"/>
        <w:rPr/>
      </w:pPr>
      <w:r w:rsidDel="00000000" w:rsidR="00000000" w:rsidRPr="00000000">
        <w:rPr>
          <w:rtl w:val="0"/>
        </w:rPr>
        <w:t xml:space="preserve">Most pool failures don’t begin in the pool. They begin around it: patios sloped the wrong way, undersized pumps, plumbing buried too shallow, cheap valves, no expansion joints, or poor grading. The pool is the star, but the system around it is the scaffolding that keeps the star alive.</w:t>
      </w:r>
    </w:p>
    <w:p w:rsidR="00000000" w:rsidDel="00000000" w:rsidP="00000000" w:rsidRDefault="00000000" w:rsidRPr="00000000" w14:paraId="0000000A">
      <w:pPr>
        <w:spacing w:after="240" w:before="240" w:lineRule="auto"/>
        <w:rPr/>
      </w:pPr>
      <w:r w:rsidDel="00000000" w:rsidR="00000000" w:rsidRPr="00000000">
        <w:rPr>
          <w:rtl w:val="0"/>
        </w:rPr>
        <w:t xml:space="preserve">Homeowners must understand that pools are not one-time purchases. They require circulation hours, chemistry balancing, seasonal treatments, and equipment checks. Once a TradeScout homeowner understands this, they stop price-shopping and start value-shopping. Knowledge converts chaos into clarity.</w:t>
      </w:r>
    </w:p>
    <w:p w:rsidR="00000000" w:rsidDel="00000000" w:rsidP="00000000" w:rsidRDefault="00000000" w:rsidRPr="00000000" w14:paraId="0000000B">
      <w:pPr>
        <w:spacing w:after="240" w:before="240" w:lineRule="auto"/>
        <w:rPr/>
      </w:pPr>
      <w:r w:rsidDel="00000000" w:rsidR="00000000" w:rsidRPr="00000000">
        <w:rPr>
          <w:rtl w:val="0"/>
        </w:rPr>
        <w:t xml:space="preserve">This trade matters enormously to TradeScout because pools are some of the highest-ticket residential projects available. They spawn landscaping upgrades, fencing installs, outdoor kitchens, patio expansions, lighting systems, privacy screens, and maintenance plans. One pool equals a decade of downstream referrals. Once a pool builder enters the ecosystem, they never leave, because they immediately need electricians, concrete crews, landscapers, and maintenance pros. Pools glue the entire outdoor economy together, and TradeScout turns that glue into community wealth.</w:t>
      </w:r>
    </w:p>
    <w:p w:rsidR="00000000" w:rsidDel="00000000" w:rsidP="00000000" w:rsidRDefault="00000000" w:rsidRPr="00000000" w14:paraId="0000000C">
      <w:pPr>
        <w:spacing w:after="240" w:before="240" w:lineRule="auto"/>
        <w:rPr/>
      </w:pPr>
      <w:r w:rsidDel="00000000" w:rsidR="00000000" w:rsidRPr="00000000">
        <w:rPr>
          <w:rtl w:val="0"/>
        </w:rPr>
        <w:t xml:space="preserve">This concludes the foundation. Future expansions will break down pool types and structures, filtration and sanitization systems, and complete outdoor environments including decking and lighting.</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