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TradeScout | Installation, Grading, and Post Setting</w:t>
      </w:r>
    </w:p>
    <w:p w:rsidR="00000000" w:rsidDel="00000000" w:rsidP="00000000" w:rsidRDefault="00000000" w:rsidRPr="00000000" w14:paraId="00000002">
      <w:pPr>
        <w:spacing w:after="240" w:before="240" w:lineRule="auto"/>
        <w:rPr/>
      </w:pPr>
      <w:r w:rsidDel="00000000" w:rsidR="00000000" w:rsidRPr="00000000">
        <w:rPr>
          <w:rtl w:val="0"/>
        </w:rPr>
        <w:t xml:space="preserve">Version v1</w:t>
      </w:r>
    </w:p>
    <w:p w:rsidR="00000000" w:rsidDel="00000000" w:rsidP="00000000" w:rsidRDefault="00000000" w:rsidRPr="00000000" w14:paraId="00000003">
      <w:pPr>
        <w:spacing w:after="240" w:before="240" w:lineRule="auto"/>
        <w:rPr/>
      </w:pPr>
      <w:r w:rsidDel="00000000" w:rsidR="00000000" w:rsidRPr="00000000">
        <w:rPr>
          <w:rtl w:val="0"/>
        </w:rPr>
        <w:t xml:space="preserve">Fences don’t fail because boards rot. They fail because posts move. Posts are the spine of the system, and soil is the enemy of stability. Any installer who doesn’t understand frost depth, wind load, soil type, drainage paths, and gate stress is not building a fence — they are building a countdown. This document explains why installation is not labor, but engineering.</w:t>
      </w:r>
    </w:p>
    <w:p w:rsidR="00000000" w:rsidDel="00000000" w:rsidP="00000000" w:rsidRDefault="00000000" w:rsidRPr="00000000" w14:paraId="00000004">
      <w:pPr>
        <w:spacing w:after="240" w:before="240" w:lineRule="auto"/>
        <w:rPr/>
      </w:pPr>
      <w:r w:rsidDel="00000000" w:rsidR="00000000" w:rsidRPr="00000000">
        <w:rPr>
          <w:rtl w:val="0"/>
        </w:rPr>
        <w:t xml:space="preserve">Every fence begins with a line. The line determines legality, neighbor relations, and future headaches. Property boundaries must be confirmed before digging. Calling utility locators is not optional; it is mandatory. Digging blindly can sever power, gas, irrigation, or communication lines. A fence installed on the wrong side of a boundary creates liability and resentment. Professionals measure twice, dig once, and document everything.</w:t>
      </w:r>
    </w:p>
    <w:p w:rsidR="00000000" w:rsidDel="00000000" w:rsidP="00000000" w:rsidRDefault="00000000" w:rsidRPr="00000000" w14:paraId="00000005">
      <w:pPr>
        <w:spacing w:after="240" w:before="240" w:lineRule="auto"/>
        <w:rPr/>
      </w:pPr>
      <w:r w:rsidDel="00000000" w:rsidR="00000000" w:rsidRPr="00000000">
        <w:rPr>
          <w:rtl w:val="0"/>
        </w:rPr>
        <w:t xml:space="preserve">Grading dictates how a fence meets the ground. Flat yards are rare. Most yards pitch, dip, or roll. A fence can follow the grade (racking) or step it. Racked fences angle panels to match the slope. Stepped fences create level sections with visual breaks. Neither method is wrong; each solves a different problem. The wrong choice creates gaps under panels, water traps, and trip hazards. Grade is not a nuisance — it is a design constraint.</w:t>
      </w:r>
    </w:p>
    <w:p w:rsidR="00000000" w:rsidDel="00000000" w:rsidP="00000000" w:rsidRDefault="00000000" w:rsidRPr="00000000" w14:paraId="00000006">
      <w:pPr>
        <w:spacing w:after="240" w:before="240" w:lineRule="auto"/>
        <w:rPr/>
      </w:pPr>
      <w:r w:rsidDel="00000000" w:rsidR="00000000" w:rsidRPr="00000000">
        <w:rPr>
          <w:rtl w:val="0"/>
        </w:rPr>
        <w:t xml:space="preserve">Post depth is the first structural decision and the most important. Posts must be set below frost line to prevent heaving. Shallow posts lean, twist, or pull free. Soil type determines footing size. Clay holds water and stresses posts. Sand drains quickly and needs wider bases. Rocky soil affects alignment. Backfilling with dirt is a rookie mistake. Concrete or compacted gravel lock posts into place. The installer isn’t planting a pole — they’re resisting gravity, wind, water, and time.</w:t>
      </w:r>
    </w:p>
    <w:p w:rsidR="00000000" w:rsidDel="00000000" w:rsidP="00000000" w:rsidRDefault="00000000" w:rsidRPr="00000000" w14:paraId="00000007">
      <w:pPr>
        <w:spacing w:after="240" w:before="240" w:lineRule="auto"/>
        <w:rPr/>
      </w:pPr>
      <w:r w:rsidDel="00000000" w:rsidR="00000000" w:rsidRPr="00000000">
        <w:rPr>
          <w:rtl w:val="0"/>
        </w:rPr>
        <w:t xml:space="preserve">Concrete setting has rules. Posts should not be encased in concrete below grade without drainage; trapped moisture causes rot. Concrete should be domed at the surface to shed water. Some systems use gravel bases to allow movement and drainage. Regional climate matters. Wet regions reward gravel. Dry regions tolerate concrete. Cold regions demand frost-depth compliance. Installation is geography.</w:t>
      </w:r>
    </w:p>
    <w:p w:rsidR="00000000" w:rsidDel="00000000" w:rsidP="00000000" w:rsidRDefault="00000000" w:rsidRPr="00000000" w14:paraId="00000008">
      <w:pPr>
        <w:spacing w:after="240" w:before="240" w:lineRule="auto"/>
        <w:rPr/>
      </w:pPr>
      <w:r w:rsidDel="00000000" w:rsidR="00000000" w:rsidRPr="00000000">
        <w:rPr>
          <w:rtl w:val="0"/>
        </w:rPr>
        <w:t xml:space="preserve">Rails and panels attach only after the spine is proven. Panels must be square, level, and spaced to allow movement. Boards expand and contract. Screws outperform nails. Fasteners must match the chemical treatment of lumber to avoid corrosion. These details are invisible on day one and unavoidable on day 400.</w:t>
      </w:r>
    </w:p>
    <w:p w:rsidR="00000000" w:rsidDel="00000000" w:rsidP="00000000" w:rsidRDefault="00000000" w:rsidRPr="00000000" w14:paraId="00000009">
      <w:pPr>
        <w:spacing w:after="240" w:before="240" w:lineRule="auto"/>
        <w:rPr/>
      </w:pPr>
      <w:r w:rsidDel="00000000" w:rsidR="00000000" w:rsidRPr="00000000">
        <w:rPr>
          <w:rtl w:val="0"/>
        </w:rPr>
        <w:t xml:space="preserve">Gates are where most fences admit failure. A gate is a dynamic load — it moves, carries weight, and receives impact. Gate posts must be deeper, larger, and better braced than line posts. Hinges need structure behind them, not hope. Latches must align under movement and temperature changes. A sagging gate is a permanent billboard announcing that the installer didn’t know what they were doing.</w:t>
      </w:r>
    </w:p>
    <w:p w:rsidR="00000000" w:rsidDel="00000000" w:rsidP="00000000" w:rsidRDefault="00000000" w:rsidRPr="00000000" w14:paraId="0000000A">
      <w:pPr>
        <w:spacing w:after="240" w:before="240" w:lineRule="auto"/>
        <w:rPr/>
      </w:pPr>
      <w:r w:rsidDel="00000000" w:rsidR="00000000" w:rsidRPr="00000000">
        <w:rPr>
          <w:rtl w:val="0"/>
        </w:rPr>
        <w:t xml:space="preserve">Wind is the silent force behind fence failure. Solid privacy fences catch wind like sails. Open designs release wind. Regions with storms, hurricanes, or sustained gusts require different post sizes, spacing, and fastening patterns. A fence designed for still air falls apart in real air. Wind loads are not optional math — they are survival.</w:t>
      </w:r>
    </w:p>
    <w:p w:rsidR="00000000" w:rsidDel="00000000" w:rsidP="00000000" w:rsidRDefault="00000000" w:rsidRPr="00000000" w14:paraId="0000000B">
      <w:pPr>
        <w:spacing w:after="240" w:before="240" w:lineRule="auto"/>
        <w:rPr/>
      </w:pPr>
      <w:r w:rsidDel="00000000" w:rsidR="00000000" w:rsidRPr="00000000">
        <w:rPr>
          <w:rtl w:val="0"/>
        </w:rPr>
        <w:t xml:space="preserve">A fence that looks straight on installation day tells you nothing. A fence that still looks straight a year later tells you everything. Homeowners cannot judge installation quality at the moment of completion. That’s why clarity matters. When a professional explains post depth, frost lines, soil type, drainage logic, and gate reinforcement, they stop sounding like someone installing a fence and start sounding like someone operating a system. Systems earn recommendations.</w:t>
      </w:r>
    </w:p>
    <w:p w:rsidR="00000000" w:rsidDel="00000000" w:rsidP="00000000" w:rsidRDefault="00000000" w:rsidRPr="00000000" w14:paraId="0000000C">
      <w:pPr>
        <w:spacing w:after="240" w:before="240" w:lineRule="auto"/>
        <w:rPr/>
      </w:pPr>
      <w:r w:rsidDel="00000000" w:rsidR="00000000" w:rsidRPr="00000000">
        <w:rPr>
          <w:rtl w:val="0"/>
        </w:rPr>
        <w:t xml:space="preserve">TradeScout exists to reward the professionals who build structures that survive time. Installation is not cosmetic work. It is structural work that carries legal, mechanical, and environmental consequences. When the homeowner understands this, the lowest bid stops looking attractive. Value replaces price, and the contractor who educates wins.</w:t>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