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i99qbhe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Installing ceramic or porcelain floor tile over a properly prepared substrate, creating a waterproof, durable, and long-lasting surface for bathrooms, kitchens, laundry rooms, and entry areas.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88tn1qeoz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floor is damaged, outdated, or water-sensitive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Homeowner wants a flooring surface that resists spills, pets, and heavy wear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Moisture-prone area (bathroom, laundry, mudroom) needs a non-absorbent surface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Cracked tiles or loose grout in existing space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Subfloor is sagging, soft, or moves when stepped on (requires remediation before install)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ug6tyfr0a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Leveling substrates and identifying flex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cutting using tile saw or snap cutter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thinset mortar behavior and grout spacing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Wet tile saw or snap cutter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Notched trowel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Tile spacers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Mixing bucket + paddle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+ straightedge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Grout float + sponge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Knee pads (trust us)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bkke50s8v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Tile (porcelain preferred for durability)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Thinset mortar (DO NOT use mastic on floors)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Cement board or uncoupling membrane (DITRA, etc.)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Screws + backer board tape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Grout (sanded for ≥1/8” joints, unsanded for smaller)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Silicone caulk for perimeter + wet zones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Tile spacers (1/8” typical)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f19x66ips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old flooring + clean subfloor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for movement — fix weak subfloor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cement board with correct screws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Tape seams with thinset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Dry-lay tile to map layout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Mix mortar to peanut-butter texture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Trowel thinset in straight lines (NOT swirls)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tile firmly and use spacers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Cut tiles as needed along edges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cure (24 hrs)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grout and pack joints fully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Wipe haze after grout sets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Caulk all corners and perimeter joints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transitions + reinstall base trim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ucck257iy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Cement board must be supported by thinset — screws alone are NOT compliant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joints required every 20–25 feet in large areas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Wet areas require waterproofing membrane behind or under tile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Grout is not waterproof; perimeter silicone required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pblglbm26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Installing tile over OSB without backer board → cracking guaranteed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Using premixed “floor adhesive” → not real thinset, fails under load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Swirl troweling → creates air pockets, cracked tile later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No expansion gap at walls → tile tenting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mywrzr0g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2–4 days (prep + install + cure)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Install: $10–$35 per sq ft depending on tile complexity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rental (saw): $40–$80/day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2safgtp7e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Tiling directly over plywood without membrane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mastic instead of mortar for floors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Grouting corners instead of caulking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movement joints in large areas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rijbqvfji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if: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tile intersects multiple rooms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Patterned tile requiring alignment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Subfloor flex detected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Wet-zone waterproofing needed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rectangular room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Straight lay pattern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cuts and transitions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0pjffv3s5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Laser-straight lines → visible craftsmanship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leftover grout + color code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 grout after cure and provide care guide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annual re-seal service for bathrooms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