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6k1yhz2s0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more than numbers.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communication, confidence, and clarity.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jobs are lost not because the price is too high —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the estimate is too confusing.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builds a pricing system homeowners understand and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haykywkf6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PRICING PRINCIPLES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beats complexity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Ranges reduce fear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prices build trust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wins repeat customers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surprises — ever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selling a trade.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selling certainty.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druvrqd5f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THREE ESTIMATE TYPES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contractor must master all three.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y5d5xmwci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Photo Estimate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Small repairs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Swaps and installs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Visible issues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easy, efficient.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rgh54mo2s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On-Site Estimate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Unknown damage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Structural issues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Multi-room or multi-day projects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Jobs involving demolition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estimate requires conversation and detail.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ctyycpsmv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Flat-Rate Estimate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high-frequency, predictable tasks: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Toilet installation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Faucet replacement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fixture swap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Garbage disposal installation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Thermostat replacement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Outlet/switch replacement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LVP repairs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rates create confidence and eliminate negotiation.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iifej14sk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 PRESENT A PRICE RANGE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format: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“Based on the photo, this will be between $X and $Y depending on what I find once I open it up. That range includes labor, materials, cleanup, and disposal. No surprises.”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Clear. Professional.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gim7m9xp8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PRESENT A FIRM PRICE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scope is 100% known.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total will be $X. That includes everything.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get it done today between 2–4 PM.”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 prices convert quickly because they remove uncertainty.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48mm42bge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HANDLE MATERIAL COST FLUCTUATION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materials can swing: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“Material cost varies right now. I’ll show receipts so you see exactly what I paid.”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Receipts build trust instantly.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xbojayjw4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 HANDLE “WHY IS IT SO MUCH?”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value framing: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 clean work, communicate clearly, and guarantee the job. I don’t cut corners. My goal is to fix it once and fix it right.”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over speed.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over defensiveness.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m3u6dhsn9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HANDLE “CAN YOU DO IT CHEAPER?”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race to the bottom.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reduce the scope to meet your budget, but I won’t reduce quality.”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your reputation and your time.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bb3b86jj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TO WRITE A TRADE-SCOUT ESTIMATE (5 PARTS)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written estimate should include: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rdduug9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Scope of Work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exactly is being done.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xqw7t3ft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Cost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 or firm price.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tgmify8s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Timeline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+ window.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mctfjf9x4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provides what.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ul8utu0cl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Assurances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surprises, clean work, clear communication.”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eliminates misunderstandings.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o4x95v8x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DEPOSITS AND PAYMENT 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Require deposits for multi-day projects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require deposits for small repairs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Accept digital payments for homeowner convenience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receipts immediately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Deposits should protect you — not burden the homeowner.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k1f0webgq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DISCOUNT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should: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Reward repeat customers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Reward referrals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community causes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used strategically, not randomly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discount to win cheap customers.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to strengthen relationships.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d818kd3i5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ESTIMATE FOLLOW-UP SYSTEM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response after sending an estimate: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 24: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checking in — do you have any questions?”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 72: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available if you need help. No pressure.”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follow up a third time.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Professional, not pushy.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kj1ks1uiz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RED FLAGS THAT SIGNAL A BAD CUSTOMER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Wants a detailed price before sending photos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Asks for “your cheapest option” repeatedly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Has unrealistic timelines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Tries to change scope mid-job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Talks poorly about previous contractors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signs are there early, walk away early.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3u89oz66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CUSTOMER TRUST SIGNALS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contractors who: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price simply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Give real ranges, not vague guesses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Stick to what was quoted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 budgets without compromising quality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Provide receipts and transparency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 pricing builds lifelong customers.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