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Frequently Asked Questions for Investors &amp; Strategic Partners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8jlobm3gb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TradeScout in one sentence?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is a nationwide, community-driven recommendation network that connects homeowners and contractors without selling leads, using transparency and trust as its competitive advantage.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ulwwv7yv4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problem does TradeScout solve?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don’t trust traditional lead-selling platforms.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Contractors resent paying for low-quality leads.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replaces paid leads with transparent, community-based recommendations — the oldest and most effective acquisition channel in the trades.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4sye921be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How does TradeScout make money if leads are free?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comes from: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Territory licensing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Affiliate programs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Business Accelerator (LLC setup, websites, insurance, etc.)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TradePartners marketplace (service partners)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MealScout partnerships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Discount networks (TradeDeals)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Brand sponsorships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Tokenized economic layers (TradeCoin)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monetizes the ecosystem — not the homeowners.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3xmxp7dmp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What is the competitive advantage?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pillars: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6hnb8qhji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Trust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trust community recommendations more than paid leads.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ljqhq0c6w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Scale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Groups can be launched in every county in the U.S.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bgmnd7zxk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Cost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Acquisition is nearly zero.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 growth is organic.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is structurally cheaper and more defensible than legacy lead buyers.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fnwdla9wv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How does TradeScout scale?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County-by-county Facebook groups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Territory Managers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Automated onboarding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Standardized SOPs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 TradeScout LLM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Affiliate-driven growth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Community flywheels (reviews → referrals → more reviews)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expands horizontally (new counties) and vertically (new programs).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pcuxhvrt4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What is the long-term vision?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national, community-first ecosystem where: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county has TradeScout groups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Contractors gain work through reputation, not lead fees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Homeowners receive clean, pressure-free guidance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TradeScout becomes the infrastructure for local service commerce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becomes the trust layer for the entire home improvement economy.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aobo7i05j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Why doesn’t TradeScout sell leads like Angi or Thumbtack?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lead selling is: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Distrusted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Expensive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Easily commoditized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Hostile to contractors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wins by eliminating friction, not adding it.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pwcl53fgn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What is the TAM (Total Addressable Market)?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improvement and repair is a $500B+ annual sector in the U.S. alone.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Contractors spend billions on customer acquisition, tools, and services.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is positioned as: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trust platform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business services hub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recommendation engine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contractor ecosystem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 multiple revenue layers.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94y4e0zej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What traction signals matter most?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Investors look for: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Group size and activity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Contractor retention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Review volume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Referral chains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Territory license sales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MealScout adoption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TM performance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SOP adherence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LTV of contractors inside programs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Trust → usage → monetization.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drcj1uelb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Why will contractors adopt TradeScout?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 offers: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Free visibility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lead fees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Transparent interactions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Organic referrals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Clear communication rules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Stable community presence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Business-building programs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Contractors prefer platforms that respect them.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i965ytm1e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Why will homeowners adopt TradeScout?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 is: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Human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Local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Safe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Transparent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Social-proof driven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Fast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Free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trust people, not algorithms.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tbb6qh562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What are the core risks?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Risks include: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Market fragmentation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Contractor misbehavior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TM inconsistency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Group drama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Platform impersonation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Scaling without cultural alignment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risks are mitigated through strict SOPs, review systems, and the LLM.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m3oeyvhyp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What metrics prove the model works?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indicators: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Increasing recommendation posts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Active contractor participation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Declining dispute rates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Review growth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TM retention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Community sentiment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Organic contractor referrals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metrics replace “lead volume” as the primary KPI.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d77lx8a21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How does TradeScout defend against competitors?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Through: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ut60kpex5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Community Lock-In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Groups become the default local hub.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cfhne1agt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Trust-Based Flywheel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review chains form, competitors cannot replicate them.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xp0i34dcq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Low-Cost Expansion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Scaling is not capital-heavy.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97pu80hqv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Multi-layer Revenue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Programs and services deepen the moat.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38ml1jzfy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What is the exit strategy?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paths: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Strategic acquisition by a national retailer (Home Depot, Lowe’s, Sherwin-Williams)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Partnership or acquisition by a fintech or insurance group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Major service marketplace roll-up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Long-term independent cash-flow engine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Tokenized community ownership layer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is built to be valuable both operationally and strategically.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n1u23219pb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Does TradeScout plan to become a payment platform?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long term.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neutral, trusted payment channel between homeowners and contractors becomes a major revenue opportunity.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xqfkvtf695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Why is TradeScout “community-first”?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trust is the most valuable asset in home services.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product layer depends on community goodwill.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ajktpolq1v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What does a typical territory produce?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healthy territory generates: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group engagement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contractor activity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referral loops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from accelerator programs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service adoption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 numbers vary by county size.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s7nvqc6ily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What is the role of AI in the model?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TradeScout LLM functions as: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local guide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building code reference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contractor assistant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knowledge engine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onboarding system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project expert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reduces friction and increases the trustworthiness of the ecosystem.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0loki3p1gz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What makes the model sustainable long-term?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Sustainability comes from: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Zero-cost customer acquisition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Evergreen demand for home services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Multi-directional referrals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Strong community ties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Contractor retention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Layered monetization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Transparency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ecosystem, not an app.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