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425BD" w14:textId="77777777" w:rsidR="00A267BA" w:rsidRPr="00A267BA" w:rsidRDefault="00A267BA" w:rsidP="00A267BA">
      <w:pPr>
        <w:rPr>
          <w:b/>
          <w:bCs/>
        </w:rPr>
      </w:pPr>
      <w:r w:rsidRPr="00A267BA">
        <w:rPr>
          <w:b/>
          <w:bCs/>
        </w:rPr>
        <w:t>Workshop Proposal: Empowering Administrative Excellence through AI</w:t>
      </w:r>
    </w:p>
    <w:p w14:paraId="60740C38" w14:textId="77777777" w:rsidR="00A267BA" w:rsidRPr="00A267BA" w:rsidRDefault="00A267BA" w:rsidP="00A267BA">
      <w:r w:rsidRPr="00A267BA">
        <w:rPr>
          <w:b/>
          <w:bCs/>
        </w:rPr>
        <w:t>Subject:</w:t>
      </w:r>
      <w:r w:rsidRPr="00A267BA">
        <w:t xml:space="preserve"> Proposal for "AI for Administrative Excellence" Workshop</w:t>
      </w:r>
    </w:p>
    <w:p w14:paraId="5F059E01" w14:textId="77777777" w:rsidR="00A267BA" w:rsidRPr="00A267BA" w:rsidRDefault="00A267BA" w:rsidP="00A267BA">
      <w:r w:rsidRPr="00A267BA">
        <w:t>As educational environments evolve, Artificial Intelligence is no longer just a tool for researchers—it is a powerful ally for the administrative backbone of an institution. This workshop is designed to demystify AI for non-teaching and administrative staff, transforming "tech anxiety" into practical, time-saving skills.</w:t>
      </w:r>
    </w:p>
    <w:p w14:paraId="00276734" w14:textId="77777777" w:rsidR="00A267BA" w:rsidRPr="00A267BA" w:rsidRDefault="00A267BA" w:rsidP="00A267BA">
      <w:pPr>
        <w:rPr>
          <w:b/>
          <w:bCs/>
        </w:rPr>
      </w:pPr>
      <w:r w:rsidRPr="00A267BA">
        <w:rPr>
          <w:b/>
          <w:bCs/>
        </w:rPr>
        <w:t>Workshop Objectives</w:t>
      </w:r>
    </w:p>
    <w:p w14:paraId="3D6A5605" w14:textId="1C283BCC" w:rsidR="008C7DAB" w:rsidRDefault="00A267BA">
      <w:r w:rsidRPr="00A267BA">
        <w:t>The goal is to move participants from basic awareness to active implementation. By the end of this session, staff will be able to automate repetitive tasks, draft complex communications in seconds, and manage schedules with AI-driven efficiency.</w:t>
      </w:r>
    </w:p>
    <w:tbl>
      <w:tblPr>
        <w:tblW w:w="0" w:type="auto"/>
        <w:tblCellSpacing w:w="15" w:type="dxa"/>
        <w:tblCellMar>
          <w:left w:w="0" w:type="dxa"/>
          <w:right w:w="0" w:type="dxa"/>
        </w:tblCellMar>
        <w:tblLook w:val="04A0" w:firstRow="1" w:lastRow="0" w:firstColumn="1" w:lastColumn="0" w:noHBand="0" w:noVBand="1"/>
      </w:tblPr>
      <w:tblGrid>
        <w:gridCol w:w="2177"/>
        <w:gridCol w:w="7167"/>
      </w:tblGrid>
      <w:tr w:rsidR="00A267BA" w:rsidRPr="00A267BA" w14:paraId="7680AD7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367C44" w14:textId="77777777" w:rsidR="00A267BA" w:rsidRPr="00A267BA" w:rsidRDefault="00A267BA" w:rsidP="008C7DAB">
            <w:pPr>
              <w:spacing w:after="0"/>
            </w:pPr>
            <w:r w:rsidRPr="00A267BA">
              <w:rPr>
                <w:b/>
                <w:bCs/>
              </w:rPr>
              <w:t>Module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4A1126" w14:textId="77777777" w:rsidR="00A267BA" w:rsidRPr="00A267BA" w:rsidRDefault="00A267BA" w:rsidP="008C7DAB">
            <w:pPr>
              <w:spacing w:after="0"/>
            </w:pPr>
            <w:r w:rsidRPr="00A267BA">
              <w:rPr>
                <w:b/>
                <w:bCs/>
              </w:rPr>
              <w:t>Core Focus</w:t>
            </w:r>
          </w:p>
        </w:tc>
      </w:tr>
      <w:tr w:rsidR="00A267BA" w:rsidRPr="00A267BA" w14:paraId="3788F0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8C16E2" w14:textId="77777777" w:rsidR="00A267BA" w:rsidRPr="00A267BA" w:rsidRDefault="00A267BA" w:rsidP="00A267BA">
            <w:pPr>
              <w:spacing w:after="0"/>
            </w:pPr>
            <w:r w:rsidRPr="00A267BA">
              <w:rPr>
                <w:b/>
                <w:bCs/>
              </w:rPr>
              <w:t>1. Basics of 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56B5CB" w14:textId="77777777" w:rsidR="00A267BA" w:rsidRPr="00A267BA" w:rsidRDefault="00A267BA" w:rsidP="00A267BA">
            <w:pPr>
              <w:spacing w:after="0"/>
            </w:pPr>
            <w:r w:rsidRPr="00A267BA">
              <w:t>Demystifying AI: What it is (and what it isn't). A layman’s guide to how machines "learn" without the jargon.</w:t>
            </w:r>
          </w:p>
        </w:tc>
      </w:tr>
      <w:tr w:rsidR="00A267BA" w:rsidRPr="00A267BA" w14:paraId="21B120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7E8051" w14:textId="77777777" w:rsidR="00A267BA" w:rsidRPr="00A267BA" w:rsidRDefault="00A267BA" w:rsidP="00A267BA">
            <w:pPr>
              <w:spacing w:after="0"/>
            </w:pPr>
            <w:r w:rsidRPr="00A267BA">
              <w:rPr>
                <w:b/>
                <w:bCs/>
              </w:rPr>
              <w:t>2. AI in Daily Life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0D70E6" w14:textId="77777777" w:rsidR="00A267BA" w:rsidRPr="00A267BA" w:rsidRDefault="00A267BA" w:rsidP="00A267BA">
            <w:pPr>
              <w:spacing w:after="0"/>
            </w:pPr>
            <w:r w:rsidRPr="00A267BA">
              <w:t>Highlighting AI already in use (Netflix, Maps, Spam filters) to build comfort and familiarity.</w:t>
            </w:r>
          </w:p>
        </w:tc>
      </w:tr>
      <w:tr w:rsidR="00A267BA" w:rsidRPr="00A267BA" w14:paraId="0C931F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40DB4F" w14:textId="77777777" w:rsidR="00A267BA" w:rsidRPr="00A267BA" w:rsidRDefault="00A267BA" w:rsidP="00A267BA">
            <w:pPr>
              <w:spacing w:after="0"/>
            </w:pPr>
            <w:r w:rsidRPr="00A267BA">
              <w:rPr>
                <w:b/>
                <w:bCs/>
              </w:rPr>
              <w:t>3. Intro to LLMs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2A1C7A" w14:textId="77777777" w:rsidR="00A267BA" w:rsidRPr="00A267BA" w:rsidRDefault="00A267BA" w:rsidP="00A267BA">
            <w:pPr>
              <w:spacing w:after="0"/>
            </w:pPr>
            <w:r w:rsidRPr="00A267BA">
              <w:t>Understanding Large Language Models like Gemini and ChatGPT. How they process information and why they sometimes "hallucinate."</w:t>
            </w:r>
          </w:p>
        </w:tc>
      </w:tr>
      <w:tr w:rsidR="00A267BA" w:rsidRPr="00A267BA" w14:paraId="7498FB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25BD66" w14:textId="77777777" w:rsidR="00A267BA" w:rsidRPr="00A267BA" w:rsidRDefault="00A267BA" w:rsidP="00A267BA">
            <w:pPr>
              <w:spacing w:after="0"/>
            </w:pPr>
            <w:r w:rsidRPr="00A267BA">
              <w:rPr>
                <w:b/>
                <w:bCs/>
              </w:rPr>
              <w:t>4. Prompting Know-how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DFAA66" w14:textId="77777777" w:rsidR="00A267BA" w:rsidRPr="00A267BA" w:rsidRDefault="00A267BA" w:rsidP="00A267BA">
            <w:pPr>
              <w:spacing w:after="0"/>
            </w:pPr>
            <w:r w:rsidRPr="00A267BA">
              <w:t>The art of the "Perfect Prompt." Moving beyond simple searches to structured commands (Context, Task, Constraints).</w:t>
            </w:r>
          </w:p>
        </w:tc>
      </w:tr>
      <w:tr w:rsidR="00A267BA" w:rsidRPr="00A267BA" w14:paraId="1DCEB6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BE68D" w14:textId="77777777" w:rsidR="00A267BA" w:rsidRPr="00A267BA" w:rsidRDefault="00A267BA" w:rsidP="00A267BA">
            <w:pPr>
              <w:spacing w:after="0"/>
            </w:pPr>
            <w:r w:rsidRPr="00A267BA">
              <w:rPr>
                <w:b/>
                <w:bCs/>
              </w:rPr>
              <w:t>5. Your AI Toolkit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C88CCE" w14:textId="77777777" w:rsidR="00A267BA" w:rsidRPr="00A267BA" w:rsidRDefault="00A267BA" w:rsidP="00A267BA">
            <w:pPr>
              <w:spacing w:after="0"/>
            </w:pPr>
            <w:r w:rsidRPr="00A267BA">
              <w:t>A curated list of free and enterprise tools for document summarizing, image generation, and data organization.</w:t>
            </w:r>
          </w:p>
        </w:tc>
      </w:tr>
      <w:tr w:rsidR="00A267BA" w:rsidRPr="00A267BA" w14:paraId="319BB5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29A8F9" w14:textId="77777777" w:rsidR="00A267BA" w:rsidRPr="00A267BA" w:rsidRDefault="00A267BA" w:rsidP="00A267BA">
            <w:pPr>
              <w:spacing w:after="0"/>
            </w:pPr>
            <w:r w:rsidRPr="00A267BA">
              <w:rPr>
                <w:b/>
                <w:bCs/>
              </w:rPr>
              <w:t>6. The AI Assistant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44130D" w14:textId="77777777" w:rsidR="00A267BA" w:rsidRPr="00A267BA" w:rsidRDefault="00A267BA" w:rsidP="00A267BA">
            <w:pPr>
              <w:spacing w:after="0"/>
            </w:pPr>
            <w:r w:rsidRPr="00A267BA">
              <w:t>Practical applications: Drafting emails, meeting minutes, scheduling, and organizing departmental workflows.</w:t>
            </w:r>
          </w:p>
        </w:tc>
      </w:tr>
      <w:tr w:rsidR="00A267BA" w:rsidRPr="00A267BA" w14:paraId="7ABF21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83AA24" w14:textId="77777777" w:rsidR="00A267BA" w:rsidRPr="00A267BA" w:rsidRDefault="00A267BA" w:rsidP="00A267BA">
            <w:pPr>
              <w:spacing w:after="0"/>
            </w:pPr>
            <w:r w:rsidRPr="00A267BA">
              <w:rPr>
                <w:b/>
                <w:bCs/>
              </w:rPr>
              <w:t>7. AI Pedagogy &amp; Ethics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2F287" w14:textId="77777777" w:rsidR="00A267BA" w:rsidRPr="00A267BA" w:rsidRDefault="00A267BA" w:rsidP="00A267BA">
            <w:pPr>
              <w:spacing w:after="0"/>
            </w:pPr>
            <w:r w:rsidRPr="00A267BA">
              <w:t>Looking ahead: Data privacy, bias awareness, and supporting the institution's broader AI integration.</w:t>
            </w:r>
          </w:p>
        </w:tc>
      </w:tr>
    </w:tbl>
    <w:p w14:paraId="2EFCE609" w14:textId="77777777" w:rsidR="008C7DAB" w:rsidRDefault="008C7DAB" w:rsidP="008C7DAB">
      <w:pPr>
        <w:rPr>
          <w:b/>
          <w:bCs/>
        </w:rPr>
      </w:pPr>
    </w:p>
    <w:p w14:paraId="200974D3" w14:textId="1CD01EC4" w:rsidR="008C7DAB" w:rsidRDefault="008C7DAB">
      <w:r w:rsidRPr="00A267BA">
        <w:rPr>
          <w:b/>
          <w:bCs/>
        </w:rPr>
        <w:t xml:space="preserve">Workshop </w:t>
      </w:r>
      <w:r>
        <w:rPr>
          <w:b/>
          <w:bCs/>
        </w:rPr>
        <w:t xml:space="preserve">Duration &amp; Mode – </w:t>
      </w:r>
      <w:r>
        <w:t>4 hours, In-person</w:t>
      </w:r>
      <w:r>
        <w:rPr>
          <w:b/>
          <w:bCs/>
        </w:rPr>
        <w:t xml:space="preserve"> </w:t>
      </w:r>
    </w:p>
    <w:sectPr w:rsidR="008C7D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82043"/>
    <w:multiLevelType w:val="multilevel"/>
    <w:tmpl w:val="E0EA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D675D1"/>
    <w:multiLevelType w:val="multilevel"/>
    <w:tmpl w:val="431A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2121922">
    <w:abstractNumId w:val="1"/>
  </w:num>
  <w:num w:numId="2" w16cid:durableId="308677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95D"/>
    <w:rsid w:val="000E255D"/>
    <w:rsid w:val="001F1510"/>
    <w:rsid w:val="00425302"/>
    <w:rsid w:val="004E295D"/>
    <w:rsid w:val="008C7DAB"/>
    <w:rsid w:val="00A267BA"/>
    <w:rsid w:val="00BA4225"/>
    <w:rsid w:val="00F875DE"/>
    <w:rsid w:val="00FB54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4B94E"/>
  <w15:chartTrackingRefBased/>
  <w15:docId w15:val="{1691D883-91CA-4231-8319-E3D24440F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29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29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29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29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29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29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9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9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9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9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29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29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29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29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29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9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9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95D"/>
    <w:rPr>
      <w:rFonts w:eastAsiaTheme="majorEastAsia" w:cstheme="majorBidi"/>
      <w:color w:val="272727" w:themeColor="text1" w:themeTint="D8"/>
    </w:rPr>
  </w:style>
  <w:style w:type="paragraph" w:styleId="Title">
    <w:name w:val="Title"/>
    <w:basedOn w:val="Normal"/>
    <w:next w:val="Normal"/>
    <w:link w:val="TitleChar"/>
    <w:uiPriority w:val="10"/>
    <w:qFormat/>
    <w:rsid w:val="004E29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9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9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9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95D"/>
    <w:pPr>
      <w:spacing w:before="160"/>
      <w:jc w:val="center"/>
    </w:pPr>
    <w:rPr>
      <w:i/>
      <w:iCs/>
      <w:color w:val="404040" w:themeColor="text1" w:themeTint="BF"/>
    </w:rPr>
  </w:style>
  <w:style w:type="character" w:customStyle="1" w:styleId="QuoteChar">
    <w:name w:val="Quote Char"/>
    <w:basedOn w:val="DefaultParagraphFont"/>
    <w:link w:val="Quote"/>
    <w:uiPriority w:val="29"/>
    <w:rsid w:val="004E295D"/>
    <w:rPr>
      <w:i/>
      <w:iCs/>
      <w:color w:val="404040" w:themeColor="text1" w:themeTint="BF"/>
    </w:rPr>
  </w:style>
  <w:style w:type="paragraph" w:styleId="ListParagraph">
    <w:name w:val="List Paragraph"/>
    <w:basedOn w:val="Normal"/>
    <w:uiPriority w:val="34"/>
    <w:qFormat/>
    <w:rsid w:val="004E295D"/>
    <w:pPr>
      <w:ind w:left="720"/>
      <w:contextualSpacing/>
    </w:pPr>
  </w:style>
  <w:style w:type="character" w:styleId="IntenseEmphasis">
    <w:name w:val="Intense Emphasis"/>
    <w:basedOn w:val="DefaultParagraphFont"/>
    <w:uiPriority w:val="21"/>
    <w:qFormat/>
    <w:rsid w:val="004E295D"/>
    <w:rPr>
      <w:i/>
      <w:iCs/>
      <w:color w:val="0F4761" w:themeColor="accent1" w:themeShade="BF"/>
    </w:rPr>
  </w:style>
  <w:style w:type="paragraph" w:styleId="IntenseQuote">
    <w:name w:val="Intense Quote"/>
    <w:basedOn w:val="Normal"/>
    <w:next w:val="Normal"/>
    <w:link w:val="IntenseQuoteChar"/>
    <w:uiPriority w:val="30"/>
    <w:qFormat/>
    <w:rsid w:val="004E29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295D"/>
    <w:rPr>
      <w:i/>
      <w:iCs/>
      <w:color w:val="0F4761" w:themeColor="accent1" w:themeShade="BF"/>
    </w:rPr>
  </w:style>
  <w:style w:type="character" w:styleId="IntenseReference">
    <w:name w:val="Intense Reference"/>
    <w:basedOn w:val="DefaultParagraphFont"/>
    <w:uiPriority w:val="32"/>
    <w:qFormat/>
    <w:rsid w:val="004E29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254</Words>
  <Characters>1451</Characters>
  <Application>Microsoft Office Word</Application>
  <DocSecurity>0</DocSecurity>
  <Lines>53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Gandhi, Dhaval</dc:creator>
  <cp:keywords/>
  <dc:description/>
  <cp:lastModifiedBy>Gandhi, Dhaval</cp:lastModifiedBy>
  <cp:revision>4</cp:revision>
  <dcterms:created xsi:type="dcterms:W3CDTF">2026-02-05T05:27:00Z</dcterms:created>
  <dcterms:modified xsi:type="dcterms:W3CDTF">2026-02-05T05:44:00Z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GrammarlyDocumentId">
    <vt:lpwstr>0d62319e-62d3-47c3-9b1b-e501a5296538</vt:lpwstr>
  </property>
  <property fmtid="{D5CDD505-2E9C-101B-9397-08002B2CF9AE}" pid="3" name="MSIP_Label_a8c544ca-bb84-4280-906e-934547e1d30c_Removed">
    <vt:lpwstr>False</vt:lpwstr>
  </property>
  <property fmtid="{D5CDD505-2E9C-101B-9397-08002B2CF9AE}" pid="4" name="MSIP_Label_a8c544ca-bb84-4280-906e-934547e1d30c_ActionId">
    <vt:lpwstr>c2e1847f-1e80-4129-acc4-c83ed15771a2</vt:lpwstr>
  </property>
  <property fmtid="{D5CDD505-2E9C-101B-9397-08002B2CF9AE}" pid="5" name="MSIP_Label_a8c544ca-bb84-4280-906e-934547e1d30c_Name">
    <vt:lpwstr>Internal - General Use</vt:lpwstr>
  </property>
  <property fmtid="{D5CDD505-2E9C-101B-9397-08002B2CF9AE}" pid="6" name="MSIP_Label_a8c544ca-bb84-4280-906e-934547e1d30c_SetDate">
    <vt:lpwstr>2026-05-08T21:42:27Z</vt:lpwstr>
  </property>
  <property fmtid="{D5CDD505-2E9C-101B-9397-08002B2CF9AE}" pid="7" name="MSIP_Label_a8c544ca-bb84-4280-906e-934547e1d30c_SiteId">
    <vt:lpwstr>258ac4e4-146a-411e-9dc8-79a9e12fd6da</vt:lpwstr>
  </property>
  <property fmtid="{D5CDD505-2E9C-101B-9397-08002B2CF9AE}" pid="8" name="MSIP_Label_a8c544ca-bb84-4280-906e-934547e1d30c_Enabled">
    <vt:lpwstr>True</vt:lpwstr>
  </property>
  <property fmtid="{D5CDD505-2E9C-101B-9397-08002B2CF9AE}" pid="9" name="MSIP_Label_a8c544ca-bb84-4280-906e-934547e1d30c_Extended_MSFT_Method">
    <vt:lpwstr>Standard</vt:lpwstr>
  </property>
  <property fmtid="{D5CDD505-2E9C-101B-9397-08002B2CF9AE}" pid="10" name="MSIP_Label_9c215d82-5bf5-4d07-af41-65de05a9c87a_Enabled">
    <vt:lpwstr>True</vt:lpwstr>
  </property>
  <property fmtid="{D5CDD505-2E9C-101B-9397-08002B2CF9AE}" pid="11" name="MSIP_Label_9c215d82-5bf5-4d07-af41-65de05a9c87a_SiteId">
    <vt:lpwstr>f66b6bd3-ebc2-4f54-8769-d22858de97c5</vt:lpwstr>
  </property>
  <property fmtid="{D5CDD505-2E9C-101B-9397-08002B2CF9AE}" pid="12" name="MSIP_Label_9c215d82-5bf5-4d07-af41-65de05a9c87a_SetDate">
    <vt:lpwstr>2026-02-05T05:30:59Z</vt:lpwstr>
  </property>
  <property fmtid="{D5CDD505-2E9C-101B-9397-08002B2CF9AE}" pid="13" name="MSIP_Label_9c215d82-5bf5-4d07-af41-65de05a9c87a_Name">
    <vt:lpwstr>Amber</vt:lpwstr>
  </property>
  <property fmtid="{D5CDD505-2E9C-101B-9397-08002B2CF9AE}" pid="14" name="MSIP_Label_9c215d82-5bf5-4d07-af41-65de05a9c87a_ActionId">
    <vt:lpwstr>16cbb4f9-4c8b-4c41-a6c0-4c5bdb9357be</vt:lpwstr>
  </property>
  <property fmtid="{D5CDD505-2E9C-101B-9397-08002B2CF9AE}" pid="15" name="MSIP_Label_9c215d82-5bf5-4d07-af41-65de05a9c87a_Extended_MSFT_Method">
    <vt:lpwstr>Standard</vt:lpwstr>
  </property>
  <property fmtid="{D5CDD505-2E9C-101B-9397-08002B2CF9AE}" pid="16" name="Sensitivity">
    <vt:lpwstr>Internal - General Use Amber</vt:lpwstr>
  </property>
</Properties>
</file>