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4890"/>
          <w:sz w:val="64"/>
          <w:szCs w:val="64"/>
        </w:rPr>
        <w:t xml:space="preserve">Color Strategy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4"/>
          <w:szCs w:val="24"/>
        </w:rPr>
        <w:t xml:space="preserve">Assign semantic meaning to every color decision—brand, status, hierarchy, action—instead of adding color by decoration.</w:t>
      </w:r>
    </w:p>
    <w:p>
      <w:pPr>
        <w:pBdr>
          <w:bottom w:val="single" w:color="004890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Skills · Design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color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★★★★☆ (8/10)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Eliminates decorative color debt: Every color gets a defined role (brand, semantic, neutral) before placement, preventing "colorful but meaningless" designs.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Enforces WCAG compliance systematically: Tests and documents contrast ratios for every text/background pair, catching failures that manual review misses.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Removes decision fatigue: The 60/30/10 rule and OKLCH color space replace guesswork—dominant neutral (60%), secondary (30%), accent (10%)—with measurable constraints.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CORE PRINCIPLE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One color does one job. Do it well.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 brand accent that also signals "danger" confuses users. A CTA button color that appears in the footer nav dilutes the action signal. Define what each color communicates before placing it anywhere.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1 — AUDIT EXISTING COLOR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Before adding color, understand what's there: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How many distinct colors are in use?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Which colors are semantic (error, success, warning) vs. brand vs. neutral?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Are any colors doing double duty (same color = CTA and informational highlight)?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What is the dominant background color? What is the dominant foreground?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Are there contrast failures on existing combinations?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2 — ESTABLISH THE COLOR SYSTEM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COLOR ROLES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Every color in the system must have a defined role: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Role: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Purpose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Background: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Page, card, section backgrounds (neutral)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Surface: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Elevated components — modals, dropdowns, tooltips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Border: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Dividers, input borders, separators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Text Primary: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Body text, headings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Text Secondary: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Supporting text, captions, labels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Text Muted: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Placeholders, disabled text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Brand / Accent: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Primary CTAs, links, active states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Brand Secondary: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Secondary actions, highlights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Semantic: Success: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Confirmations, completed states, positive metrics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Semantic: Warning: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Caution states, pending, near-limit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Semantic: Error: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Failures, destructive actions, validation errors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Semantic: Info: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Neutral informational, help, tooltips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THE 60/30/10 RULE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60% — Dominant neutral (background, surfaces, 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30% — Secondary color (section accents, supporting elements)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10% — Accent/brand color (CTAs, key highlights, interactive elements)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If the accent color appears more than 10% of the visible area, it's no longer an accent — it's competing with the neutrals.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3 — OKLCH COLOR SPACE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OKLCH for all custom color values. It is perceptually uniform — stepping lightness produces visually equal steps, unlike HSL.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OKLCH format: oklch(lightness chroma hue) */
/* Lightness: 0 (black) to 1 (white) */
/* Chroma: 0 (gray) to ~0.4 (vivid) */
/* Hue: 0-360 degrees */
:root {
  /* Brand accent */
  --color-accent: oklch(0.55 0.22 250);
  /* Accent scale */
  --color-accent-50:  oklch(0.97 0.04 250);
  --color-accent-100: oklch(0.93 0.08 250);
  --color-accent-500: oklch(0.55 0.22 250); /* Base */
  --color-accent-700: oklch(0.38 0.18 250);
  --color-accent-900: oklch(0.22 0.10 250);
  /* Semantic colors */
  --color-success: oklch(0.62 0.18 145);
  --color-warning: oklch(0.72 0.18 75);
  --color-error:   oklch(0.55 0.22 25);
  --color-info:    oklch(0.62 0.14 230);
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4 — ACCENT APPLICATION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WHERE ACCENT COLOR GOES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Yes: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Primary CTA buttons (one per screen section maximum)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Active navigation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Form focus rings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Link text (underlined)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Progress bars and completion indicators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Key metric callouts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Decorative backgrounds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Section dividers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Icon fills unless the icon is the only interactive element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Text that isn't a link or label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ACCENT ON DARK MODE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Dark mode is not "invert the colors." Accent colors shift: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Reduce chroma by 10-15% (vivid colors bloom on dark backgrounds)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Increase lightness by 10-15% (for contrast against dark surfaces)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actual WCAG contrast — don't assume it passes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@media (prefers-color-scheme: dark) {
  :root {
    --color-accent: oklch(0.68 0.18 250); /* Lighter, less saturated */
  }
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5 — WCAG CONTRAST COMPLIANCE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Non-negotiable for all text/background pairs.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Element: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Minimum Ratio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Body text (≥18px):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3:1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Small text (&lt;18px):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4.5:1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UI components (borders, icons):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3:1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Decorative elements: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 requirement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TESTING CONTRAST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Check these combinations specifically — they commonly fail: */
/* Gray text on colored background */
/* White text on brand medium */
/* Muted text on card surfaces */
/* Placeholder text in inputs */
/* Disabled state text */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Tools: color-contrast() in CSS (where supported), Figma contrast plugin, or WebAIM Contrast Checker.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BANNED PATTERNS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Purple-blue gradients: linear-gradient(135deg, #667eea, #764ba2) — overused to the point of meaninglessness. Signals AI-generated design instantly.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Gray text on colored backgrounds: color: #666 on any non-white surface almost certainly fails contrast. Always verify with actual values.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Vibrant color everywhere: If everything is colorful, nothing stands out. Restrain the palette.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Opacity for color variants: rgba(accent, 0.5) is not a design system — it produces unpredictable results on different backgrounds. Define explicit tints.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Semantic color overloading: Using the brand blue for both CTAs and informational notices removes the signal from both.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DARK MODE STRATEGY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dark mode as a separate token layer — don't use filter: invert() or ad-hoc overrides.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:root {
  --bg-primary: oklch(1 0 0);         /* white */
  --text-primary: oklch(0.13 0 0);    /* near-black */
  --surface: oklch(0.97 0 0);         /* off-white */
}
[data-theme="dark"] {
  --bg-primary: oklch(0.13 0 0);      /* near-black */
  --text-primary: oklch(0.93 0 0);    /* near-white */
  --surface: oklch(0.18 0 0);         /* dark surface */
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DOS AND DON'TS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Assign every color a named role before placing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OKLCH for perceptually consistent scales.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contrast on every unique text/background combination.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Constrain — fewer colors used well beat many colors used poorly.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purple-blue gradients as a shortcut for "looks premium."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Put gray text on colored backgrounds without a contrast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Add color because something "looks flat" — fix hierarchy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raw hex values directly in components — always go through tokens.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KIT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GSD — fires when color tokens are defined or when UI receives its first color pass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design-critique — referenced when scoring Color with Purpose dimension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/kit planning — consulted when interpreting brand colors from brief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 demand — triggered by "color", "palette", "color system", "contrast", "dark mode colors"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CHAIN DISPATCH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ALWAYS INVOKE AFTER THIS SKILL: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design-critique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quality-gate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IF UI WAS TOUCHED, ALSO INVOKE: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web-design-review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responsive-design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web-accessibility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IT DOES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This skill audits and strategically applies color to designs by treating color as a communication tool, not decoration. It starts by inventorying existing colors—what semantic roles are active (error, success, warning), which colors are brand vs.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neutral, and which are doing double duty (confusing the user). The skill then establishes a color system with defined roles: background, surface, text (primary/secondary/muted), brand, brand secondary, and semantic colors (success, warning, error, info).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This prevents ad-hoc color sprawl. The framework applies the 60/30/10 rule—60% dominant neutral, 30% secondary color, 10% accent—to ensure visual hierarchy isn't drowned by too much color.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All custom colors are defined in OKLCH, a perceptually uniform color space where stepping lightness produces equal visual steps (unlike HSL). This enables consistent accent scales and dark mode variants without manual tweaking. The skill audits all text/background combinations against WCAG minimum ratios (3:1 for components, 4.5:1 for small text, 7:1 for best practice) and flags failures. The skill also bans specific anti-patterns: purple-blue gradients (overused to meaninglessness), gray text on colored backgrounds (fails contrast), vibrant color everywhere (dilutes hierarchy), and opacity-based variants (unpredictable on different backgrounds).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Audit existing color: List all distinct colors currently in use, categorize as semantic/brand/neutral, and identify double-duty colors.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Establish roles: Assign every color a defined role from the standardized set (background, surface, text levels, brand, semantic).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Apply 60/30/10: Measure visible area and ensure accent color appears in ~10%, secondary in ~30%, neutral in ~60%.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OKLCH: Define custom colors in OKLCH format; create accent scales using consistent lightness steps.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contrast: For every unique text/background pair, verify WCAG minimum ratios using tools like WebAIM Contrast Checker or Figma.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Plan dark mode: Define dark mode tokens as a separate layer (not inverted); reduce chroma and test contrast on dark surfaces.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use purple-blue gradients as a "premium" shortcut—they signal AI-generated design and carry no meaning.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place gray text on colored backgrounds without contrast testing—this combination commonly fails WCAG.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add color to fix flatness—address hierarchy and layout first; color should reinforce, not create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use opacity-based variants like rgba(accent, 0.5) in place of explicit tints; they produce unpredictable results on different backgrounds.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assign semantic colors to multiple roles—if blue is brand, it cannot also be "info"; reserve semantics for error/success/warning.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Skill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color-strategy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Skills · Design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★★★★☆ (8/10)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Command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color / palette / color system / contrast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SKILL.md + README.md + color-strategy.docx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Pairs with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design-system-architect, design-critique, web-design-review</w:t>
            </w:r>
          </w:p>
        </w:tc>
      </w:tr>
    </w:tbl>
    <w:p>
      <w:pPr>
        <w:pBdr>
          <w:bottom w:val="single" w:color="004890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2026-04-14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48" w:space="4"/>
      </w:pBdr>
      <w:jc w:val="left"/>
    </w:pPr>
    <w:r>
      <w:rPr>
        <w:rFonts w:ascii="Inter" w:cs="Inter" w:eastAsia="Inter" w:hAnsi="Inter"/>
        <w:b/>
        <w:bCs/>
        <w:color w:val="004890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2026-04-14T14:16:46.089Z</dcterms:created>
  <dcterms:modified xsi:type="dcterms:W3CDTF">2026-04-14T14:16:46.089Z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