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SVG Builder</w:t>
      </w:r>
    </w:p>
    <w:p>
      <w:pPr>
        <w:spacing w:after="160"/>
      </w:pPr>
      <w:r>
        <w:rPr>
          <w:rFonts w:ascii="Inter" w:cs="Inter" w:eastAsia="Inter" w:hAnsi="Inter"/>
          <w:b w:val="false"/>
          <w:bCs w:val="false"/>
          <w:i/>
          <w:iCs/>
          <w:color w:val="6B7280"/>
          <w:sz w:val="24"/>
          <w:szCs w:val="24"/>
        </w:rPr>
        <w:t xml:space="preserve">Build production SVGs from code, export at 7 sizes plus favicon with token-managed colors.</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SVG</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Geometric precision at any scale: Programmatic SVG construction via primitives (rect, circle, path, polygon) renders identically at 16×16 favicon through 1200×1200 hero—no pixel drift, no rasterization artifacts.</w:t>
      </w:r>
    </w:p>
    <w:p>
      <w:pPr>
        <w:pStyle w:val="ListParagraph"/>
        <w:numPr>
          <w:ilvl w:val="0"/>
          <w:numId w:val="2"/>
        </w:numPr>
        <w:spacing w:after="40"/>
      </w:pPr>
      <w:r>
        <w:rPr>
          <w:rFonts w:ascii="Inter" w:cs="Inter" w:eastAsia="Inter" w:hAnsi="Inter"/>
          <w:b w:val="false"/>
          <w:bCs w:val="false"/>
          <w:color w:val="1A1A1A"/>
          <w:sz w:val="21"/>
          <w:szCs w:val="21"/>
        </w:rPr>
        <w:t xml:space="preserve">Brand color system integration: SVG uses CSS custom properties (fill="var(--brand-primary)") so logo color changes sync with your design system; recolor the entire brand package by changing one token.</w:t>
      </w:r>
    </w:p>
    <w:p>
      <w:pPr>
        <w:pStyle w:val="ListParagraph"/>
        <w:numPr>
          <w:ilvl w:val="0"/>
          <w:numId w:val="2"/>
        </w:numPr>
        <w:spacing w:after="40"/>
      </w:pPr>
      <w:r>
        <w:rPr>
          <w:rFonts w:ascii="Inter" w:cs="Inter" w:eastAsia="Inter" w:hAnsi="Inter"/>
          <w:b w:val="false"/>
          <w:bCs w:val="false"/>
          <w:color w:val="1A1A1A"/>
          <w:sz w:val="21"/>
          <w:szCs w:val="21"/>
        </w:rPr>
        <w:t xml:space="preserve">Multi-format export pipeline: One source SVG generates PNG at 7 standard sizes (16, 32, 64, 128, 256, 512, 1024) plus favicon, plus optimized SVG—no manual exports, consistent across all formats.</w:t>
      </w:r>
    </w:p>
    <w:p>
      <w:pPr>
        <w:spacing w:after="80" w:before="240"/>
      </w:pPr>
      <w:r>
        <w:rPr>
          <w:rFonts w:ascii="Inter" w:cs="Inter" w:eastAsia="Inter" w:hAnsi="Inter"/>
          <w:b/>
          <w:bCs/>
          <w:color w:val="004890"/>
          <w:sz w:val="20"/>
          <w:szCs w:val="20"/>
        </w:rPr>
        <w:t xml:space="preserve">DEPENDENCIES</w:t>
      </w:r>
    </w:p>
    <w:p>
      <w:pPr>
        <w:shd w:fill="F3F4F6" w:val="clear"/>
        <w:spacing w:after="80"/>
        <w:ind w:left="200" w:right="200"/>
      </w:pPr>
      <w:r>
        <w:rPr>
          <w:rFonts w:ascii="Courier New" w:cs="Courier New" w:eastAsia="Courier New" w:hAnsi="Courier New"/>
          <w:color w:val="1A1A1A"/>
          <w:sz w:val="18"/>
          <w:szCs w:val="18"/>
        </w:rPr>
        <w:t xml:space="preserve">pip install svgwrite cairosvg pillow
npm install -g svgo  # optional, for optimization</w:t>
      </w:r>
    </w:p>
    <w:p>
      <w:pPr>
        <w:spacing w:after="80" w:before="240"/>
      </w:pPr>
      <w:r>
        <w:rPr>
          <w:rFonts w:ascii="Inter" w:cs="Inter" w:eastAsia="Inter" w:hAnsi="Inter"/>
          <w:b/>
          <w:bCs/>
          <w:color w:val="004890"/>
          <w:sz w:val="20"/>
          <w:szCs w:val="20"/>
        </w:rPr>
        <w:t xml:space="preserve">CORE CONSTRUCTION PATTERNS</w:t>
      </w:r>
    </w:p>
    <w:p>
      <w:pPr>
        <w:spacing w:after="80" w:before="240"/>
      </w:pPr>
      <w:r>
        <w:rPr>
          <w:rFonts w:ascii="Inter" w:cs="Inter" w:eastAsia="Inter" w:hAnsi="Inter"/>
          <w:b/>
          <w:bCs/>
          <w:color w:val="004890"/>
          <w:sz w:val="20"/>
          <w:szCs w:val="20"/>
        </w:rPr>
        <w:t xml:space="preserve">BASIC STRUCTURE</w:t>
      </w:r>
    </w:p>
    <w:p>
      <w:pPr>
        <w:shd w:fill="F3F4F6" w:val="clear"/>
        <w:spacing w:after="80"/>
        <w:ind w:left="200" w:right="200"/>
      </w:pPr>
      <w:r>
        <w:rPr>
          <w:rFonts w:ascii="Courier New" w:cs="Courier New" w:eastAsia="Courier New" w:hAnsi="Courier New"/>
          <w:color w:val="1A1A1A"/>
          <w:sz w:val="18"/>
          <w:szCs w:val="18"/>
        </w:rPr>
        <w:t xml:space="preserve">import svgwrite
def create_svg(filename, width=400, height=200, viewBox=None):
    """Create an SVG with proper structure."""
    vb = viewBox or f"0 0 {width} {height}"
    dwg = svgwrite.Drawing(
        filename,
        size=(f'{width}px', f'{height}px'),
        viewBox=vb,
        profile='full'
    )
    dwg.defs.add(dwg.style("""
        :root {
            --color-primary: #2E74B5;
            --color-secondary: #1a1a1a;
            --color-accent: #E8F4FD;
        }
    """))
    return dwg</w:t>
      </w:r>
    </w:p>
    <w:p>
      <w:pPr>
        <w:spacing w:after="80" w:before="240"/>
      </w:pPr>
      <w:r>
        <w:rPr>
          <w:rFonts w:ascii="Inter" w:cs="Inter" w:eastAsia="Inter" w:hAnsi="Inter"/>
          <w:b/>
          <w:bCs/>
          <w:color w:val="004890"/>
          <w:sz w:val="20"/>
          <w:szCs w:val="20"/>
        </w:rPr>
        <w:t xml:space="preserve">GEOMETRIC PRIMITIVES</w:t>
      </w:r>
    </w:p>
    <w:p>
      <w:pPr>
        <w:shd w:fill="F3F4F6" w:val="clear"/>
        <w:spacing w:after="80"/>
        <w:ind w:left="200" w:right="200"/>
      </w:pPr>
      <w:r>
        <w:rPr>
          <w:rFonts w:ascii="Courier New" w:cs="Courier New" w:eastAsia="Courier New" w:hAnsi="Courier New"/>
          <w:color w:val="1A1A1A"/>
          <w:sz w:val="18"/>
          <w:szCs w:val="18"/>
        </w:rPr>
        <w:t xml:space="preserve">def add_shapes(dwg):
    """Common shape patterns for logo construction."""
    # Rectangle with rounded corners
    dwg.add(dwg.rect(
        insert=(20, 20), size=(80, 80),
        rx=8, ry=8,
        fill='#2E74B5', stroke='none'
    ))
    # Circle / ellipse
    dwg.add(dwg.circle(
        center=(200, 100), r=45,
        fill='none', stroke='#2E74B5', stroke_width=4
    ))
    # Path (for complex shapes)
    # M=moveto, L=lineto, C=curveto, Z=closepath
    dwg.add(dwg.path(
        d='M 100 50 L 150 150 L 50 150 Z',
        fill='#2E74B5', opacity=0.8
    ))
    # Polygon (hexagon example)
    import math
    points = [(200+40*math.cos(math.pi/3*i),
               100+40*math.sin(math.pi/3*i))
              for i in range(6)]
    dwg.add(dwg.polygon(points=points, fill='#2E74B5'))</w:t>
      </w:r>
    </w:p>
    <w:p>
      <w:pPr>
        <w:spacing w:after="80" w:before="240"/>
      </w:pPr>
      <w:r>
        <w:rPr>
          <w:rFonts w:ascii="Inter" w:cs="Inter" w:eastAsia="Inter" w:hAnsi="Inter"/>
          <w:b/>
          <w:bCs/>
          <w:color w:val="004890"/>
          <w:sz w:val="20"/>
          <w:szCs w:val="20"/>
        </w:rPr>
        <w:t xml:space="preserve">TEXT ELEMENTS</w:t>
      </w:r>
    </w:p>
    <w:p>
      <w:pPr>
        <w:shd w:fill="F3F4F6" w:val="clear"/>
        <w:spacing w:after="80"/>
        <w:ind w:left="200" w:right="200"/>
      </w:pPr>
      <w:r>
        <w:rPr>
          <w:rFonts w:ascii="Courier New" w:cs="Courier New" w:eastAsia="Courier New" w:hAnsi="Courier New"/>
          <w:color w:val="1A1A1A"/>
          <w:sz w:val="18"/>
          <w:szCs w:val="18"/>
        </w:rPr>
        <w:t xml:space="preserve">def add_text(dwg):
    """Text patterns for wordmarks and labels."""
    # Basic wordmark
    dwg.add(dwg.text(
        'BRAND',
        insert=(120, 115),
        font_family='Arial, Helvetica, sans-serif',
        font_weight='700',
        font_size='48',
        letter_spacing='4',
        fill='#1a1a1a'
    ))
    # Tagline / subtitle
    dwg.add(dwg.text(
        'Your Tagline Here',
        insert=(120, 140),
        font_family='Arial, Helvetica, sans-serif',
        font_weight='300',
        font_size='14',
        letter_spacing='2',
        fill='#666666'
    ))
    # Text on path (for circular logos)
    path = dwg.path(d='M 100 150 A 80 80 0 1 1 300 150', id='curve', fill='none')
    dwg.defs.add(path)
    txt = dwg.text('')
    txt.add(dwg.textPath(href='#curve', text='CIRCULAR TEXT HERE'))
    dwg.add(txt)</w:t>
      </w:r>
    </w:p>
    <w:p>
      <w:pPr>
        <w:spacing w:after="80" w:before="240"/>
      </w:pPr>
      <w:r>
        <w:rPr>
          <w:rFonts w:ascii="Inter" w:cs="Inter" w:eastAsia="Inter" w:hAnsi="Inter"/>
          <w:b/>
          <w:bCs/>
          <w:color w:val="004890"/>
          <w:sz w:val="20"/>
          <w:szCs w:val="20"/>
        </w:rPr>
        <w:t xml:space="preserve">COLOR SYSTEM MANAGEMENT</w:t>
      </w:r>
    </w:p>
    <w:p>
      <w:pPr>
        <w:shd w:fill="F3F4F6" w:val="clear"/>
        <w:spacing w:after="80"/>
        <w:ind w:left="200" w:right="200"/>
      </w:pPr>
      <w:r>
        <w:rPr>
          <w:rFonts w:ascii="Courier New" w:cs="Courier New" w:eastAsia="Courier New" w:hAnsi="Courier New"/>
          <w:color w:val="1A1A1A"/>
          <w:sz w:val="18"/>
          <w:szCs w:val="18"/>
        </w:rPr>
        <w:t xml:space="preserve">def build_with_color_system(dwg, primary, secondary, accent):
    """Build SVG with CSS custom properties for easy theming."""
    style = f"""
        :root {{
            --primary: {primary};
            --secondary: {secondary};
            --accent: {accent};
        }}
        .primary {{ fill: var(--primary); }}
        .secondary {{ fill: var(--secondary); }}
        .accent {{ fill: var(--accent); }}
        .primary-stroke {{ stroke: var(--primary); fill: none; }}
    """
    dwg.defs.add(dwg.style(style))
    # Use classes instead of hardcoded colors
    dwg.add(dwg.circle(center=(100, 100), r=50, class_='primary'))
    dwg.add(dwg.rect(insert=(60, 60), size=(80, 80), class_='accent'))</w:t>
      </w:r>
    </w:p>
    <w:p>
      <w:pPr>
        <w:spacing w:after="80" w:before="240"/>
      </w:pPr>
      <w:r>
        <w:rPr>
          <w:rFonts w:ascii="Inter" w:cs="Inter" w:eastAsia="Inter" w:hAnsi="Inter"/>
          <w:b/>
          <w:bCs/>
          <w:color w:val="004890"/>
          <w:sz w:val="20"/>
          <w:szCs w:val="20"/>
        </w:rPr>
        <w:t xml:space="preserve">MULTI-FORMAT EXPORT</w:t>
      </w:r>
    </w:p>
    <w:p>
      <w:pPr>
        <w:shd w:fill="F3F4F6" w:val="clear"/>
        <w:spacing w:after="80"/>
        <w:ind w:left="200" w:right="200"/>
      </w:pPr>
      <w:r>
        <w:rPr>
          <w:rFonts w:ascii="Courier New" w:cs="Courier New" w:eastAsia="Courier New" w:hAnsi="Courier New"/>
          <w:color w:val="1A1A1A"/>
          <w:sz w:val="18"/>
          <w:szCs w:val="18"/>
        </w:rPr>
        <w:t xml:space="preserve">import cairosvg
import os
import shutil
def export_full_package(svg_path, output_dir, brand_name):
    """
    Export complete brand asset package from one SVG master.
    Produces: SVG, PNG at 7 sizes, favicon, social OG image.
    """
    os.makedirs(output_dir, exist_ok=True)
    base = os.path.join(output_dir, brand_name)
    # SVG master (copy as-is)
    shutil.copy(svg_path, f'{base}-master.svg')
    # Standard PNG sizes
    sizes = {
        '16': (16, 16), '32': (32, 32), '64': (64, 64),
        '128': (128, 128), '256': (256, 256),
        '512': (512, 512), '1024': (1024, 1024),
    }
    for label, (w, h) in sizes.items():
        out = f'{base}-{label}px.png'
        cairosvg.svg2png(url=svg_path, write_to=out, output_width=w, output_height=h)
    # Favicon (32x32)
    cairosvg.svg2png(url=svg_path, write_to=f'{base}-favicon.png',
                     output_width=32, output_height=32)
    # Social / OG image (1200x630 — logo centered on white)
    from PIL import Image
    logo = Image.open(f'{base}-256px.png').convert('RGBA')
    social = Image.new('RGBA', (1200, 630), (255, 255, 255, 255))
    x = (1200 - logo.width) // 2
    y = (630 - logo.height) // 2
    social.paste(logo, (x, y), logo)
    social.convert('RGB').save(f'{base}-social-og.png')
    print(f"Package complete: {output_dir}/")
    print(f"Files: master SVG, 7x PNG, favicon, social OG")</w:t>
      </w:r>
    </w:p>
    <w:p>
      <w:pPr>
        <w:spacing w:after="80" w:before="240"/>
      </w:pPr>
      <w:r>
        <w:rPr>
          <w:rFonts w:ascii="Inter" w:cs="Inter" w:eastAsia="Inter" w:hAnsi="Inter"/>
          <w:b/>
          <w:bCs/>
          <w:color w:val="004890"/>
          <w:sz w:val="20"/>
          <w:szCs w:val="20"/>
        </w:rPr>
        <w:t xml:space="preserve">SVG OPTIMIZATION</w:t>
      </w:r>
    </w:p>
    <w:p>
      <w:pPr>
        <w:shd w:fill="F3F4F6" w:val="clear"/>
        <w:spacing w:after="80"/>
        <w:ind w:left="200" w:right="200"/>
      </w:pPr>
      <w:r>
        <w:rPr>
          <w:rFonts w:ascii="Courier New" w:cs="Courier New" w:eastAsia="Courier New" w:hAnsi="Courier New"/>
          <w:color w:val="1A1A1A"/>
          <w:sz w:val="18"/>
          <w:szCs w:val="18"/>
        </w:rPr>
        <w:t xml:space="preserve"># Install SVGO
npm install -g svgo
# Optimize (removes metadata, minifies paths)
svgo input.svg -o output-optimized.svg
# Optimize entire directory
svgo generated/brand-package/ --recursive</w:t>
      </w:r>
    </w:p>
    <w:p>
      <w:pPr>
        <w:spacing w:after="120"/>
      </w:pPr>
      <w:r>
        <w:rPr>
          <w:rFonts w:ascii="Inter" w:cs="Inter" w:eastAsia="Inter" w:hAnsi="Inter"/>
          <w:b w:val="false"/>
          <w:bCs w:val="false"/>
          <w:color w:val="1A1A1A"/>
          <w:sz w:val="21"/>
          <w:szCs w:val="21"/>
        </w:rPr>
        <w:t xml:space="preserve">Or via Python if SVGO unavailable:</w:t>
      </w:r>
    </w:p>
    <w:p>
      <w:pPr>
        <w:shd w:fill="F3F4F6" w:val="clear"/>
        <w:spacing w:after="80"/>
        <w:ind w:left="200" w:right="200"/>
      </w:pPr>
      <w:r>
        <w:rPr>
          <w:rFonts w:ascii="Courier New" w:cs="Courier New" w:eastAsia="Courier New" w:hAnsi="Courier New"/>
          <w:color w:val="1A1A1A"/>
          <w:sz w:val="18"/>
          <w:szCs w:val="18"/>
        </w:rPr>
        <w:t xml:space="preserve">import re
def optimize_svg_basic(svg_path, output_path):
    """Basic SVG optimization without SVGO."""
    with open(svg_path, 'r') as f:
        content = f.read()
    content = re.sub(r'&lt;!--.*?--&gt;', '', content, flags=re.DOTALL)
    content = re.sub(r'&lt;metadata&gt;.*?&lt;/metadata&gt;', '', content, flags=re.DOTALL)
    content = re.sub(r'&lt;g[^&gt;]*&gt;\s*&lt;/g&gt;', '', content)
    content = re.sub(r'\s+', ' ', content)
    content = content.replace('&gt; &lt;', '&gt;&lt;')
    with open(output_path, 'w') as f:
        f.write(content.strip())
    import os
    original = os.path.getsize(svg_path)
    optimized = os.path.getsize(output_path)
    print(f"Optimized: {original}B -&gt; {optimized}B ({(1-optimized/original)*100:.0f}% reduction)")</w:t>
      </w:r>
    </w:p>
    <w:p>
      <w:pPr>
        <w:spacing w:after="80" w:before="240"/>
      </w:pPr>
      <w:r>
        <w:rPr>
          <w:rFonts w:ascii="Inter" w:cs="Inter" w:eastAsia="Inter" w:hAnsi="Inter"/>
          <w:b/>
          <w:bCs/>
          <w:color w:val="004890"/>
          <w:sz w:val="20"/>
          <w:szCs w:val="20"/>
        </w:rPr>
        <w:t xml:space="preserve">QUALITY CHECKLIST</w:t>
      </w:r>
    </w:p>
    <w:p>
      <w:pPr>
        <w:spacing w:after="120"/>
      </w:pPr>
      <w:r>
        <w:rPr>
          <w:rFonts w:ascii="Inter" w:cs="Inter" w:eastAsia="Inter" w:hAnsi="Inter"/>
          <w:b w:val="false"/>
          <w:bCs w:val="false"/>
          <w:color w:val="1A1A1A"/>
          <w:sz w:val="21"/>
          <w:szCs w:val="21"/>
        </w:rPr>
        <w:t xml:space="preserve">Before marking a logo/icon done:</w:t>
      </w:r>
    </w:p>
    <w:p>
      <w:pPr>
        <w:pStyle w:val="ListParagraph"/>
        <w:numPr>
          <w:ilvl w:val="0"/>
          <w:numId w:val="2"/>
        </w:numPr>
        <w:spacing w:after="40"/>
      </w:pPr>
      <w:r>
        <w:rPr>
          <w:rFonts w:ascii="Inter" w:cs="Inter" w:eastAsia="Inter" w:hAnsi="Inter"/>
          <w:b w:val="false"/>
          <w:bCs w:val="false"/>
          <w:color w:val="1A1A1A"/>
          <w:sz w:val="21"/>
          <w:szCs w:val="21"/>
        </w:rPr>
        <w:t xml:space="preserve">[ ] Renders correctly at 16px (smallest use case)</w:t>
      </w:r>
    </w:p>
    <w:p>
      <w:pPr>
        <w:pStyle w:val="ListParagraph"/>
        <w:numPr>
          <w:ilvl w:val="0"/>
          <w:numId w:val="2"/>
        </w:numPr>
        <w:spacing w:after="40"/>
      </w:pPr>
      <w:r>
        <w:rPr>
          <w:rFonts w:ascii="Inter" w:cs="Inter" w:eastAsia="Inter" w:hAnsi="Inter"/>
          <w:b w:val="false"/>
          <w:bCs w:val="false"/>
          <w:color w:val="1A1A1A"/>
          <w:sz w:val="21"/>
          <w:szCs w:val="21"/>
        </w:rPr>
        <w:t xml:space="preserve">[ ] Renders correctly at 512px+ (large format)</w:t>
      </w:r>
    </w:p>
    <w:p>
      <w:pPr>
        <w:pStyle w:val="ListParagraph"/>
        <w:numPr>
          <w:ilvl w:val="0"/>
          <w:numId w:val="2"/>
        </w:numPr>
        <w:spacing w:after="40"/>
      </w:pPr>
      <w:r>
        <w:rPr>
          <w:rFonts w:ascii="Inter" w:cs="Inter" w:eastAsia="Inter" w:hAnsi="Inter"/>
          <w:b w:val="false"/>
          <w:bCs w:val="false"/>
          <w:color w:val="1A1A1A"/>
          <w:sz w:val="21"/>
          <w:szCs w:val="21"/>
        </w:rPr>
        <w:t xml:space="preserve">[ ] Colors match brand palette (check with image-analysis skill)</w:t>
      </w:r>
    </w:p>
    <w:p>
      <w:pPr>
        <w:pStyle w:val="ListParagraph"/>
        <w:numPr>
          <w:ilvl w:val="0"/>
          <w:numId w:val="2"/>
        </w:numPr>
        <w:spacing w:after="40"/>
      </w:pPr>
      <w:r>
        <w:rPr>
          <w:rFonts w:ascii="Inter" w:cs="Inter" w:eastAsia="Inter" w:hAnsi="Inter"/>
          <w:b w:val="false"/>
          <w:bCs w:val="false"/>
          <w:color w:val="1A1A1A"/>
          <w:sz w:val="21"/>
          <w:szCs w:val="21"/>
        </w:rPr>
        <w:t xml:space="preserve">[ ] No hardcoded pixel values that break at different sizes (use viewBox)</w:t>
      </w:r>
    </w:p>
    <w:p>
      <w:pPr>
        <w:pStyle w:val="ListParagraph"/>
        <w:numPr>
          <w:ilvl w:val="0"/>
          <w:numId w:val="2"/>
        </w:numPr>
        <w:spacing w:after="40"/>
      </w:pPr>
      <w:r>
        <w:rPr>
          <w:rFonts w:ascii="Inter" w:cs="Inter" w:eastAsia="Inter" w:hAnsi="Inter"/>
          <w:b w:val="false"/>
          <w:bCs w:val="false"/>
          <w:color w:val="1A1A1A"/>
          <w:sz w:val="21"/>
          <w:szCs w:val="21"/>
        </w:rPr>
        <w:t xml:space="preserve">[ ] Text converted to paths OR uses system-safe fonts with fallbacks</w:t>
      </w:r>
    </w:p>
    <w:p>
      <w:pPr>
        <w:pStyle w:val="ListParagraph"/>
        <w:numPr>
          <w:ilvl w:val="0"/>
          <w:numId w:val="2"/>
        </w:numPr>
        <w:spacing w:after="40"/>
      </w:pPr>
      <w:r>
        <w:rPr>
          <w:rFonts w:ascii="Inter" w:cs="Inter" w:eastAsia="Inter" w:hAnsi="Inter"/>
          <w:b w:val="false"/>
          <w:bCs w:val="false"/>
          <w:color w:val="1A1A1A"/>
          <w:sz w:val="21"/>
          <w:szCs w:val="21"/>
        </w:rPr>
        <w:t xml:space="preserve">[ ] SVG optimized (metadata removed, paths clean)</w:t>
      </w:r>
    </w:p>
    <w:p>
      <w:pPr>
        <w:pStyle w:val="ListParagraph"/>
        <w:numPr>
          <w:ilvl w:val="0"/>
          <w:numId w:val="2"/>
        </w:numPr>
        <w:spacing w:after="40"/>
      </w:pPr>
      <w:r>
        <w:rPr>
          <w:rFonts w:ascii="Inter" w:cs="Inter" w:eastAsia="Inter" w:hAnsi="Inter"/>
          <w:b w:val="false"/>
          <w:bCs w:val="false"/>
          <w:color w:val="1A1A1A"/>
          <w:sz w:val="21"/>
          <w:szCs w:val="21"/>
        </w:rPr>
        <w:t xml:space="preserve">[ ] Exported to all required formats</w:t>
      </w:r>
    </w:p>
    <w:p>
      <w:pPr>
        <w:pStyle w:val="ListParagraph"/>
        <w:numPr>
          <w:ilvl w:val="0"/>
          <w:numId w:val="2"/>
        </w:numPr>
        <w:spacing w:after="40"/>
      </w:pPr>
      <w:r>
        <w:rPr>
          <w:rFonts w:ascii="Inter" w:cs="Inter" w:eastAsia="Inter" w:hAnsi="Inter"/>
          <w:b w:val="false"/>
          <w:bCs w:val="false"/>
          <w:color w:val="1A1A1A"/>
          <w:sz w:val="21"/>
          <w:szCs w:val="21"/>
        </w:rPr>
        <w:t xml:space="preserve">[ ] Saved to generated/brand-package/</w:t>
      </w:r>
    </w:p>
    <w:p>
      <w:pPr>
        <w:spacing w:after="80" w:before="240"/>
      </w:pPr>
      <w:r>
        <w:rPr>
          <w:rFonts w:ascii="Inter" w:cs="Inter" w:eastAsia="Inter" w:hAnsi="Inter"/>
          <w:b/>
          <w:bCs/>
          <w:color w:val="004890"/>
          <w:sz w:val="20"/>
          <w:szCs w:val="20"/>
        </w:rPr>
        <w:t xml:space="preserve">OUTPUT LOCATION</w:t>
      </w:r>
    </w:p>
    <w:p>
      <w:pPr>
        <w:spacing w:after="120"/>
      </w:pPr>
      <w:r>
        <w:rPr>
          <w:rFonts w:ascii="Inter" w:cs="Inter" w:eastAsia="Inter" w:hAnsi="Inter"/>
          <w:b w:val="false"/>
          <w:bCs w:val="false"/>
          <w:color w:val="1A1A1A"/>
          <w:sz w:val="21"/>
          <w:szCs w:val="21"/>
        </w:rPr>
        <w:t xml:space="preserve">All outputs go to generated/brand-package/. Never in project root.</w:t>
      </w:r>
    </w:p>
    <w:p>
      <w:pPr>
        <w:spacing w:after="80" w:before="240"/>
      </w:pPr>
      <w:r>
        <w:rPr>
          <w:rFonts w:ascii="Inter" w:cs="Inter" w:eastAsia="Inter" w:hAnsi="Inter"/>
          <w:b/>
          <w:bCs/>
          <w:color w:val="004890"/>
          <w:sz w:val="20"/>
          <w:szCs w:val="20"/>
        </w:rPr>
        <w:t xml:space="preserve">KIT INTEGRATION</w:t>
      </w:r>
    </w:p>
    <w:p>
      <w:pPr>
        <w:pStyle w:val="ListParagraph"/>
        <w:numPr>
          <w:ilvl w:val="0"/>
          <w:numId w:val="2"/>
        </w:numPr>
        <w:spacing w:after="40"/>
      </w:pPr>
      <w:r>
        <w:rPr>
          <w:rFonts w:ascii="Inter" w:cs="Inter" w:eastAsia="Inter" w:hAnsi="Inter"/>
          <w:b w:val="false"/>
          <w:bCs w:val="false"/>
          <w:color w:val="1A1A1A"/>
          <w:sz w:val="21"/>
          <w:szCs w:val="21"/>
        </w:rPr>
        <w:t xml:space="preserve">Step 6.1 — generates logo/icon assets during brand identity work (Category A chain)</w:t>
      </w:r>
    </w:p>
    <w:p>
      <w:pPr>
        <w:pStyle w:val="ListParagraph"/>
        <w:numPr>
          <w:ilvl w:val="0"/>
          <w:numId w:val="2"/>
        </w:numPr>
        <w:spacing w:after="40"/>
      </w:pPr>
      <w:r>
        <w:rPr>
          <w:rFonts w:ascii="Inter" w:cs="Inter" w:eastAsia="Inter" w:hAnsi="Inter"/>
          <w:b w:val="false"/>
          <w:bCs w:val="false"/>
          <w:color w:val="1A1A1A"/>
          <w:sz w:val="21"/>
          <w:szCs w:val="21"/>
        </w:rPr>
        <w:t xml:space="preserve">During design-autopilot — part of Category A (Logo) and Category G (Export) chains</w:t>
      </w:r>
    </w:p>
    <w:p>
      <w:pPr>
        <w:pStyle w:val="ListParagraph"/>
        <w:numPr>
          <w:ilvl w:val="0"/>
          <w:numId w:val="2"/>
        </w:numPr>
        <w:spacing w:after="40"/>
      </w:pPr>
      <w:r>
        <w:rPr>
          <w:rFonts w:ascii="Inter" w:cs="Inter" w:eastAsia="Inter" w:hAnsi="Inter"/>
          <w:b w:val="false"/>
          <w:bCs w:val="false"/>
          <w:color w:val="1A1A1A"/>
          <w:sz w:val="21"/>
          <w:szCs w:val="21"/>
        </w:rPr>
        <w:t xml:space="preserve">During GSD — invoked for any task requiring SVG icon or brand asset generation</w:t>
      </w:r>
    </w:p>
    <w:p>
      <w:pPr>
        <w:pStyle w:val="ListParagraph"/>
        <w:numPr>
          <w:ilvl w:val="0"/>
          <w:numId w:val="2"/>
        </w:numPr>
        <w:spacing w:after="40"/>
      </w:pPr>
      <w:r>
        <w:rPr>
          <w:rFonts w:ascii="Inter" w:cs="Inter" w:eastAsia="Inter" w:hAnsi="Inter"/>
          <w:b w:val="false"/>
          <w:bCs w:val="false"/>
          <w:color w:val="1A1A1A"/>
          <w:sz w:val="21"/>
          <w:szCs w:val="21"/>
        </w:rPr>
        <w:t xml:space="preserve">On demand — triggered by "SVG", "vector graphic", "build SVG", "create icon"</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ALWAYS INVOKE AFTER THIS SKILL:</w:t>
      </w:r>
    </w:p>
    <w:p>
      <w:pPr>
        <w:spacing w:after="120"/>
      </w:pPr>
      <w:r>
        <w:rPr>
          <w:rFonts w:ascii="Inter" w:cs="Inter" w:eastAsia="Inter" w:hAnsi="Inter"/>
          <w:b w:val="false"/>
          <w:bCs w:val="false"/>
          <w:color w:val="1A1A1A"/>
          <w:sz w:val="21"/>
          <w:szCs w:val="21"/>
        </w:rPr>
        <w:t xml:space="preserve">Skill: design-critique</w:t>
      </w:r>
    </w:p>
    <w:p>
      <w:pPr>
        <w:spacing w:after="120"/>
      </w:pPr>
      <w:r>
        <w:rPr>
          <w:rFonts w:ascii="Inter" w:cs="Inter" w:eastAsia="Inter" w:hAnsi="Inter"/>
          <w:b w:val="false"/>
          <w:bCs w:val="false"/>
          <w:color w:val="1A1A1A"/>
          <w:sz w:val="21"/>
          <w:szCs w:val="21"/>
        </w:rPr>
        <w:t xml:space="preserve">Skill: quality-gate</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web-design-review</w:t>
      </w:r>
    </w:p>
    <w:p>
      <w:pPr>
        <w:spacing w:after="120"/>
      </w:pPr>
      <w:r>
        <w:rPr>
          <w:rFonts w:ascii="Inter" w:cs="Inter" w:eastAsia="Inter" w:hAnsi="Inter"/>
          <w:b w:val="false"/>
          <w:bCs w:val="false"/>
          <w:color w:val="1A1A1A"/>
          <w:sz w:val="21"/>
          <w:szCs w:val="21"/>
        </w:rPr>
        <w:t xml:space="preserve">Skill: responsive-design</w:t>
      </w:r>
    </w:p>
    <w:p>
      <w:pPr>
        <w:spacing w:after="120"/>
      </w:pPr>
      <w:r>
        <w:rPr>
          <w:rFonts w:ascii="Inter" w:cs="Inter" w:eastAsia="Inter" w:hAnsi="Inter"/>
          <w:b w:val="false"/>
          <w:bCs w:val="false"/>
          <w:color w:val="1A1A1A"/>
          <w:sz w:val="21"/>
          <w:szCs w:val="21"/>
        </w:rPr>
        <w:t xml:space="preserve">Skill: web-accessibility</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The SVG Builder skill constructs production-ready SVGs from code primitives (rect, circle, path, polygon), managing geometric precision at any scale and integrating with your design token system for brand-managed colors. The skill builds SVGs programmatically rather than through UI tools, enabling precise control, version control integration, and automated export pipelines that generate PNG at seven standard sizes plus favicon plus optimized SVG.</w:t>
      </w:r>
    </w:p>
    <w:p>
      <w:pPr>
        <w:spacing w:after="120"/>
      </w:pPr>
      <w:r>
        <w:rPr>
          <w:rFonts w:ascii="Inter" w:cs="Inter" w:eastAsia="Inter" w:hAnsi="Inter"/>
          <w:b w:val="false"/>
          <w:bCs w:val="false"/>
          <w:color w:val="1A1A1A"/>
          <w:sz w:val="21"/>
          <w:szCs w:val="21"/>
        </w:rPr>
        <w:t xml:space="preserve">Programmatic SVG construction renders identically at any scale: a logo designed through code is perfectly crisp at 16×16 favicon, 32×32 app icon, 128×128 toolbar icon, and 1200×1200 hero hero image with no pixel drift or rasterization artifacts. This precision is impossible to achieve with exported PNGs from design tools—a design that looks good at 512×512 often looks fuzzy at 16×16 because the export process introduces pixel-snapping errors. Building from geometric primitives eliminates this problem.</w:t>
      </w:r>
    </w:p>
    <w:p>
      <w:pPr>
        <w:spacing w:after="120"/>
      </w:pPr>
      <w:r>
        <w:rPr>
          <w:rFonts w:ascii="Inter" w:cs="Inter" w:eastAsia="Inter" w:hAnsi="Inter"/>
          <w:b w:val="false"/>
          <w:bCs w:val="false"/>
          <w:color w:val="1A1A1A"/>
          <w:sz w:val="21"/>
          <w:szCs w:val="21"/>
        </w:rPr>
        <w:t xml:space="preserve">Brand color system integration uses CSS custom properties (fill="var(--brand-primary)") so SVG colors stay synchronized with your design system. Change the primary brand color in one place, and every SVG using that token automatically updates. This is particularly valuable for products shipping dark mode: a single SVG with semantic color tokens works in both light and dark mode, recoloring automatically. No separate dark-mode SVG needed, no manual color management, no color-mismatch bugs.</w:t>
      </w:r>
    </w:p>
    <w:p>
      <w:pPr>
        <w:spacing w:after="120"/>
      </w:pPr>
      <w:r>
        <w:rPr>
          <w:rFonts w:ascii="Inter" w:cs="Inter" w:eastAsia="Inter" w:hAnsi="Inter"/>
          <w:b w:val="false"/>
          <w:bCs w:val="false"/>
          <w:color w:val="1A1A1A"/>
          <w:sz w:val="21"/>
          <w:szCs w:val="21"/>
        </w:rPr>
        <w:t xml:space="preserve">The export pipeline generates seven standard sizes: 16 (favicon), 32, 64, 128, 256, 512, 1024 pixels. Each size is generated via SVG-to-PNG conversion, ensuring perfect rendering at each scale. The favicon is extracted separately. The optimized SVG is generated with reduced precision and removed unused attributes. All exports go to generated/brand-package/, never cluttering the project root. This consistency across sizes and formats means you have a complete brand icon package ready for any context without manual work.</w:t>
      </w:r>
    </w:p>
    <w:p>
      <w:pPr>
        <w:spacing w:after="120"/>
      </w:pPr>
      <w:r>
        <w:rPr>
          <w:rFonts w:ascii="Inter" w:cs="Inter" w:eastAsia="Inter" w:hAnsi="Inter"/>
          <w:b w:val="false"/>
          <w:bCs w:val="false"/>
          <w:color w:val="1A1A1A"/>
          <w:sz w:val="21"/>
          <w:szCs w:val="21"/>
        </w:rPr>
        <w:t xml:space="preserve">The skill chains with design-critique, quality-gate, web-design-review, responsive-design, and web-accessibility for complete design validation. Output is version-controlled SVG source plus PNG exports, making it easy to audit design changes and maintain consistency across releases.</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audit without understanding the product's commercial context and intended audience.</w:t>
      </w:r>
    </w:p>
    <w:p>
      <w:pPr>
        <w:pStyle w:val="ListParagraph"/>
        <w:numPr>
          <w:ilvl w:val="0"/>
          <w:numId w:val="2"/>
        </w:numPr>
        <w:spacing w:after="40"/>
      </w:pPr>
      <w:r>
        <w:rPr>
          <w:rFonts w:ascii="Inter" w:cs="Inter" w:eastAsia="Inter" w:hAnsi="Inter"/>
          <w:b w:val="false"/>
          <w:bCs w:val="false"/>
          <w:color w:val="1A1A1A"/>
          <w:sz w:val="21"/>
          <w:szCs w:val="21"/>
        </w:rPr>
        <w:t xml:space="preserve">Do not raise design findings without concrete evidence (file paths, screenshots, measurements).</w:t>
      </w:r>
    </w:p>
    <w:p>
      <w:pPr>
        <w:pStyle w:val="ListParagraph"/>
        <w:numPr>
          <w:ilvl w:val="0"/>
          <w:numId w:val="2"/>
        </w:numPr>
        <w:spacing w:after="40"/>
      </w:pPr>
      <w:r>
        <w:rPr>
          <w:rFonts w:ascii="Inter" w:cs="Inter" w:eastAsia="Inter" w:hAnsi="Inter"/>
          <w:b w:val="false"/>
          <w:bCs w:val="false"/>
          <w:color w:val="1A1A1A"/>
          <w:sz w:val="21"/>
          <w:szCs w:val="21"/>
        </w:rPr>
        <w:t xml:space="preserve">Do not apply design opinions that contradict the project's established design system.</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svg-builder</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svg-builder.docx</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2026-04-14T15:19:24.258Z</dcterms:created>
  <dcterms:modified xsi:type="dcterms:W3CDTF">2026-04-14T15:19:24.258Z</dcterms:modified>
</cp:coreProperties>
</file>

<file path=docProps/custom.xml><?xml version="1.0" encoding="utf-8"?>
<Properties xmlns="http://schemas.openxmlformats.org/officeDocument/2006/custom-properties" xmlns:vt="http://schemas.openxmlformats.org/officeDocument/2006/docPropsVTypes"/>
</file>