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sz w:val="17"/>
          <w:szCs w:val="17"/>
        </w:rPr>
      </w:pPr>
      <w:r w:rsidDel="00000000" w:rsidR="00000000" w:rsidRPr="00000000">
        <w:rPr>
          <w:sz w:val="17"/>
          <w:szCs w:val="17"/>
          <w:rtl w:val="0"/>
        </w:rPr>
        <w:t xml:space="preserve">Instructions: Use this template to draft the project deliverables. You may modify the template to include more information.</w:t>
      </w:r>
    </w:p>
    <w:p w:rsidR="00000000" w:rsidDel="00000000" w:rsidP="00000000" w:rsidRDefault="00000000" w:rsidRPr="00000000" w14:paraId="00000002">
      <w:pPr>
        <w:spacing w:after="120" w:lineRule="auto"/>
        <w:rPr>
          <w:sz w:val="24"/>
          <w:szCs w:val="24"/>
        </w:rPr>
      </w:pPr>
      <w:r w:rsidDel="00000000" w:rsidR="00000000" w:rsidRPr="00000000">
        <w:rPr>
          <w:sz w:val="24"/>
          <w:szCs w:val="24"/>
          <w:rtl w:val="0"/>
        </w:rPr>
        <w:t xml:space="preserve">Step I: Current system assessment </w:t>
      </w:r>
    </w:p>
    <w:p w:rsidR="00000000" w:rsidDel="00000000" w:rsidP="00000000" w:rsidRDefault="00000000" w:rsidRPr="00000000" w14:paraId="00000003">
      <w:pPr>
        <w:numPr>
          <w:ilvl w:val="0"/>
          <w:numId w:val="11"/>
        </w:numPr>
        <w:spacing w:after="360" w:before="240" w:lineRule="auto"/>
        <w:ind w:left="720" w:hanging="360"/>
        <w:rPr>
          <w:sz w:val="21"/>
          <w:szCs w:val="21"/>
        </w:rPr>
      </w:pPr>
      <w:r w:rsidDel="00000000" w:rsidR="00000000" w:rsidRPr="00000000">
        <w:rPr>
          <w:sz w:val="21"/>
          <w:szCs w:val="21"/>
          <w:rtl w:val="0"/>
        </w:rPr>
        <w:t xml:space="preserve">System architecture overview</w:t>
      </w:r>
    </w:p>
    <w:p w:rsidR="00000000" w:rsidDel="00000000" w:rsidP="00000000" w:rsidRDefault="00000000" w:rsidRPr="00000000" w14:paraId="00000004">
      <w:pPr>
        <w:rPr>
          <w:sz w:val="15"/>
          <w:szCs w:val="15"/>
        </w:rPr>
      </w:pPr>
      <w:r w:rsidDel="00000000" w:rsidR="00000000" w:rsidRPr="00000000">
        <w:rPr>
          <w:sz w:val="15"/>
          <w:szCs w:val="15"/>
          <w:rtl w:val="0"/>
        </w:rPr>
        <w:t xml:space="preserve"> </w:t>
      </w:r>
    </w:p>
    <w:tbl>
      <w:tblPr>
        <w:tblStyle w:val="Table1"/>
        <w:tblW w:w="7405.0" w:type="dxa"/>
        <w:jc w:val="left"/>
        <w:tblLayout w:type="fixed"/>
        <w:tblLook w:val="0600"/>
      </w:tblPr>
      <w:tblGrid>
        <w:gridCol w:w="2075"/>
        <w:gridCol w:w="5330"/>
        <w:tblGridChange w:id="0">
          <w:tblGrid>
            <w:gridCol w:w="2075"/>
            <w:gridCol w:w="5330"/>
          </w:tblGrid>
        </w:tblGridChange>
      </w:tblGrid>
      <w:tr>
        <w:trPr>
          <w:cantSplit w:val="0"/>
          <w:trHeight w:val="680" w:hRule="atLeast"/>
          <w:tblHeader w:val="0"/>
        </w:trPr>
        <w:tc>
          <w:tcPr>
            <w:tcBorders>
              <w:top w:color="000000" w:space="0" w:sz="6" w:val="single"/>
              <w:left w:color="000000" w:space="0" w:sz="6" w:val="single"/>
              <w:bottom w:color="000000" w:space="0" w:sz="12" w:val="single"/>
              <w:right w:color="000000" w:space="0" w:sz="6" w:val="single"/>
            </w:tcBorders>
            <w:shd w:fill="969696" w:val="clear"/>
            <w:tcMar>
              <w:top w:w="100.0" w:type="dxa"/>
              <w:left w:w="100.0" w:type="dxa"/>
              <w:bottom w:w="100.0" w:type="dxa"/>
              <w:right w:w="100.0" w:type="dxa"/>
            </w:tcMar>
            <w:vAlign w:val="top"/>
          </w:tcPr>
          <w:p w:rsidR="00000000" w:rsidDel="00000000" w:rsidP="00000000" w:rsidRDefault="00000000" w:rsidRPr="00000000" w14:paraId="00000005">
            <w:pPr>
              <w:jc w:val="center"/>
              <w:rPr>
                <w:sz w:val="20"/>
                <w:szCs w:val="20"/>
              </w:rPr>
            </w:pPr>
            <w:r w:rsidDel="00000000" w:rsidR="00000000" w:rsidRPr="00000000">
              <w:rPr>
                <w:sz w:val="20"/>
                <w:szCs w:val="20"/>
                <w:rtl w:val="0"/>
              </w:rPr>
              <w:t xml:space="preserve">Current System</w:t>
            </w:r>
          </w:p>
        </w:tc>
        <w:tc>
          <w:tcPr>
            <w:tcBorders>
              <w:top w:color="000000" w:space="0" w:sz="6" w:val="single"/>
              <w:left w:color="000000" w:space="0" w:sz="6" w:val="single"/>
              <w:bottom w:color="000000" w:space="0" w:sz="12" w:val="single"/>
              <w:right w:color="000000" w:space="0" w:sz="6" w:val="single"/>
            </w:tcBorders>
            <w:shd w:fill="969696" w:val="clear"/>
            <w:tcMar>
              <w:top w:w="100.0" w:type="dxa"/>
              <w:left w:w="100.0" w:type="dxa"/>
              <w:bottom w:w="100.0" w:type="dxa"/>
              <w:right w:w="100.0" w:type="dxa"/>
            </w:tcMar>
            <w:vAlign w:val="top"/>
          </w:tcPr>
          <w:p w:rsidR="00000000" w:rsidDel="00000000" w:rsidP="00000000" w:rsidRDefault="00000000" w:rsidRPr="00000000" w14:paraId="00000006">
            <w:pPr>
              <w:jc w:val="center"/>
              <w:rPr>
                <w:sz w:val="20"/>
                <w:szCs w:val="20"/>
              </w:rPr>
            </w:pPr>
            <w:r w:rsidDel="00000000" w:rsidR="00000000" w:rsidRPr="00000000">
              <w:rPr>
                <w:sz w:val="20"/>
                <w:szCs w:val="20"/>
                <w:rtl w:val="0"/>
              </w:rPr>
              <w:t xml:space="preserve">Key Findings</w:t>
            </w:r>
          </w:p>
        </w:tc>
      </w:tr>
      <w:tr>
        <w:trPr>
          <w:cantSplit w:val="0"/>
          <w:trHeight w:val="1445" w:hRule="atLeast"/>
          <w:tblHeader w:val="0"/>
        </w:trPr>
        <w:tc>
          <w:tcPr>
            <w:tcBorders>
              <w:top w:color="000000" w:space="0" w:sz="12"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sz w:val="18"/>
                <w:szCs w:val="18"/>
              </w:rPr>
            </w:pPr>
            <w:r w:rsidDel="00000000" w:rsidR="00000000" w:rsidRPr="00000000">
              <w:rPr>
                <w:sz w:val="18"/>
                <w:szCs w:val="18"/>
                <w:rtl w:val="0"/>
              </w:rPr>
              <w:t xml:space="preserve">Legacy point-of-sale </w:t>
            </w:r>
          </w:p>
        </w:tc>
        <w:tc>
          <w:tcPr>
            <w:tcBorders>
              <w:top w:color="000000" w:space="0" w:sz="12" w:val="single"/>
              <w:left w:color="000000" w:space="0" w:sz="6" w:val="single"/>
              <w:bottom w:color="000000" w:space="0" w:sz="6" w:val="single"/>
              <w:right w:color="000000" w:space="0" w:sz="6" w:val="single"/>
            </w:tcBorders>
            <w:shd w:fill="d5d5d5" w:val="clear"/>
            <w:tcMar>
              <w:top w:w="100.0" w:type="dxa"/>
              <w:left w:w="100.0" w:type="dxa"/>
              <w:bottom w:w="100.0" w:type="dxa"/>
              <w:right w:w="100.0" w:type="dxa"/>
            </w:tcMar>
            <w:vAlign w:val="top"/>
          </w:tcPr>
          <w:p w:rsidR="00000000" w:rsidDel="00000000" w:rsidP="00000000" w:rsidRDefault="00000000" w:rsidRPr="00000000" w14:paraId="00000008">
            <w:pPr>
              <w:jc w:val="center"/>
              <w:rPr>
                <w:sz w:val="18"/>
                <w:szCs w:val="18"/>
              </w:rPr>
            </w:pPr>
            <w:r w:rsidDel="00000000" w:rsidR="00000000" w:rsidRPr="00000000">
              <w:rPr>
                <w:sz w:val="18"/>
                <w:szCs w:val="18"/>
                <w:rtl w:val="0"/>
              </w:rPr>
              <w:t xml:space="preserve">The retailer uses Windows CE-based terminals with slow transaction processing, for example, more than 5 seconds for checkout. They also use outdated card reader drivers from 2009.</w:t>
            </w:r>
          </w:p>
        </w:tc>
      </w:tr>
      <w:tr>
        <w:trPr>
          <w:cantSplit w:val="0"/>
          <w:trHeight w:val="14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sz w:val="18"/>
                <w:szCs w:val="18"/>
              </w:rPr>
            </w:pPr>
            <w:r w:rsidDel="00000000" w:rsidR="00000000" w:rsidRPr="00000000">
              <w:rPr>
                <w:sz w:val="18"/>
                <w:szCs w:val="18"/>
                <w:rtl w:val="0"/>
              </w:rPr>
              <w:t xml:space="preserve">E-commerce platform</w:t>
            </w:r>
          </w:p>
        </w:tc>
        <w:tc>
          <w:tcPr>
            <w:tcBorders>
              <w:top w:color="000000" w:space="0" w:sz="6" w:val="single"/>
              <w:left w:color="000000" w:space="0" w:sz="6" w:val="single"/>
              <w:bottom w:color="000000" w:space="0" w:sz="6" w:val="single"/>
              <w:right w:color="000000" w:space="0" w:sz="6" w:val="single"/>
            </w:tcBorders>
            <w:shd w:fill="d5d5d5" w:val="clear"/>
            <w:tcMar>
              <w:top w:w="100.0" w:type="dxa"/>
              <w:left w:w="100.0" w:type="dxa"/>
              <w:bottom w:w="100.0" w:type="dxa"/>
              <w:right w:w="100.0" w:type="dxa"/>
            </w:tcMar>
            <w:vAlign w:val="top"/>
          </w:tcPr>
          <w:p w:rsidR="00000000" w:rsidDel="00000000" w:rsidP="00000000" w:rsidRDefault="00000000" w:rsidRPr="00000000" w14:paraId="0000000A">
            <w:pPr>
              <w:jc w:val="center"/>
              <w:rPr>
                <w:sz w:val="18"/>
                <w:szCs w:val="18"/>
              </w:rPr>
            </w:pPr>
            <w:r w:rsidDel="00000000" w:rsidR="00000000" w:rsidRPr="00000000">
              <w:rPr>
                <w:sz w:val="18"/>
                <w:szCs w:val="18"/>
                <w:rtl w:val="0"/>
              </w:rPr>
              <w:t xml:space="preserve">The platform used is Magento 1.9 running on a separate MySQL database. The performance is poor, for example, a cumulative layout shift greater than 0.25 and a page load greater than 2 seconds on 4G.</w:t>
            </w:r>
          </w:p>
        </w:tc>
      </w:tr>
      <w:tr>
        <w:trPr>
          <w:cantSplit w:val="0"/>
          <w:trHeight w:val="11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sz w:val="18"/>
                <w:szCs w:val="18"/>
              </w:rPr>
            </w:pPr>
            <w:r w:rsidDel="00000000" w:rsidR="00000000" w:rsidRPr="00000000">
              <w:rPr>
                <w:sz w:val="18"/>
                <w:szCs w:val="18"/>
                <w:rtl w:val="0"/>
              </w:rPr>
              <w:t xml:space="preserve">Data storage</w:t>
            </w:r>
          </w:p>
        </w:tc>
        <w:tc>
          <w:tcPr>
            <w:tcBorders>
              <w:top w:color="000000" w:space="0" w:sz="6" w:val="single"/>
              <w:left w:color="000000" w:space="0" w:sz="6" w:val="single"/>
              <w:bottom w:color="000000" w:space="0" w:sz="6" w:val="single"/>
              <w:right w:color="000000" w:space="0" w:sz="6" w:val="single"/>
            </w:tcBorders>
            <w:shd w:fill="d5d5d5" w:val="clear"/>
            <w:tcMar>
              <w:top w:w="100.0" w:type="dxa"/>
              <w:left w:w="100.0" w:type="dxa"/>
              <w:bottom w:w="100.0" w:type="dxa"/>
              <w:right w:w="100.0" w:type="dxa"/>
            </w:tcMar>
            <w:vAlign w:val="top"/>
          </w:tcPr>
          <w:p w:rsidR="00000000" w:rsidDel="00000000" w:rsidP="00000000" w:rsidRDefault="00000000" w:rsidRPr="00000000" w14:paraId="0000000C">
            <w:pPr>
              <w:jc w:val="center"/>
              <w:rPr>
                <w:sz w:val="18"/>
                <w:szCs w:val="18"/>
              </w:rPr>
            </w:pPr>
            <w:r w:rsidDel="00000000" w:rsidR="00000000" w:rsidRPr="00000000">
              <w:rPr>
                <w:sz w:val="18"/>
                <w:szCs w:val="18"/>
                <w:rtl w:val="0"/>
              </w:rPr>
              <w:t xml:space="preserve">The retailer has deployed on-premise SQL databases per store, with nightly batch updates to headquarters, leading to fragmented data and inconsistent customer profiles.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sz w:val="18"/>
                <w:szCs w:val="18"/>
              </w:rPr>
            </w:pPr>
            <w:r w:rsidDel="00000000" w:rsidR="00000000" w:rsidRPr="00000000">
              <w:rPr>
                <w:sz w:val="18"/>
                <w:szCs w:val="18"/>
                <w:rtl w:val="0"/>
              </w:rPr>
              <w:t xml:space="preserve">Inventory management:</w:t>
            </w:r>
          </w:p>
        </w:tc>
        <w:tc>
          <w:tcPr>
            <w:tcBorders>
              <w:top w:color="000000" w:space="0" w:sz="6" w:val="single"/>
              <w:left w:color="000000" w:space="0" w:sz="6" w:val="single"/>
              <w:bottom w:color="000000" w:space="0" w:sz="6" w:val="single"/>
              <w:right w:color="000000" w:space="0" w:sz="6" w:val="single"/>
            </w:tcBorders>
            <w:shd w:fill="d5d5d5" w:val="clear"/>
            <w:tcMar>
              <w:top w:w="100.0" w:type="dxa"/>
              <w:left w:w="100.0" w:type="dxa"/>
              <w:bottom w:w="100.0" w:type="dxa"/>
              <w:right w:w="100.0" w:type="dxa"/>
            </w:tcMar>
            <w:vAlign w:val="top"/>
          </w:tcPr>
          <w:p w:rsidR="00000000" w:rsidDel="00000000" w:rsidP="00000000" w:rsidRDefault="00000000" w:rsidRPr="00000000" w14:paraId="0000000E">
            <w:pPr>
              <w:jc w:val="center"/>
              <w:rPr>
                <w:sz w:val="18"/>
                <w:szCs w:val="18"/>
              </w:rPr>
            </w:pPr>
            <w:r w:rsidDel="00000000" w:rsidR="00000000" w:rsidRPr="00000000">
              <w:rPr>
                <w:sz w:val="18"/>
                <w:szCs w:val="18"/>
                <w:rtl w:val="0"/>
              </w:rPr>
              <w:t xml:space="preserve">Manual processes using Excel spreadsheets, causing stockouts and delayed reordering</w:t>
            </w:r>
            <w:r w:rsidDel="00000000" w:rsidR="00000000" w:rsidRPr="00000000">
              <w:rPr>
                <w:sz w:val="18"/>
                <w:szCs w:val="18"/>
                <w:rtl w:val="0"/>
              </w:rPr>
              <w:t xml:space="preserve">.</w:t>
            </w:r>
          </w:p>
        </w:tc>
      </w:tr>
    </w:tbl>
    <w:p w:rsidR="00000000" w:rsidDel="00000000" w:rsidP="00000000" w:rsidRDefault="00000000" w:rsidRPr="00000000" w14:paraId="0000000F">
      <w:pPr>
        <w:numPr>
          <w:ilvl w:val="0"/>
          <w:numId w:val="5"/>
        </w:numPr>
        <w:spacing w:after="360" w:before="240" w:lineRule="auto"/>
        <w:ind w:left="720" w:hanging="360"/>
        <w:rPr>
          <w:sz w:val="24"/>
          <w:szCs w:val="24"/>
        </w:rPr>
      </w:pPr>
      <w:r w:rsidDel="00000000" w:rsidR="00000000" w:rsidRPr="00000000">
        <w:rPr>
          <w:sz w:val="24"/>
          <w:szCs w:val="24"/>
          <w:rtl w:val="0"/>
        </w:rPr>
        <w:t xml:space="preserve">Pain-points matrix</w:t>
      </w:r>
    </w:p>
    <w:tbl>
      <w:tblPr>
        <w:tblStyle w:val="Table2"/>
        <w:tblW w:w="6165.0" w:type="dxa"/>
        <w:jc w:val="left"/>
        <w:tblLayout w:type="fixed"/>
        <w:tblLook w:val="0600"/>
      </w:tblPr>
      <w:tblGrid>
        <w:gridCol w:w="1410"/>
        <w:gridCol w:w="1995"/>
        <w:gridCol w:w="2760"/>
        <w:tblGridChange w:id="0">
          <w:tblGrid>
            <w:gridCol w:w="1410"/>
            <w:gridCol w:w="1995"/>
            <w:gridCol w:w="276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10">
            <w:pPr>
              <w:spacing w:after="120" w:lineRule="auto"/>
              <w:rPr>
                <w:sz w:val="17"/>
                <w:szCs w:val="17"/>
              </w:rPr>
            </w:pPr>
            <w:r w:rsidDel="00000000" w:rsidR="00000000" w:rsidRPr="00000000">
              <w:rPr>
                <w:sz w:val="17"/>
                <w:szCs w:val="17"/>
                <w:rtl w:val="0"/>
              </w:rPr>
              <w:t xml:space="preserve">Pain </w:t>
            </w:r>
            <w:r w:rsidDel="00000000" w:rsidR="00000000" w:rsidRPr="00000000">
              <w:rPr>
                <w:sz w:val="18"/>
                <w:szCs w:val="18"/>
                <w:rtl w:val="0"/>
              </w:rPr>
              <w:t xml:space="preserve">p</w:t>
            </w:r>
            <w:r w:rsidDel="00000000" w:rsidR="00000000" w:rsidRPr="00000000">
              <w:rPr>
                <w:sz w:val="17"/>
                <w:szCs w:val="17"/>
                <w:rtl w:val="0"/>
              </w:rPr>
              <w:t xml:space="preserve">oint</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11">
            <w:pPr>
              <w:spacing w:after="120" w:lineRule="auto"/>
              <w:rPr>
                <w:sz w:val="17"/>
                <w:szCs w:val="17"/>
              </w:rPr>
            </w:pPr>
            <w:r w:rsidDel="00000000" w:rsidR="00000000" w:rsidRPr="00000000">
              <w:rPr>
                <w:sz w:val="17"/>
                <w:szCs w:val="17"/>
                <w:rtl w:val="0"/>
              </w:rPr>
              <w:t xml:space="preserve">Impact</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12">
            <w:pPr>
              <w:spacing w:after="120" w:lineRule="auto"/>
              <w:rPr>
                <w:sz w:val="17"/>
                <w:szCs w:val="17"/>
              </w:rPr>
            </w:pPr>
            <w:r w:rsidDel="00000000" w:rsidR="00000000" w:rsidRPr="00000000">
              <w:rPr>
                <w:sz w:val="17"/>
                <w:szCs w:val="17"/>
                <w:rtl w:val="0"/>
              </w:rPr>
              <w:t xml:space="preserve">Root </w:t>
            </w:r>
            <w:r w:rsidDel="00000000" w:rsidR="00000000" w:rsidRPr="00000000">
              <w:rPr>
                <w:sz w:val="18"/>
                <w:szCs w:val="18"/>
                <w:rtl w:val="0"/>
              </w:rPr>
              <w:t xml:space="preserve">c</w:t>
            </w:r>
            <w:r w:rsidDel="00000000" w:rsidR="00000000" w:rsidRPr="00000000">
              <w:rPr>
                <w:sz w:val="17"/>
                <w:szCs w:val="17"/>
                <w:rtl w:val="0"/>
              </w:rPr>
              <w:t xml:space="preserve">ause</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3">
            <w:pPr>
              <w:jc w:val="center"/>
              <w:rPr>
                <w:sz w:val="15"/>
                <w:szCs w:val="15"/>
              </w:rPr>
            </w:pPr>
            <w:r w:rsidDel="00000000" w:rsidR="00000000" w:rsidRPr="00000000">
              <w:rPr>
                <w:sz w:val="15"/>
                <w:szCs w:val="15"/>
                <w:rtl w:val="0"/>
              </w:rPr>
              <w:t xml:space="preserve">Checkout delays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4">
            <w:pPr>
              <w:spacing w:after="120" w:lineRule="auto"/>
              <w:rPr>
                <w:sz w:val="17"/>
                <w:szCs w:val="17"/>
              </w:rPr>
            </w:pPr>
            <w:r w:rsidDel="00000000" w:rsidR="00000000" w:rsidRPr="00000000">
              <w:rPr>
                <w:sz w:val="17"/>
                <w:szCs w:val="17"/>
                <w:rtl w:val="0"/>
              </w:rPr>
              <w:t xml:space="preserve">Reduced conversion rates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5">
            <w:pPr>
              <w:spacing w:after="120" w:lineRule="auto"/>
              <w:rPr>
                <w:sz w:val="17"/>
                <w:szCs w:val="17"/>
              </w:rPr>
            </w:pPr>
            <w:r w:rsidDel="00000000" w:rsidR="00000000" w:rsidRPr="00000000">
              <w:rPr>
                <w:sz w:val="17"/>
                <w:szCs w:val="17"/>
                <w:rtl w:val="0"/>
              </w:rPr>
              <w:t xml:space="preserve">Slow POS processing on Windows CE</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6">
            <w:pPr>
              <w:jc w:val="center"/>
              <w:rPr>
                <w:sz w:val="15"/>
                <w:szCs w:val="15"/>
              </w:rPr>
            </w:pPr>
            <w:r w:rsidDel="00000000" w:rsidR="00000000" w:rsidRPr="00000000">
              <w:rPr>
                <w:sz w:val="15"/>
                <w:szCs w:val="15"/>
                <w:rtl w:val="0"/>
              </w:rPr>
              <w:t xml:space="preserve">Restocking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7">
            <w:pPr>
              <w:spacing w:after="120" w:lineRule="auto"/>
              <w:rPr>
                <w:sz w:val="17"/>
                <w:szCs w:val="17"/>
              </w:rPr>
            </w:pPr>
            <w:r w:rsidDel="00000000" w:rsidR="00000000" w:rsidRPr="00000000">
              <w:rPr>
                <w:sz w:val="17"/>
                <w:szCs w:val="17"/>
                <w:rtl w:val="0"/>
              </w:rPr>
              <w:t xml:space="preserve">Loss of Potential Customer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8">
            <w:pPr>
              <w:rPr>
                <w:sz w:val="17"/>
                <w:szCs w:val="17"/>
              </w:rPr>
            </w:pPr>
            <w:r w:rsidDel="00000000" w:rsidR="00000000" w:rsidRPr="00000000">
              <w:rPr>
                <w:sz w:val="17"/>
                <w:szCs w:val="17"/>
                <w:rtl w:val="0"/>
              </w:rPr>
              <w:t xml:space="preserve">Manual processes lead to stockouts and production delays.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9">
            <w:pPr>
              <w:jc w:val="center"/>
              <w:rPr>
                <w:sz w:val="15"/>
                <w:szCs w:val="15"/>
              </w:rPr>
            </w:pPr>
            <w:r w:rsidDel="00000000" w:rsidR="00000000" w:rsidRPr="00000000">
              <w:rPr>
                <w:sz w:val="15"/>
                <w:szCs w:val="15"/>
                <w:rtl w:val="0"/>
              </w:rPr>
              <w:t xml:space="preserve">Marketing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A">
            <w:pPr>
              <w:spacing w:after="120" w:lineRule="auto"/>
              <w:rPr>
                <w:sz w:val="17"/>
                <w:szCs w:val="17"/>
              </w:rPr>
            </w:pPr>
            <w:r w:rsidDel="00000000" w:rsidR="00000000" w:rsidRPr="00000000">
              <w:rPr>
                <w:sz w:val="17"/>
                <w:szCs w:val="17"/>
                <w:rtl w:val="0"/>
              </w:rPr>
              <w:t xml:space="preserve">Loss of potential leads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B">
            <w:pPr>
              <w:rPr>
                <w:sz w:val="17"/>
                <w:szCs w:val="17"/>
              </w:rPr>
            </w:pPr>
            <w:r w:rsidDel="00000000" w:rsidR="00000000" w:rsidRPr="00000000">
              <w:rPr>
                <w:sz w:val="17"/>
                <w:szCs w:val="17"/>
                <w:rtl w:val="0"/>
              </w:rPr>
              <w:t xml:space="preserve">Splitting email lists by channel hinders targeted campaigns</w:t>
            </w:r>
          </w:p>
        </w:tc>
      </w:tr>
    </w:tbl>
    <w:p w:rsidR="00000000" w:rsidDel="00000000" w:rsidP="00000000" w:rsidRDefault="00000000" w:rsidRPr="00000000" w14:paraId="0000001C">
      <w:pPr>
        <w:spacing w:after="120" w:lineRule="auto"/>
        <w:rPr>
          <w:sz w:val="20"/>
          <w:szCs w:val="20"/>
        </w:rPr>
      </w:pPr>
      <w:r w:rsidDel="00000000" w:rsidR="00000000" w:rsidRPr="00000000">
        <w:rPr>
          <w:rtl w:val="0"/>
        </w:rPr>
      </w:r>
    </w:p>
    <w:p w:rsidR="00000000" w:rsidDel="00000000" w:rsidP="00000000" w:rsidRDefault="00000000" w:rsidRPr="00000000" w14:paraId="0000001D">
      <w:pPr>
        <w:spacing w:after="120" w:lineRule="auto"/>
        <w:rPr>
          <w:sz w:val="20"/>
          <w:szCs w:val="20"/>
        </w:rPr>
      </w:pPr>
      <w:r w:rsidDel="00000000" w:rsidR="00000000" w:rsidRPr="00000000">
        <w:rPr>
          <w:rtl w:val="0"/>
        </w:rPr>
      </w:r>
    </w:p>
    <w:p w:rsidR="00000000" w:rsidDel="00000000" w:rsidP="00000000" w:rsidRDefault="00000000" w:rsidRPr="00000000" w14:paraId="0000001E">
      <w:pPr>
        <w:spacing w:after="120" w:lineRule="auto"/>
        <w:rPr>
          <w:sz w:val="20"/>
          <w:szCs w:val="20"/>
        </w:rPr>
      </w:pPr>
      <w:r w:rsidDel="00000000" w:rsidR="00000000" w:rsidRPr="00000000">
        <w:rPr>
          <w:rtl w:val="0"/>
        </w:rPr>
      </w:r>
    </w:p>
    <w:p w:rsidR="00000000" w:rsidDel="00000000" w:rsidP="00000000" w:rsidRDefault="00000000" w:rsidRPr="00000000" w14:paraId="0000001F">
      <w:pPr>
        <w:spacing w:after="120" w:lineRule="auto"/>
        <w:rPr>
          <w:sz w:val="20"/>
          <w:szCs w:val="20"/>
        </w:rPr>
      </w:pPr>
      <w:r w:rsidDel="00000000" w:rsidR="00000000" w:rsidRPr="00000000">
        <w:rPr>
          <w:rtl w:val="0"/>
        </w:rPr>
      </w:r>
    </w:p>
    <w:p w:rsidR="00000000" w:rsidDel="00000000" w:rsidP="00000000" w:rsidRDefault="00000000" w:rsidRPr="00000000" w14:paraId="00000020">
      <w:pPr>
        <w:spacing w:after="120" w:lineRule="auto"/>
        <w:rPr>
          <w:sz w:val="20"/>
          <w:szCs w:val="20"/>
        </w:rPr>
      </w:pPr>
      <w:r w:rsidDel="00000000" w:rsidR="00000000" w:rsidRPr="00000000">
        <w:rPr>
          <w:rtl w:val="0"/>
        </w:rPr>
      </w:r>
    </w:p>
    <w:p w:rsidR="00000000" w:rsidDel="00000000" w:rsidP="00000000" w:rsidRDefault="00000000" w:rsidRPr="00000000" w14:paraId="00000021">
      <w:pPr>
        <w:spacing w:after="120" w:lineRule="auto"/>
        <w:rPr>
          <w:sz w:val="20"/>
          <w:szCs w:val="20"/>
        </w:rPr>
      </w:pPr>
      <w:r w:rsidDel="00000000" w:rsidR="00000000" w:rsidRPr="00000000">
        <w:rPr>
          <w:sz w:val="20"/>
          <w:szCs w:val="20"/>
          <w:rtl w:val="0"/>
        </w:rPr>
        <w:t xml:space="preserve">3. Key inefficiencies</w:t>
      </w:r>
    </w:p>
    <w:p w:rsidR="00000000" w:rsidDel="00000000" w:rsidP="00000000" w:rsidRDefault="00000000" w:rsidRPr="00000000" w14:paraId="00000022">
      <w:pPr>
        <w:spacing w:after="240" w:before="240" w:lineRule="auto"/>
        <w:rPr>
          <w:sz w:val="17"/>
          <w:szCs w:val="17"/>
        </w:rPr>
      </w:pPr>
      <w:r w:rsidDel="00000000" w:rsidR="00000000" w:rsidRPr="00000000">
        <w:rPr>
          <w:sz w:val="17"/>
          <w:szCs w:val="17"/>
          <w:rtl w:val="0"/>
        </w:rPr>
        <w:t xml:space="preserve">The retailer’s current architecture severely restricts both agility (ability to adapt quickly) and scalability (ability to handle growth and peak demand). This is mainly due to fragmented systems, outdated infrastructure, and manual operational processes.</w:t>
      </w:r>
    </w:p>
    <w:p w:rsidR="00000000" w:rsidDel="00000000" w:rsidP="00000000" w:rsidRDefault="00000000" w:rsidRPr="00000000" w14:paraId="00000023">
      <w:pPr>
        <w:spacing w:after="120" w:lineRule="auto"/>
        <w:rPr>
          <w:sz w:val="17"/>
          <w:szCs w:val="17"/>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color w:val="000000"/>
          <w:sz w:val="26"/>
          <w:szCs w:val="26"/>
        </w:rPr>
      </w:pPr>
      <w:bookmarkStart w:colFirst="0" w:colLast="0" w:name="_s04r74pu3bh7" w:id="0"/>
      <w:bookmarkEnd w:id="0"/>
      <w:r w:rsidDel="00000000" w:rsidR="00000000" w:rsidRPr="00000000">
        <w:rPr>
          <w:color w:val="000000"/>
          <w:sz w:val="26"/>
          <w:szCs w:val="26"/>
          <w:rtl w:val="0"/>
        </w:rPr>
        <w:t xml:space="preserve">1. Legacy POS limits agility and performance</w:t>
      </w:r>
    </w:p>
    <w:p w:rsidR="00000000" w:rsidDel="00000000" w:rsidP="00000000" w:rsidRDefault="00000000" w:rsidRPr="00000000" w14:paraId="00000025">
      <w:pPr>
        <w:spacing w:after="240" w:before="240" w:lineRule="auto"/>
        <w:rPr>
          <w:sz w:val="17"/>
          <w:szCs w:val="17"/>
        </w:rPr>
      </w:pPr>
      <w:r w:rsidDel="00000000" w:rsidR="00000000" w:rsidRPr="00000000">
        <w:rPr>
          <w:sz w:val="17"/>
          <w:szCs w:val="17"/>
          <w:rtl w:val="0"/>
        </w:rPr>
        <w:t xml:space="preserve">The Windows CE-based POS terminals are outdated and require more than 5 seconds per transaction. Because the technology is obsolete and dependent on outdated drivers (2009), upgrades or integration with modern payment systems and omnichannel features become difficult and slow.</w:t>
      </w:r>
    </w:p>
    <w:p w:rsidR="00000000" w:rsidDel="00000000" w:rsidP="00000000" w:rsidRDefault="00000000" w:rsidRPr="00000000" w14:paraId="00000026">
      <w:pPr>
        <w:spacing w:after="240" w:before="240" w:lineRule="auto"/>
        <w:rPr>
          <w:sz w:val="17"/>
          <w:szCs w:val="17"/>
        </w:rPr>
      </w:pPr>
      <w:r w:rsidDel="00000000" w:rsidR="00000000" w:rsidRPr="00000000">
        <w:rPr>
          <w:sz w:val="17"/>
          <w:szCs w:val="17"/>
          <w:rtl w:val="0"/>
        </w:rPr>
        <w:t xml:space="preserve">Impact: Any improvement in checkout experience requires major hardware and software replacement, slowing innovation.</w:t>
      </w:r>
    </w:p>
    <w:p w:rsidR="00000000" w:rsidDel="00000000" w:rsidP="00000000" w:rsidRDefault="00000000" w:rsidRPr="00000000" w14:paraId="00000027">
      <w:pPr>
        <w:spacing w:after="12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color w:val="000000"/>
          <w:sz w:val="26"/>
          <w:szCs w:val="26"/>
        </w:rPr>
      </w:pPr>
      <w:bookmarkStart w:colFirst="0" w:colLast="0" w:name="_xlbyhy1grp1f" w:id="1"/>
      <w:bookmarkEnd w:id="1"/>
      <w:r w:rsidDel="00000000" w:rsidR="00000000" w:rsidRPr="00000000">
        <w:rPr>
          <w:color w:val="000000"/>
          <w:sz w:val="26"/>
          <w:szCs w:val="26"/>
          <w:rtl w:val="0"/>
        </w:rPr>
        <w:t xml:space="preserve">2. Separate e-commerce platform creates system fragmentation</w:t>
      </w:r>
    </w:p>
    <w:p w:rsidR="00000000" w:rsidDel="00000000" w:rsidP="00000000" w:rsidRDefault="00000000" w:rsidRPr="00000000" w14:paraId="00000029">
      <w:pPr>
        <w:spacing w:after="240" w:before="240" w:lineRule="auto"/>
        <w:rPr>
          <w:sz w:val="17"/>
          <w:szCs w:val="17"/>
        </w:rPr>
      </w:pPr>
      <w:r w:rsidDel="00000000" w:rsidR="00000000" w:rsidRPr="00000000">
        <w:rPr>
          <w:sz w:val="17"/>
          <w:szCs w:val="17"/>
          <w:rtl w:val="0"/>
        </w:rPr>
        <w:t xml:space="preserve">Magento 1.9 runs independently on a separate MySQL database and suffers from poor performance (page load &gt;2 seconds on 4G and high layout shift). Since it is not tightly integrated with POS and inventory systems, online and in-store operations cannot work as one unified platform.</w:t>
      </w:r>
    </w:p>
    <w:p w:rsidR="00000000" w:rsidDel="00000000" w:rsidP="00000000" w:rsidRDefault="00000000" w:rsidRPr="00000000" w14:paraId="0000002A">
      <w:pPr>
        <w:spacing w:after="240" w:before="240" w:lineRule="auto"/>
        <w:rPr>
          <w:sz w:val="17"/>
          <w:szCs w:val="17"/>
        </w:rPr>
      </w:pPr>
      <w:r w:rsidDel="00000000" w:rsidR="00000000" w:rsidRPr="00000000">
        <w:rPr>
          <w:sz w:val="17"/>
          <w:szCs w:val="17"/>
          <w:rtl w:val="0"/>
        </w:rPr>
        <w:t xml:space="preserve">Impact: The business cannot rapidly launch features like BOPIS, real-time promotions, or unified loyalty programs.</w:t>
      </w:r>
    </w:p>
    <w:p w:rsidR="00000000" w:rsidDel="00000000" w:rsidP="00000000" w:rsidRDefault="00000000" w:rsidRPr="00000000" w14:paraId="0000002B">
      <w:pPr>
        <w:spacing w:after="12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color w:val="000000"/>
          <w:sz w:val="26"/>
          <w:szCs w:val="26"/>
        </w:rPr>
      </w:pPr>
      <w:bookmarkStart w:colFirst="0" w:colLast="0" w:name="_xg601eyg9uzk" w:id="2"/>
      <w:bookmarkEnd w:id="2"/>
      <w:r w:rsidDel="00000000" w:rsidR="00000000" w:rsidRPr="00000000">
        <w:rPr>
          <w:color w:val="000000"/>
          <w:sz w:val="26"/>
          <w:szCs w:val="26"/>
          <w:rtl w:val="0"/>
        </w:rPr>
        <w:t xml:space="preserve">3. Decentralized store databases block scalability</w:t>
      </w:r>
    </w:p>
    <w:p w:rsidR="00000000" w:rsidDel="00000000" w:rsidP="00000000" w:rsidRDefault="00000000" w:rsidRPr="00000000" w14:paraId="0000002D">
      <w:pPr>
        <w:spacing w:after="240" w:before="240" w:lineRule="auto"/>
        <w:rPr>
          <w:sz w:val="17"/>
          <w:szCs w:val="17"/>
        </w:rPr>
      </w:pPr>
      <w:r w:rsidDel="00000000" w:rsidR="00000000" w:rsidRPr="00000000">
        <w:rPr>
          <w:sz w:val="17"/>
          <w:szCs w:val="17"/>
          <w:rtl w:val="0"/>
        </w:rPr>
        <w:t xml:space="preserve">Each store maintains its own on-premise SQL database, with only nightly batch updates to headquarters. This creates data fragmentation and delays in visibility across locations.</w:t>
      </w:r>
    </w:p>
    <w:p w:rsidR="00000000" w:rsidDel="00000000" w:rsidP="00000000" w:rsidRDefault="00000000" w:rsidRPr="00000000" w14:paraId="0000002E">
      <w:pPr>
        <w:spacing w:after="240" w:before="240" w:lineRule="auto"/>
        <w:rPr>
          <w:sz w:val="17"/>
          <w:szCs w:val="17"/>
        </w:rPr>
      </w:pPr>
      <w:r w:rsidDel="00000000" w:rsidR="00000000" w:rsidRPr="00000000">
        <w:rPr>
          <w:sz w:val="17"/>
          <w:szCs w:val="17"/>
          <w:rtl w:val="0"/>
        </w:rPr>
        <w:t xml:space="preserve"> Impact: The system cannot scale efficiently because data is inconsistent, delayed, and difficult to consolidate for analytics and decision-making.</w:t>
      </w:r>
    </w:p>
    <w:p w:rsidR="00000000" w:rsidDel="00000000" w:rsidP="00000000" w:rsidRDefault="00000000" w:rsidRPr="00000000" w14:paraId="0000002F">
      <w:pPr>
        <w:spacing w:after="12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color w:val="000000"/>
          <w:sz w:val="26"/>
          <w:szCs w:val="26"/>
        </w:rPr>
      </w:pPr>
      <w:bookmarkStart w:colFirst="0" w:colLast="0" w:name="_19yvichvyu4u" w:id="3"/>
      <w:bookmarkEnd w:id="3"/>
      <w:r w:rsidDel="00000000" w:rsidR="00000000" w:rsidRPr="00000000">
        <w:rPr>
          <w:color w:val="000000"/>
          <w:sz w:val="26"/>
          <w:szCs w:val="26"/>
          <w:rtl w:val="0"/>
        </w:rPr>
        <w:t xml:space="preserve">4. Batch updates prevent real-time decision-making</w:t>
      </w:r>
    </w:p>
    <w:p w:rsidR="00000000" w:rsidDel="00000000" w:rsidP="00000000" w:rsidRDefault="00000000" w:rsidRPr="00000000" w14:paraId="00000031">
      <w:pPr>
        <w:spacing w:after="240" w:before="240" w:lineRule="auto"/>
        <w:rPr>
          <w:sz w:val="17"/>
          <w:szCs w:val="17"/>
        </w:rPr>
      </w:pPr>
      <w:r w:rsidDel="00000000" w:rsidR="00000000" w:rsidRPr="00000000">
        <w:rPr>
          <w:sz w:val="17"/>
          <w:szCs w:val="17"/>
          <w:rtl w:val="0"/>
        </w:rPr>
        <w:t xml:space="preserve">Nightly batch synchronization means inventory and customer data is always outdated. This prevents real-time stock updates and accurate customer profiling across channels.</w:t>
      </w:r>
    </w:p>
    <w:p w:rsidR="00000000" w:rsidDel="00000000" w:rsidP="00000000" w:rsidRDefault="00000000" w:rsidRPr="00000000" w14:paraId="00000032">
      <w:pPr>
        <w:spacing w:after="240" w:before="240" w:lineRule="auto"/>
        <w:rPr>
          <w:sz w:val="17"/>
          <w:szCs w:val="17"/>
        </w:rPr>
      </w:pPr>
      <w:r w:rsidDel="00000000" w:rsidR="00000000" w:rsidRPr="00000000">
        <w:rPr>
          <w:sz w:val="17"/>
          <w:szCs w:val="17"/>
          <w:rtl w:val="0"/>
        </w:rPr>
        <w:t xml:space="preserve">Impact: The retailer cannot respond quickly to demand spikes, leading to stockouts and lost revenue.</w:t>
      </w:r>
    </w:p>
    <w:p w:rsidR="00000000" w:rsidDel="00000000" w:rsidP="00000000" w:rsidRDefault="00000000" w:rsidRPr="00000000" w14:paraId="00000033">
      <w:pPr>
        <w:spacing w:after="12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color w:val="000000"/>
          <w:sz w:val="26"/>
          <w:szCs w:val="26"/>
        </w:rPr>
      </w:pPr>
      <w:bookmarkStart w:colFirst="0" w:colLast="0" w:name="_vsu2xnva6v3q" w:id="4"/>
      <w:bookmarkEnd w:id="4"/>
      <w:r w:rsidDel="00000000" w:rsidR="00000000" w:rsidRPr="00000000">
        <w:rPr>
          <w:color w:val="000000"/>
          <w:sz w:val="26"/>
          <w:szCs w:val="26"/>
          <w:rtl w:val="0"/>
        </w:rPr>
        <w:t xml:space="preserve">5. Manual inventory processes reduce operational efficiency</w:t>
      </w:r>
    </w:p>
    <w:p w:rsidR="00000000" w:rsidDel="00000000" w:rsidP="00000000" w:rsidRDefault="00000000" w:rsidRPr="00000000" w14:paraId="00000035">
      <w:pPr>
        <w:spacing w:after="240" w:before="240" w:lineRule="auto"/>
        <w:rPr>
          <w:sz w:val="17"/>
          <w:szCs w:val="17"/>
        </w:rPr>
      </w:pPr>
      <w:r w:rsidDel="00000000" w:rsidR="00000000" w:rsidRPr="00000000">
        <w:rPr>
          <w:sz w:val="17"/>
          <w:szCs w:val="17"/>
          <w:rtl w:val="0"/>
        </w:rPr>
        <w:t xml:space="preserve">Inventory management relies heavily on Excel spreadsheets and manual tracking. This increases human error and slows down restocking and reordering processes.</w:t>
      </w:r>
    </w:p>
    <w:p w:rsidR="00000000" w:rsidDel="00000000" w:rsidP="00000000" w:rsidRDefault="00000000" w:rsidRPr="00000000" w14:paraId="00000036">
      <w:pPr>
        <w:spacing w:after="240" w:before="240" w:lineRule="auto"/>
        <w:rPr>
          <w:sz w:val="17"/>
          <w:szCs w:val="17"/>
        </w:rPr>
      </w:pPr>
      <w:r w:rsidDel="00000000" w:rsidR="00000000" w:rsidRPr="00000000">
        <w:rPr>
          <w:sz w:val="17"/>
          <w:szCs w:val="17"/>
          <w:rtl w:val="0"/>
        </w:rPr>
        <w:t xml:space="preserve">Impact: Scaling operations becomes impossible without increasing staff workload and operational costs.</w:t>
      </w:r>
    </w:p>
    <w:p w:rsidR="00000000" w:rsidDel="00000000" w:rsidP="00000000" w:rsidRDefault="00000000" w:rsidRPr="00000000" w14:paraId="00000037">
      <w:pPr>
        <w:spacing w:after="120" w:lineRule="auto"/>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sz w:val="34"/>
          <w:szCs w:val="34"/>
        </w:rPr>
      </w:pPr>
      <w:bookmarkStart w:colFirst="0" w:colLast="0" w:name="_kpuo9ills9c7" w:id="5"/>
      <w:bookmarkEnd w:id="5"/>
      <w:r w:rsidDel="00000000" w:rsidR="00000000" w:rsidRPr="00000000">
        <w:rPr>
          <w:sz w:val="34"/>
          <w:szCs w:val="34"/>
          <w:rtl w:val="0"/>
        </w:rPr>
        <w:t xml:space="preserve">Conclusion</w:t>
      </w:r>
    </w:p>
    <w:p w:rsidR="00000000" w:rsidDel="00000000" w:rsidP="00000000" w:rsidRDefault="00000000" w:rsidRPr="00000000" w14:paraId="00000039">
      <w:pPr>
        <w:spacing w:after="240" w:before="240" w:lineRule="auto"/>
        <w:rPr>
          <w:sz w:val="17"/>
          <w:szCs w:val="17"/>
        </w:rPr>
      </w:pPr>
      <w:r w:rsidDel="00000000" w:rsidR="00000000" w:rsidRPr="00000000">
        <w:rPr>
          <w:sz w:val="17"/>
          <w:szCs w:val="17"/>
          <w:rtl w:val="0"/>
        </w:rPr>
        <w:t xml:space="preserve">Overall, the retailer’s architecture is rigid and disconnected, preventing fast feature delivery and real-time operations. These inefficiencies reduce agility by making changes slow and costly, and reduce scalability by limiting the system’s ability to support growth, peak traffic, and unified omnichannel experiences.</w:t>
      </w:r>
    </w:p>
    <w:p w:rsidR="00000000" w:rsidDel="00000000" w:rsidP="00000000" w:rsidRDefault="00000000" w:rsidRPr="00000000" w14:paraId="0000003A">
      <w:pPr>
        <w:spacing w:after="240" w:before="240" w:lineRule="auto"/>
        <w:rPr>
          <w:sz w:val="17"/>
          <w:szCs w:val="17"/>
        </w:rPr>
      </w:pPr>
      <w:r w:rsidDel="00000000" w:rsidR="00000000" w:rsidRPr="00000000">
        <w:rPr>
          <w:sz w:val="17"/>
          <w:szCs w:val="17"/>
          <w:rtl w:val="0"/>
        </w:rPr>
        <w:t xml:space="preserve">—------------------------------</w:t>
      </w:r>
      <w:r w:rsidDel="00000000" w:rsidR="00000000" w:rsidRPr="00000000">
        <w:rPr>
          <w:rtl w:val="0"/>
        </w:rPr>
      </w:r>
    </w:p>
    <w:p w:rsidR="00000000" w:rsidDel="00000000" w:rsidP="00000000" w:rsidRDefault="00000000" w:rsidRPr="00000000" w14:paraId="0000003B">
      <w:pPr>
        <w:spacing w:after="120" w:lineRule="auto"/>
        <w:rPr>
          <w:sz w:val="18"/>
          <w:szCs w:val="18"/>
        </w:rPr>
      </w:pPr>
      <w:r w:rsidDel="00000000" w:rsidR="00000000" w:rsidRPr="00000000">
        <w:rPr>
          <w:rtl w:val="0"/>
        </w:rPr>
      </w:r>
    </w:p>
    <w:p w:rsidR="00000000" w:rsidDel="00000000" w:rsidP="00000000" w:rsidRDefault="00000000" w:rsidRPr="00000000" w14:paraId="0000003C">
      <w:pPr>
        <w:spacing w:after="120" w:lineRule="auto"/>
        <w:rPr>
          <w:sz w:val="24"/>
          <w:szCs w:val="24"/>
        </w:rPr>
      </w:pPr>
      <w:r w:rsidDel="00000000" w:rsidR="00000000" w:rsidRPr="00000000">
        <w:rPr>
          <w:sz w:val="24"/>
          <w:szCs w:val="24"/>
          <w:rtl w:val="0"/>
        </w:rPr>
        <w:t xml:space="preserve">Step II: Stakeholder requirements</w:t>
      </w:r>
    </w:p>
    <w:p w:rsidR="00000000" w:rsidDel="00000000" w:rsidP="00000000" w:rsidRDefault="00000000" w:rsidRPr="00000000" w14:paraId="0000003D">
      <w:pPr>
        <w:numPr>
          <w:ilvl w:val="0"/>
          <w:numId w:val="3"/>
        </w:numPr>
        <w:spacing w:after="360" w:before="240" w:lineRule="auto"/>
        <w:ind w:left="720" w:hanging="360"/>
        <w:rPr>
          <w:sz w:val="20"/>
          <w:szCs w:val="20"/>
        </w:rPr>
      </w:pPr>
      <w:r w:rsidDel="00000000" w:rsidR="00000000" w:rsidRPr="00000000">
        <w:rPr>
          <w:sz w:val="20"/>
          <w:szCs w:val="20"/>
          <w:rtl w:val="0"/>
        </w:rPr>
        <w:t xml:space="preserve">Stakeholder identification</w:t>
      </w:r>
    </w:p>
    <w:tbl>
      <w:tblPr>
        <w:tblStyle w:val="Table3"/>
        <w:tblW w:w="5025.0" w:type="dxa"/>
        <w:jc w:val="left"/>
        <w:tblLayout w:type="fixed"/>
        <w:tblLook w:val="0600"/>
      </w:tblPr>
      <w:tblGrid>
        <w:gridCol w:w="1830"/>
        <w:gridCol w:w="3195"/>
        <w:tblGridChange w:id="0">
          <w:tblGrid>
            <w:gridCol w:w="1830"/>
            <w:gridCol w:w="319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E">
            <w:pPr>
              <w:spacing w:after="120" w:lineRule="auto"/>
              <w:rPr>
                <w:sz w:val="18"/>
                <w:szCs w:val="18"/>
              </w:rPr>
            </w:pPr>
            <w:r w:rsidDel="00000000" w:rsidR="00000000" w:rsidRPr="00000000">
              <w:rPr>
                <w:sz w:val="18"/>
                <w:szCs w:val="18"/>
                <w:rtl w:val="0"/>
              </w:rPr>
              <w:t xml:space="preserve">Stakeholder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F">
            <w:pPr>
              <w:spacing w:after="120" w:lineRule="auto"/>
              <w:rPr>
                <w:sz w:val="18"/>
                <w:szCs w:val="18"/>
              </w:rPr>
            </w:pPr>
            <w:r w:rsidDel="00000000" w:rsidR="00000000" w:rsidRPr="00000000">
              <w:rPr>
                <w:sz w:val="18"/>
                <w:szCs w:val="18"/>
                <w:rtl w:val="0"/>
              </w:rPr>
              <w:t xml:space="preserve">Interests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0">
            <w:pPr>
              <w:spacing w:after="120" w:lineRule="auto"/>
              <w:rPr>
                <w:sz w:val="18"/>
                <w:szCs w:val="18"/>
              </w:rPr>
            </w:pPr>
            <w:r w:rsidDel="00000000" w:rsidR="00000000" w:rsidRPr="00000000">
              <w:rPr>
                <w:sz w:val="18"/>
                <w:szCs w:val="18"/>
                <w:rtl w:val="0"/>
              </w:rPr>
              <w:t xml:space="preserve">Customers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1">
            <w:pPr>
              <w:spacing w:after="120" w:lineRule="auto"/>
              <w:rPr>
                <w:sz w:val="20"/>
                <w:szCs w:val="20"/>
              </w:rPr>
            </w:pPr>
            <w:r w:rsidDel="00000000" w:rsidR="00000000" w:rsidRPr="00000000">
              <w:rPr>
                <w:sz w:val="20"/>
                <w:szCs w:val="20"/>
                <w:rtl w:val="0"/>
              </w:rPr>
              <w:t xml:space="preserve">Fast purchases, unified cart, real-time stock visibility</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2">
            <w:pPr>
              <w:spacing w:after="120" w:lineRule="auto"/>
              <w:rPr>
                <w:sz w:val="18"/>
                <w:szCs w:val="18"/>
              </w:rPr>
            </w:pPr>
            <w:r w:rsidDel="00000000" w:rsidR="00000000" w:rsidRPr="00000000">
              <w:rPr>
                <w:sz w:val="18"/>
                <w:szCs w:val="18"/>
                <w:rtl w:val="0"/>
              </w:rPr>
              <w:t xml:space="preserve">Store Staff</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They require POS with transactions less than 5 seconds and inventory visibility for quick lookups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4">
            <w:pPr>
              <w:spacing w:after="120" w:lineRule="auto"/>
              <w:rPr>
                <w:sz w:val="18"/>
                <w:szCs w:val="18"/>
              </w:rPr>
            </w:pPr>
            <w:r w:rsidDel="00000000" w:rsidR="00000000" w:rsidRPr="00000000">
              <w:rPr>
                <w:sz w:val="18"/>
                <w:szCs w:val="18"/>
                <w:rtl w:val="0"/>
              </w:rPr>
              <w:t xml:space="preserve">IT Team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5">
            <w:pPr>
              <w:rPr>
                <w:sz w:val="20"/>
                <w:szCs w:val="20"/>
                <w:highlight w:val="white"/>
              </w:rPr>
            </w:pPr>
            <w:r w:rsidDel="00000000" w:rsidR="00000000" w:rsidRPr="00000000">
              <w:rPr>
                <w:sz w:val="19"/>
                <w:szCs w:val="19"/>
                <w:highlight w:val="white"/>
                <w:rtl w:val="0"/>
              </w:rPr>
              <w:t xml:space="preserve">They prioritize maintainability, security, and compliance (for example, API-first, GDPR).</w:t>
            </w:r>
            <w:r w:rsidDel="00000000" w:rsidR="00000000" w:rsidRPr="00000000">
              <w:rPr>
                <w:rtl w:val="0"/>
              </w:rPr>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6">
            <w:pPr>
              <w:spacing w:after="120" w:lineRule="auto"/>
              <w:rPr>
                <w:sz w:val="18"/>
                <w:szCs w:val="18"/>
              </w:rPr>
            </w:pPr>
            <w:r w:rsidDel="00000000" w:rsidR="00000000" w:rsidRPr="00000000">
              <w:rPr>
                <w:sz w:val="18"/>
                <w:szCs w:val="18"/>
                <w:rtl w:val="0"/>
              </w:rPr>
              <w:t xml:space="preserve">Management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7">
            <w:pPr>
              <w:rPr>
                <w:sz w:val="20"/>
                <w:szCs w:val="20"/>
                <w:highlight w:val="white"/>
              </w:rPr>
            </w:pPr>
            <w:r w:rsidDel="00000000" w:rsidR="00000000" w:rsidRPr="00000000">
              <w:rPr>
                <w:sz w:val="19"/>
                <w:szCs w:val="19"/>
                <w:highlight w:val="white"/>
                <w:rtl w:val="0"/>
              </w:rPr>
              <w:t xml:space="preserve">They need data-driven insights via a single customer view and margin analytics.</w:t>
            </w:r>
            <w:r w:rsidDel="00000000" w:rsidR="00000000" w:rsidRPr="00000000">
              <w:rPr>
                <w:rtl w:val="0"/>
              </w:rPr>
            </w:r>
          </w:p>
        </w:tc>
      </w:tr>
    </w:tbl>
    <w:p w:rsidR="00000000" w:rsidDel="00000000" w:rsidP="00000000" w:rsidRDefault="00000000" w:rsidRPr="00000000" w14:paraId="00000048">
      <w:pPr>
        <w:spacing w:after="120" w:lineRule="auto"/>
        <w:rPr>
          <w:sz w:val="18"/>
          <w:szCs w:val="18"/>
        </w:rPr>
      </w:pPr>
      <w:r w:rsidDel="00000000" w:rsidR="00000000" w:rsidRPr="00000000">
        <w:rPr>
          <w:rtl w:val="0"/>
        </w:rPr>
      </w:r>
    </w:p>
    <w:p w:rsidR="00000000" w:rsidDel="00000000" w:rsidP="00000000" w:rsidRDefault="00000000" w:rsidRPr="00000000" w14:paraId="00000049">
      <w:pPr>
        <w:spacing w:after="120" w:lineRule="auto"/>
        <w:rPr>
          <w:sz w:val="20"/>
          <w:szCs w:val="20"/>
        </w:rPr>
      </w:pPr>
      <w:r w:rsidDel="00000000" w:rsidR="00000000" w:rsidRPr="00000000">
        <w:rPr>
          <w:sz w:val="20"/>
          <w:szCs w:val="20"/>
          <w:rtl w:val="0"/>
        </w:rPr>
        <w:t xml:space="preserve">2. Requirements</w:t>
        <w:br w:type="textWrapping"/>
      </w:r>
    </w:p>
    <w:p w:rsidR="00000000" w:rsidDel="00000000" w:rsidP="00000000" w:rsidRDefault="00000000" w:rsidRPr="00000000" w14:paraId="0000004A">
      <w:pPr>
        <w:spacing w:after="120" w:lineRule="auto"/>
        <w:rPr>
          <w:sz w:val="18"/>
          <w:szCs w:val="18"/>
        </w:rPr>
      </w:pPr>
      <w:r w:rsidDel="00000000" w:rsidR="00000000" w:rsidRPr="00000000">
        <w:rPr>
          <w:sz w:val="18"/>
          <w:szCs w:val="18"/>
          <w:rtl w:val="0"/>
        </w:rPr>
        <w:t xml:space="preserve">Functional requirements:</w:t>
      </w:r>
    </w:p>
    <w:tbl>
      <w:tblPr>
        <w:tblStyle w:val="Table4"/>
        <w:tblW w:w="6975.0" w:type="dxa"/>
        <w:jc w:val="left"/>
        <w:tblLayout w:type="fixed"/>
        <w:tblLook w:val="0600"/>
      </w:tblPr>
      <w:tblGrid>
        <w:gridCol w:w="1110"/>
        <w:gridCol w:w="2340"/>
        <w:gridCol w:w="3525"/>
        <w:tblGridChange w:id="0">
          <w:tblGrid>
            <w:gridCol w:w="1110"/>
            <w:gridCol w:w="2340"/>
            <w:gridCol w:w="352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4B">
            <w:pPr>
              <w:spacing w:after="120" w:lineRule="auto"/>
              <w:rPr>
                <w:sz w:val="18"/>
                <w:szCs w:val="18"/>
              </w:rPr>
            </w:pPr>
            <w:r w:rsidDel="00000000" w:rsidR="00000000" w:rsidRPr="00000000">
              <w:rPr>
                <w:sz w:val="18"/>
                <w:szCs w:val="18"/>
                <w:rtl w:val="0"/>
              </w:rPr>
              <w:t xml:space="preserve">ID</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4C">
            <w:pPr>
              <w:spacing w:after="120" w:lineRule="auto"/>
              <w:rPr>
                <w:sz w:val="18"/>
                <w:szCs w:val="18"/>
              </w:rPr>
            </w:pPr>
            <w:r w:rsidDel="00000000" w:rsidR="00000000" w:rsidRPr="00000000">
              <w:rPr>
                <w:sz w:val="18"/>
                <w:szCs w:val="18"/>
                <w:rtl w:val="0"/>
              </w:rPr>
              <w:t xml:space="preserve">Requirement</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4D">
            <w:pPr>
              <w:spacing w:after="120" w:lineRule="auto"/>
              <w:rPr>
                <w:sz w:val="18"/>
                <w:szCs w:val="18"/>
              </w:rPr>
            </w:pPr>
            <w:r w:rsidDel="00000000" w:rsidR="00000000" w:rsidRPr="00000000">
              <w:rPr>
                <w:sz w:val="18"/>
                <w:szCs w:val="18"/>
                <w:rtl w:val="0"/>
              </w:rPr>
              <w:t xml:space="preserve">Justification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E">
            <w:pPr>
              <w:spacing w:after="120" w:lineRule="auto"/>
              <w:rPr>
                <w:sz w:val="18"/>
                <w:szCs w:val="18"/>
              </w:rPr>
            </w:pPr>
            <w:r w:rsidDel="00000000" w:rsidR="00000000" w:rsidRPr="00000000">
              <w:rPr>
                <w:sz w:val="18"/>
                <w:szCs w:val="18"/>
                <w:rtl w:val="0"/>
              </w:rPr>
              <w:t xml:space="preserve">FR01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F">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Process in-store sales in ≤5s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0">
            <w:pPr>
              <w:spacing w:after="120" w:lineRule="auto"/>
              <w:rPr>
                <w:sz w:val="18"/>
                <w:szCs w:val="18"/>
              </w:rPr>
            </w:pPr>
            <w:r w:rsidDel="00000000" w:rsidR="00000000" w:rsidRPr="00000000">
              <w:rPr>
                <w:sz w:val="18"/>
                <w:szCs w:val="18"/>
                <w:rtl w:val="0"/>
              </w:rPr>
              <w:t xml:space="preserve">Addresses checkout delays for customers and staff</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1">
            <w:pPr>
              <w:spacing w:after="120" w:lineRule="auto"/>
              <w:rPr>
                <w:sz w:val="18"/>
                <w:szCs w:val="18"/>
              </w:rPr>
            </w:pPr>
            <w:r w:rsidDel="00000000" w:rsidR="00000000" w:rsidRPr="00000000">
              <w:rPr>
                <w:sz w:val="18"/>
                <w:szCs w:val="18"/>
                <w:rtl w:val="0"/>
              </w:rPr>
              <w:t xml:space="preserve">FR02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2">
            <w:pPr>
              <w:rPr>
                <w:sz w:val="18"/>
                <w:szCs w:val="18"/>
              </w:rPr>
            </w:pPr>
            <w:r w:rsidDel="00000000" w:rsidR="00000000" w:rsidRPr="00000000">
              <w:rPr>
                <w:sz w:val="18"/>
                <w:szCs w:val="18"/>
                <w:rtl w:val="0"/>
              </w:rPr>
              <w:t xml:space="preserve">Real-time inventory decrement on any channel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3">
            <w:pPr>
              <w:spacing w:after="120" w:lineRule="auto"/>
              <w:rPr>
                <w:sz w:val="18"/>
                <w:szCs w:val="18"/>
              </w:rPr>
            </w:pPr>
            <w:r w:rsidDel="00000000" w:rsidR="00000000" w:rsidRPr="00000000">
              <w:rPr>
                <w:sz w:val="18"/>
                <w:szCs w:val="18"/>
                <w:rtl w:val="0"/>
              </w:rPr>
              <w:t xml:space="preserve">Keep customer informed about the product stock</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4">
            <w:pPr>
              <w:spacing w:after="120" w:lineRule="auto"/>
              <w:rPr>
                <w:sz w:val="18"/>
                <w:szCs w:val="18"/>
              </w:rPr>
            </w:pPr>
            <w:r w:rsidDel="00000000" w:rsidR="00000000" w:rsidRPr="00000000">
              <w:rPr>
                <w:sz w:val="18"/>
                <w:szCs w:val="18"/>
                <w:rtl w:val="0"/>
              </w:rPr>
              <w:t xml:space="preserve">FR03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5">
            <w:pPr>
              <w:rPr>
                <w:sz w:val="17"/>
                <w:szCs w:val="17"/>
              </w:rPr>
            </w:pPr>
            <w:r w:rsidDel="00000000" w:rsidR="00000000" w:rsidRPr="00000000">
              <w:rPr>
                <w:sz w:val="17"/>
                <w:szCs w:val="17"/>
                <w:rtl w:val="0"/>
              </w:rPr>
              <w:t xml:space="preserve">360° customer profile exposed via API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6">
            <w:pPr>
              <w:spacing w:after="120" w:lineRule="auto"/>
              <w:rPr>
                <w:sz w:val="18"/>
                <w:szCs w:val="18"/>
              </w:rPr>
            </w:pPr>
            <w:r w:rsidDel="00000000" w:rsidR="00000000" w:rsidRPr="00000000">
              <w:rPr>
                <w:sz w:val="18"/>
                <w:szCs w:val="18"/>
                <w:rtl w:val="0"/>
              </w:rPr>
              <w:t xml:space="preserve">Central dashboard for emailing and marketing campaign</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7">
            <w:pPr>
              <w:spacing w:after="120" w:lineRule="auto"/>
              <w:rPr>
                <w:sz w:val="18"/>
                <w:szCs w:val="18"/>
              </w:rPr>
            </w:pPr>
            <w:r w:rsidDel="00000000" w:rsidR="00000000" w:rsidRPr="00000000">
              <w:rPr>
                <w:sz w:val="18"/>
                <w:szCs w:val="18"/>
                <w:rtl w:val="0"/>
              </w:rPr>
              <w:t xml:space="preserve">FR04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8">
            <w:pPr>
              <w:rPr>
                <w:sz w:val="17"/>
                <w:szCs w:val="17"/>
              </w:rPr>
            </w:pPr>
            <w:r w:rsidDel="00000000" w:rsidR="00000000" w:rsidRPr="00000000">
              <w:rPr>
                <w:sz w:val="17"/>
                <w:szCs w:val="17"/>
                <w:rtl w:val="0"/>
              </w:rPr>
              <w:t xml:space="preserve">Support buy online pickup in-store (BOPIS)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9">
            <w:pPr>
              <w:spacing w:after="120" w:lineRule="auto"/>
              <w:rPr>
                <w:sz w:val="18"/>
                <w:szCs w:val="18"/>
              </w:rPr>
            </w:pPr>
            <w:r w:rsidDel="00000000" w:rsidR="00000000" w:rsidRPr="00000000">
              <w:rPr>
                <w:sz w:val="18"/>
                <w:szCs w:val="18"/>
                <w:rtl w:val="0"/>
              </w:rPr>
              <w:t xml:space="preserve">Speed Up the purchasing process,</w:t>
            </w:r>
          </w:p>
          <w:p w:rsidR="00000000" w:rsidDel="00000000" w:rsidP="00000000" w:rsidRDefault="00000000" w:rsidRPr="00000000" w14:paraId="0000005A">
            <w:pPr>
              <w:spacing w:after="120" w:lineRule="auto"/>
              <w:rPr>
                <w:sz w:val="18"/>
                <w:szCs w:val="18"/>
              </w:rPr>
            </w:pPr>
            <w:r w:rsidDel="00000000" w:rsidR="00000000" w:rsidRPr="00000000">
              <w:rPr>
                <w:sz w:val="18"/>
                <w:szCs w:val="18"/>
                <w:rtl w:val="0"/>
              </w:rPr>
              <w:t xml:space="preserve">Increase in volume of customers</w:t>
            </w:r>
          </w:p>
        </w:tc>
      </w:tr>
    </w:tbl>
    <w:p w:rsidR="00000000" w:rsidDel="00000000" w:rsidP="00000000" w:rsidRDefault="00000000" w:rsidRPr="00000000" w14:paraId="0000005B">
      <w:pPr>
        <w:spacing w:after="120" w:lineRule="auto"/>
        <w:rPr>
          <w:sz w:val="18"/>
          <w:szCs w:val="18"/>
        </w:rPr>
      </w:pPr>
      <w:r w:rsidDel="00000000" w:rsidR="00000000" w:rsidRPr="00000000">
        <w:rPr>
          <w:rtl w:val="0"/>
        </w:rPr>
      </w:r>
    </w:p>
    <w:p w:rsidR="00000000" w:rsidDel="00000000" w:rsidP="00000000" w:rsidRDefault="00000000" w:rsidRPr="00000000" w14:paraId="0000005C">
      <w:pPr>
        <w:spacing w:after="120" w:lineRule="auto"/>
        <w:rPr>
          <w:sz w:val="18"/>
          <w:szCs w:val="18"/>
        </w:rPr>
      </w:pPr>
      <w:r w:rsidDel="00000000" w:rsidR="00000000" w:rsidRPr="00000000">
        <w:rPr>
          <w:rtl w:val="0"/>
        </w:rPr>
      </w:r>
    </w:p>
    <w:p w:rsidR="00000000" w:rsidDel="00000000" w:rsidP="00000000" w:rsidRDefault="00000000" w:rsidRPr="00000000" w14:paraId="0000005D">
      <w:pPr>
        <w:spacing w:after="120" w:lineRule="auto"/>
        <w:rPr>
          <w:sz w:val="18"/>
          <w:szCs w:val="18"/>
        </w:rPr>
      </w:pPr>
      <w:r w:rsidDel="00000000" w:rsidR="00000000" w:rsidRPr="00000000">
        <w:rPr>
          <w:rtl w:val="0"/>
        </w:rPr>
      </w:r>
    </w:p>
    <w:p w:rsidR="00000000" w:rsidDel="00000000" w:rsidP="00000000" w:rsidRDefault="00000000" w:rsidRPr="00000000" w14:paraId="0000005E">
      <w:pPr>
        <w:spacing w:after="120" w:lineRule="auto"/>
        <w:rPr>
          <w:sz w:val="18"/>
          <w:szCs w:val="18"/>
        </w:rPr>
      </w:pPr>
      <w:r w:rsidDel="00000000" w:rsidR="00000000" w:rsidRPr="00000000">
        <w:rPr>
          <w:rtl w:val="0"/>
        </w:rPr>
      </w:r>
    </w:p>
    <w:p w:rsidR="00000000" w:rsidDel="00000000" w:rsidP="00000000" w:rsidRDefault="00000000" w:rsidRPr="00000000" w14:paraId="0000005F">
      <w:pPr>
        <w:spacing w:after="120" w:lineRule="auto"/>
        <w:rPr>
          <w:sz w:val="18"/>
          <w:szCs w:val="18"/>
        </w:rPr>
      </w:pPr>
      <w:r w:rsidDel="00000000" w:rsidR="00000000" w:rsidRPr="00000000">
        <w:rPr>
          <w:rtl w:val="0"/>
        </w:rPr>
      </w:r>
    </w:p>
    <w:p w:rsidR="00000000" w:rsidDel="00000000" w:rsidP="00000000" w:rsidRDefault="00000000" w:rsidRPr="00000000" w14:paraId="00000060">
      <w:pPr>
        <w:spacing w:after="120" w:lineRule="auto"/>
        <w:rPr>
          <w:sz w:val="18"/>
          <w:szCs w:val="18"/>
        </w:rPr>
      </w:pPr>
      <w:r w:rsidDel="00000000" w:rsidR="00000000" w:rsidRPr="00000000">
        <w:rPr>
          <w:rtl w:val="0"/>
        </w:rPr>
      </w:r>
    </w:p>
    <w:p w:rsidR="00000000" w:rsidDel="00000000" w:rsidP="00000000" w:rsidRDefault="00000000" w:rsidRPr="00000000" w14:paraId="00000061">
      <w:pPr>
        <w:spacing w:after="120" w:lineRule="auto"/>
        <w:rPr>
          <w:sz w:val="18"/>
          <w:szCs w:val="18"/>
        </w:rPr>
      </w:pPr>
      <w:r w:rsidDel="00000000" w:rsidR="00000000" w:rsidRPr="00000000">
        <w:rPr>
          <w:rtl w:val="0"/>
        </w:rPr>
      </w:r>
    </w:p>
    <w:p w:rsidR="00000000" w:rsidDel="00000000" w:rsidP="00000000" w:rsidRDefault="00000000" w:rsidRPr="00000000" w14:paraId="00000062">
      <w:pPr>
        <w:spacing w:after="120" w:lineRule="auto"/>
        <w:rPr>
          <w:sz w:val="18"/>
          <w:szCs w:val="18"/>
        </w:rPr>
      </w:pPr>
      <w:r w:rsidDel="00000000" w:rsidR="00000000" w:rsidRPr="00000000">
        <w:rPr>
          <w:rtl w:val="0"/>
        </w:rPr>
      </w:r>
    </w:p>
    <w:p w:rsidR="00000000" w:rsidDel="00000000" w:rsidP="00000000" w:rsidRDefault="00000000" w:rsidRPr="00000000" w14:paraId="00000063">
      <w:pPr>
        <w:spacing w:after="120" w:lineRule="auto"/>
        <w:rPr>
          <w:sz w:val="18"/>
          <w:szCs w:val="18"/>
        </w:rPr>
      </w:pPr>
      <w:r w:rsidDel="00000000" w:rsidR="00000000" w:rsidRPr="00000000">
        <w:rPr>
          <w:rtl w:val="0"/>
        </w:rPr>
      </w:r>
    </w:p>
    <w:p w:rsidR="00000000" w:rsidDel="00000000" w:rsidP="00000000" w:rsidRDefault="00000000" w:rsidRPr="00000000" w14:paraId="00000064">
      <w:pPr>
        <w:spacing w:after="120" w:lineRule="auto"/>
        <w:rPr>
          <w:sz w:val="18"/>
          <w:szCs w:val="18"/>
        </w:rPr>
      </w:pPr>
      <w:r w:rsidDel="00000000" w:rsidR="00000000" w:rsidRPr="00000000">
        <w:rPr>
          <w:sz w:val="18"/>
          <w:szCs w:val="18"/>
          <w:rtl w:val="0"/>
        </w:rPr>
        <w:t xml:space="preserve">Non-functional requirements:</w:t>
      </w:r>
    </w:p>
    <w:tbl>
      <w:tblPr>
        <w:tblStyle w:val="Table5"/>
        <w:tblW w:w="6975.0" w:type="dxa"/>
        <w:jc w:val="left"/>
        <w:tblLayout w:type="fixed"/>
        <w:tblLook w:val="0600"/>
      </w:tblPr>
      <w:tblGrid>
        <w:gridCol w:w="1110"/>
        <w:gridCol w:w="2340"/>
        <w:gridCol w:w="3525"/>
        <w:tblGridChange w:id="0">
          <w:tblGrid>
            <w:gridCol w:w="1110"/>
            <w:gridCol w:w="2340"/>
            <w:gridCol w:w="352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65">
            <w:pPr>
              <w:spacing w:after="120" w:lineRule="auto"/>
              <w:rPr>
                <w:sz w:val="18"/>
                <w:szCs w:val="18"/>
              </w:rPr>
            </w:pPr>
            <w:r w:rsidDel="00000000" w:rsidR="00000000" w:rsidRPr="00000000">
              <w:rPr>
                <w:sz w:val="18"/>
                <w:szCs w:val="18"/>
                <w:rtl w:val="0"/>
              </w:rPr>
              <w:t xml:space="preserve">ID</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66">
            <w:pPr>
              <w:spacing w:after="120" w:lineRule="auto"/>
              <w:rPr>
                <w:sz w:val="18"/>
                <w:szCs w:val="18"/>
              </w:rPr>
            </w:pPr>
            <w:r w:rsidDel="00000000" w:rsidR="00000000" w:rsidRPr="00000000">
              <w:rPr>
                <w:sz w:val="18"/>
                <w:szCs w:val="18"/>
                <w:rtl w:val="0"/>
              </w:rPr>
              <w:t xml:space="preserve">Requirement</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67">
            <w:pPr>
              <w:spacing w:after="120" w:lineRule="auto"/>
              <w:rPr>
                <w:sz w:val="18"/>
                <w:szCs w:val="18"/>
              </w:rPr>
            </w:pPr>
            <w:r w:rsidDel="00000000" w:rsidR="00000000" w:rsidRPr="00000000">
              <w:rPr>
                <w:sz w:val="18"/>
                <w:szCs w:val="18"/>
                <w:rtl w:val="0"/>
              </w:rPr>
              <w:t xml:space="preserve">Justification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8">
            <w:pPr>
              <w:spacing w:after="120" w:lineRule="auto"/>
              <w:rPr>
                <w:sz w:val="18"/>
                <w:szCs w:val="18"/>
              </w:rPr>
            </w:pPr>
            <w:r w:rsidDel="00000000" w:rsidR="00000000" w:rsidRPr="00000000">
              <w:rPr>
                <w:sz w:val="18"/>
                <w:szCs w:val="18"/>
                <w:rtl w:val="0"/>
              </w:rPr>
              <w:t xml:space="preserve">NFR01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9">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System availability ≥ 99.9%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A">
            <w:pPr>
              <w:spacing w:after="120" w:lineRule="auto"/>
              <w:rPr>
                <w:sz w:val="18"/>
                <w:szCs w:val="18"/>
              </w:rPr>
            </w:pPr>
            <w:r w:rsidDel="00000000" w:rsidR="00000000" w:rsidRPr="00000000">
              <w:rPr>
                <w:sz w:val="18"/>
                <w:szCs w:val="18"/>
                <w:rtl w:val="0"/>
              </w:rPr>
              <w:t xml:space="preserve">Ensures reliable operations for all stakeholders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B">
            <w:pPr>
              <w:spacing w:after="120" w:lineRule="auto"/>
              <w:rPr>
                <w:sz w:val="18"/>
                <w:szCs w:val="18"/>
              </w:rPr>
            </w:pPr>
            <w:r w:rsidDel="00000000" w:rsidR="00000000" w:rsidRPr="00000000">
              <w:rPr>
                <w:sz w:val="18"/>
                <w:szCs w:val="18"/>
                <w:rtl w:val="0"/>
              </w:rPr>
              <w:t xml:space="preserve">NFR02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Page load in less than 2 seconds on 4G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D">
            <w:pPr>
              <w:spacing w:after="120" w:lineRule="auto"/>
              <w:rPr>
                <w:sz w:val="18"/>
                <w:szCs w:val="18"/>
              </w:rPr>
            </w:pPr>
            <w:r w:rsidDel="00000000" w:rsidR="00000000" w:rsidRPr="00000000">
              <w:rPr>
                <w:sz w:val="18"/>
                <w:szCs w:val="18"/>
                <w:rtl w:val="0"/>
              </w:rPr>
              <w:t xml:space="preserve">Increase in customer engagement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E">
            <w:pPr>
              <w:spacing w:after="120" w:lineRule="auto"/>
              <w:rPr>
                <w:sz w:val="18"/>
                <w:szCs w:val="18"/>
              </w:rPr>
            </w:pPr>
            <w:r w:rsidDel="00000000" w:rsidR="00000000" w:rsidRPr="00000000">
              <w:rPr>
                <w:sz w:val="18"/>
                <w:szCs w:val="18"/>
                <w:rtl w:val="0"/>
              </w:rPr>
              <w:t xml:space="preserve">NF03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F">
            <w:pPr>
              <w:jc w:val="center"/>
              <w:rPr>
                <w:sz w:val="18"/>
                <w:szCs w:val="18"/>
              </w:rPr>
            </w:pPr>
            <w:r w:rsidDel="00000000" w:rsidR="00000000" w:rsidRPr="00000000">
              <w:rPr>
                <w:sz w:val="18"/>
                <w:szCs w:val="18"/>
                <w:rtl w:val="0"/>
              </w:rPr>
              <w:t xml:space="preserve">Scaling&gt;3 times on peak season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0">
            <w:pPr>
              <w:spacing w:after="120" w:lineRule="auto"/>
              <w:rPr>
                <w:sz w:val="18"/>
                <w:szCs w:val="18"/>
              </w:rPr>
            </w:pPr>
            <w:r w:rsidDel="00000000" w:rsidR="00000000" w:rsidRPr="00000000">
              <w:rPr>
                <w:sz w:val="18"/>
                <w:szCs w:val="18"/>
                <w:rtl w:val="0"/>
              </w:rPr>
              <w:t xml:space="preserve">No loss of customer during peak season</w:t>
            </w:r>
          </w:p>
        </w:tc>
      </w:tr>
    </w:tbl>
    <w:p w:rsidR="00000000" w:rsidDel="00000000" w:rsidP="00000000" w:rsidRDefault="00000000" w:rsidRPr="00000000" w14:paraId="00000071">
      <w:pPr>
        <w:spacing w:after="120" w:lineRule="auto"/>
        <w:rPr>
          <w:sz w:val="18"/>
          <w:szCs w:val="18"/>
        </w:rPr>
      </w:pPr>
      <w:r w:rsidDel="00000000" w:rsidR="00000000" w:rsidRPr="00000000">
        <w:rPr>
          <w:rtl w:val="0"/>
        </w:rPr>
      </w:r>
    </w:p>
    <w:p w:rsidR="00000000" w:rsidDel="00000000" w:rsidP="00000000" w:rsidRDefault="00000000" w:rsidRPr="00000000" w14:paraId="00000072">
      <w:pPr>
        <w:spacing w:after="120" w:lineRule="auto"/>
        <w:rPr>
          <w:sz w:val="18"/>
          <w:szCs w:val="18"/>
        </w:rPr>
      </w:pPr>
      <w:r w:rsidDel="00000000" w:rsidR="00000000" w:rsidRPr="00000000">
        <w:rPr>
          <w:rtl w:val="0"/>
        </w:rPr>
      </w:r>
    </w:p>
    <w:p w:rsidR="00000000" w:rsidDel="00000000" w:rsidP="00000000" w:rsidRDefault="00000000" w:rsidRPr="00000000" w14:paraId="00000073">
      <w:pPr>
        <w:spacing w:after="120" w:lineRule="auto"/>
        <w:rPr>
          <w:sz w:val="18"/>
          <w:szCs w:val="18"/>
        </w:rPr>
      </w:pPr>
      <w:r w:rsidDel="00000000" w:rsidR="00000000" w:rsidRPr="00000000">
        <w:rPr>
          <w:rtl w:val="0"/>
        </w:rPr>
      </w:r>
    </w:p>
    <w:p w:rsidR="00000000" w:rsidDel="00000000" w:rsidP="00000000" w:rsidRDefault="00000000" w:rsidRPr="00000000" w14:paraId="00000074">
      <w:pPr>
        <w:spacing w:after="120" w:lineRule="auto"/>
        <w:rPr>
          <w:sz w:val="18"/>
          <w:szCs w:val="18"/>
        </w:rPr>
      </w:pPr>
      <w:r w:rsidDel="00000000" w:rsidR="00000000" w:rsidRPr="00000000">
        <w:rPr>
          <w:rtl w:val="0"/>
        </w:rPr>
      </w:r>
    </w:p>
    <w:p w:rsidR="00000000" w:rsidDel="00000000" w:rsidP="00000000" w:rsidRDefault="00000000" w:rsidRPr="00000000" w14:paraId="00000075">
      <w:pPr>
        <w:spacing w:after="120" w:lineRule="auto"/>
        <w:rPr>
          <w:sz w:val="18"/>
          <w:szCs w:val="18"/>
        </w:rPr>
      </w:pPr>
      <w:r w:rsidDel="00000000" w:rsidR="00000000" w:rsidRPr="00000000">
        <w:rPr>
          <w:rtl w:val="0"/>
        </w:rPr>
      </w:r>
    </w:p>
    <w:p w:rsidR="00000000" w:rsidDel="00000000" w:rsidP="00000000" w:rsidRDefault="00000000" w:rsidRPr="00000000" w14:paraId="00000076">
      <w:pPr>
        <w:spacing w:after="120" w:lineRule="auto"/>
        <w:rPr>
          <w:sz w:val="18"/>
          <w:szCs w:val="18"/>
        </w:rPr>
      </w:pPr>
      <w:r w:rsidDel="00000000" w:rsidR="00000000" w:rsidRPr="00000000">
        <w:rPr>
          <w:rtl w:val="0"/>
        </w:rPr>
      </w:r>
    </w:p>
    <w:p w:rsidR="00000000" w:rsidDel="00000000" w:rsidP="00000000" w:rsidRDefault="00000000" w:rsidRPr="00000000" w14:paraId="00000077">
      <w:pPr>
        <w:spacing w:after="120" w:lineRule="auto"/>
        <w:rPr>
          <w:sz w:val="24"/>
          <w:szCs w:val="24"/>
        </w:rPr>
      </w:pPr>
      <w:r w:rsidDel="00000000" w:rsidR="00000000" w:rsidRPr="00000000">
        <w:rPr>
          <w:sz w:val="24"/>
          <w:szCs w:val="24"/>
          <w:rtl w:val="0"/>
        </w:rPr>
        <w:t xml:space="preserve">Step III: Alternative solution evaluation</w:t>
      </w:r>
    </w:p>
    <w:p w:rsidR="00000000" w:rsidDel="00000000" w:rsidP="00000000" w:rsidRDefault="00000000" w:rsidRPr="00000000" w14:paraId="00000078">
      <w:pPr>
        <w:numPr>
          <w:ilvl w:val="0"/>
          <w:numId w:val="8"/>
        </w:numPr>
        <w:spacing w:after="360" w:before="240" w:lineRule="auto"/>
        <w:ind w:left="720" w:hanging="360"/>
        <w:rPr>
          <w:sz w:val="20"/>
          <w:szCs w:val="20"/>
        </w:rPr>
      </w:pPr>
      <w:r w:rsidDel="00000000" w:rsidR="00000000" w:rsidRPr="00000000">
        <w:rPr>
          <w:sz w:val="20"/>
          <w:szCs w:val="20"/>
          <w:rtl w:val="0"/>
        </w:rPr>
        <w:t xml:space="preserve">Comparative analysis</w:t>
      </w:r>
    </w:p>
    <w:p w:rsidR="00000000" w:rsidDel="00000000" w:rsidP="00000000" w:rsidRDefault="00000000" w:rsidRPr="00000000" w14:paraId="00000079">
      <w:pPr>
        <w:spacing w:after="120" w:lineRule="auto"/>
        <w:rPr>
          <w:sz w:val="17"/>
          <w:szCs w:val="17"/>
        </w:rPr>
      </w:pPr>
      <w:r w:rsidDel="00000000" w:rsidR="00000000" w:rsidRPr="00000000">
        <w:rPr>
          <w:sz w:val="17"/>
          <w:szCs w:val="17"/>
          <w:rtl w:val="0"/>
        </w:rPr>
        <w:t xml:space="preserve">Compare three proposed solutions based on the evaluation criteria: Functional fit (40%), scalability (20%), total cost of ownership (20%), implementation risk (10%), vendor viability (10%).</w:t>
      </w:r>
    </w:p>
    <w:tbl>
      <w:tblPr>
        <w:tblStyle w:val="Table6"/>
        <w:tblW w:w="8280.0" w:type="dxa"/>
        <w:jc w:val="left"/>
        <w:tblLayout w:type="fixed"/>
        <w:tblLook w:val="0600"/>
      </w:tblPr>
      <w:tblGrid>
        <w:gridCol w:w="1515"/>
        <w:gridCol w:w="615"/>
        <w:gridCol w:w="2145"/>
        <w:gridCol w:w="1815"/>
        <w:gridCol w:w="2190"/>
        <w:tblGridChange w:id="0">
          <w:tblGrid>
            <w:gridCol w:w="1515"/>
            <w:gridCol w:w="615"/>
            <w:gridCol w:w="2145"/>
            <w:gridCol w:w="1815"/>
            <w:gridCol w:w="2190"/>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7A">
            <w:pPr>
              <w:spacing w:after="120" w:lineRule="auto"/>
              <w:rPr>
                <w:sz w:val="17"/>
                <w:szCs w:val="17"/>
              </w:rPr>
            </w:pPr>
            <w:r w:rsidDel="00000000" w:rsidR="00000000" w:rsidRPr="00000000">
              <w:rPr>
                <w:sz w:val="17"/>
                <w:szCs w:val="17"/>
                <w:rtl w:val="0"/>
              </w:rPr>
              <w:t xml:space="preserve">Criteria</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7B">
            <w:pPr>
              <w:rPr>
                <w:sz w:val="17"/>
                <w:szCs w:val="17"/>
              </w:rPr>
            </w:pPr>
            <w:r w:rsidDel="00000000" w:rsidR="00000000" w:rsidRPr="00000000">
              <w:rPr>
                <w:sz w:val="17"/>
                <w:szCs w:val="17"/>
                <w:rtl w:val="0"/>
              </w:rPr>
              <w:t xml:space="preserve">Weight</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7C">
            <w:pPr>
              <w:spacing w:after="120" w:lineRule="auto"/>
              <w:rPr>
                <w:sz w:val="17"/>
                <w:szCs w:val="17"/>
              </w:rPr>
            </w:pPr>
            <w:r w:rsidDel="00000000" w:rsidR="00000000" w:rsidRPr="00000000">
              <w:rPr>
                <w:sz w:val="17"/>
                <w:szCs w:val="17"/>
                <w:rtl w:val="0"/>
              </w:rPr>
              <w:t xml:space="preserve">Salesforce Commerce Cloud + POS</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7D">
            <w:pPr>
              <w:spacing w:after="120" w:lineRule="auto"/>
              <w:rPr>
                <w:sz w:val="17"/>
                <w:szCs w:val="17"/>
              </w:rPr>
            </w:pPr>
            <w:r w:rsidDel="00000000" w:rsidR="00000000" w:rsidRPr="00000000">
              <w:rPr>
                <w:sz w:val="17"/>
                <w:szCs w:val="17"/>
                <w:rtl w:val="0"/>
              </w:rPr>
              <w:t xml:space="preserve">Shopify Plus + Square POS</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7E">
            <w:pPr>
              <w:spacing w:after="120" w:lineRule="auto"/>
              <w:rPr>
                <w:sz w:val="17"/>
                <w:szCs w:val="17"/>
              </w:rPr>
            </w:pPr>
            <w:r w:rsidDel="00000000" w:rsidR="00000000" w:rsidRPr="00000000">
              <w:rPr>
                <w:sz w:val="17"/>
                <w:szCs w:val="17"/>
                <w:rtl w:val="0"/>
              </w:rPr>
              <w:t xml:space="preserve">Custom Microservices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F">
            <w:pPr>
              <w:spacing w:after="120" w:lineRule="auto"/>
              <w:rPr>
                <w:sz w:val="17"/>
                <w:szCs w:val="17"/>
              </w:rPr>
            </w:pPr>
            <w:r w:rsidDel="00000000" w:rsidR="00000000" w:rsidRPr="00000000">
              <w:rPr>
                <w:sz w:val="17"/>
                <w:szCs w:val="17"/>
                <w:rtl w:val="0"/>
              </w:rPr>
              <w:t xml:space="preserve">Functional fit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0">
            <w:pPr>
              <w:rPr>
                <w:sz w:val="17"/>
                <w:szCs w:val="17"/>
              </w:rPr>
            </w:pPr>
            <w:r w:rsidDel="00000000" w:rsidR="00000000" w:rsidRPr="00000000">
              <w:rPr>
                <w:sz w:val="17"/>
                <w:szCs w:val="17"/>
                <w:rtl w:val="0"/>
              </w:rPr>
              <w:t xml:space="preserve">40%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 9/10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10/10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3">
            <w:pPr>
              <w:rPr/>
            </w:pPr>
            <w:r w:rsidDel="00000000" w:rsidR="00000000" w:rsidRPr="00000000">
              <w:rPr>
                <w:rtl w:val="0"/>
              </w:rPr>
              <w:t xml:space="preserve">9/10</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4">
            <w:pPr>
              <w:spacing w:after="120" w:lineRule="auto"/>
              <w:rPr>
                <w:sz w:val="17"/>
                <w:szCs w:val="17"/>
              </w:rPr>
            </w:pPr>
            <w:r w:rsidDel="00000000" w:rsidR="00000000" w:rsidRPr="00000000">
              <w:rPr>
                <w:sz w:val="17"/>
                <w:szCs w:val="17"/>
                <w:rtl w:val="0"/>
              </w:rPr>
              <w:t xml:space="preserve">Scalability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5">
            <w:pPr>
              <w:rPr>
                <w:sz w:val="17"/>
                <w:szCs w:val="17"/>
              </w:rPr>
            </w:pPr>
            <w:r w:rsidDel="00000000" w:rsidR="00000000" w:rsidRPr="00000000">
              <w:rPr>
                <w:sz w:val="17"/>
                <w:szCs w:val="17"/>
                <w:rtl w:val="0"/>
              </w:rPr>
              <w:t xml:space="preserve">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6">
            <w:pPr>
              <w:rPr/>
            </w:pPr>
            <w:r w:rsidDel="00000000" w:rsidR="00000000" w:rsidRPr="00000000">
              <w:rPr>
                <w:sz w:val="20"/>
                <w:szCs w:val="20"/>
                <w:rtl w:val="0"/>
              </w:rPr>
              <w:t xml:space="preserve">10/10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7">
            <w:pPr>
              <w:rPr/>
            </w:pPr>
            <w:r w:rsidDel="00000000" w:rsidR="00000000" w:rsidRPr="00000000">
              <w:rPr>
                <w:rtl w:val="0"/>
              </w:rPr>
              <w:t xml:space="preserve">7/10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8">
            <w:pPr>
              <w:rPr/>
            </w:pPr>
            <w:r w:rsidDel="00000000" w:rsidR="00000000" w:rsidRPr="00000000">
              <w:rPr>
                <w:rtl w:val="0"/>
              </w:rPr>
              <w:t xml:space="preserve">10/10</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9">
            <w:pPr>
              <w:spacing w:after="120" w:lineRule="auto"/>
              <w:rPr>
                <w:sz w:val="17"/>
                <w:szCs w:val="17"/>
              </w:rPr>
            </w:pPr>
            <w:r w:rsidDel="00000000" w:rsidR="00000000" w:rsidRPr="00000000">
              <w:rPr>
                <w:sz w:val="17"/>
                <w:szCs w:val="17"/>
                <w:rtl w:val="0"/>
              </w:rPr>
              <w:t xml:space="preserve">Cost (Year 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A">
            <w:pPr>
              <w:rPr>
                <w:sz w:val="17"/>
                <w:szCs w:val="17"/>
              </w:rPr>
            </w:pPr>
            <w:r w:rsidDel="00000000" w:rsidR="00000000" w:rsidRPr="00000000">
              <w:rPr>
                <w:sz w:val="17"/>
                <w:szCs w:val="17"/>
                <w:rtl w:val="0"/>
              </w:rPr>
              <w:t xml:space="preserve">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$150,000 (Year 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C">
            <w:pPr>
              <w:rPr/>
            </w:pPr>
            <w:r w:rsidDel="00000000" w:rsidR="00000000" w:rsidRPr="00000000">
              <w:rPr>
                <w:rtl w:val="0"/>
              </w:rPr>
              <w:t xml:space="preserve">$50,000 (year 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D">
            <w:pPr>
              <w:rPr>
                <w:highlight w:val="white"/>
              </w:rPr>
            </w:pPr>
            <w:r w:rsidDel="00000000" w:rsidR="00000000" w:rsidRPr="00000000">
              <w:rPr>
                <w:sz w:val="21"/>
                <w:szCs w:val="21"/>
                <w:highlight w:val="white"/>
                <w:rtl w:val="0"/>
              </w:rPr>
              <w:t xml:space="preserve">$300,000 (year 1)</w:t>
            </w:r>
            <w:r w:rsidDel="00000000" w:rsidR="00000000" w:rsidRPr="00000000">
              <w:rPr>
                <w:rtl w:val="0"/>
              </w:rPr>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E">
            <w:pPr>
              <w:spacing w:after="120" w:lineRule="auto"/>
              <w:rPr>
                <w:sz w:val="17"/>
                <w:szCs w:val="17"/>
              </w:rPr>
            </w:pPr>
            <w:r w:rsidDel="00000000" w:rsidR="00000000" w:rsidRPr="00000000">
              <w:rPr>
                <w:sz w:val="17"/>
                <w:szCs w:val="17"/>
                <w:rtl w:val="0"/>
              </w:rPr>
              <w:t xml:space="preserve">Implementation risk</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F">
            <w:pPr>
              <w:rPr>
                <w:sz w:val="17"/>
                <w:szCs w:val="17"/>
              </w:rPr>
            </w:pPr>
            <w:r w:rsidDel="00000000" w:rsidR="00000000" w:rsidRPr="00000000">
              <w:rPr>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0">
            <w:pPr>
              <w:rPr/>
            </w:pPr>
            <w:r w:rsidDel="00000000" w:rsidR="00000000" w:rsidRPr="00000000">
              <w:rPr>
                <w:rtl w:val="0"/>
              </w:rPr>
              <w:t xml:space="preserve"> 6 months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1">
            <w:pPr>
              <w:rPr/>
            </w:pPr>
            <w:r w:rsidDel="00000000" w:rsidR="00000000" w:rsidRPr="00000000">
              <w:rPr>
                <w:rtl w:val="0"/>
              </w:rPr>
              <w:t xml:space="preserve">3 months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2">
            <w:pPr>
              <w:rPr>
                <w:highlight w:val="white"/>
              </w:rPr>
            </w:pPr>
            <w:r w:rsidDel="00000000" w:rsidR="00000000" w:rsidRPr="00000000">
              <w:rPr>
                <w:sz w:val="21"/>
                <w:szCs w:val="21"/>
                <w:highlight w:val="white"/>
                <w:rtl w:val="0"/>
              </w:rPr>
              <w:t xml:space="preserve">12 months</w:t>
            </w:r>
            <w:r w:rsidDel="00000000" w:rsidR="00000000" w:rsidRPr="00000000">
              <w:rPr>
                <w:rtl w:val="0"/>
              </w:rPr>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3">
            <w:pPr>
              <w:spacing w:after="120" w:lineRule="auto"/>
              <w:rPr>
                <w:sz w:val="17"/>
                <w:szCs w:val="17"/>
              </w:rPr>
            </w:pPr>
            <w:r w:rsidDel="00000000" w:rsidR="00000000" w:rsidRPr="00000000">
              <w:rPr>
                <w:sz w:val="17"/>
                <w:szCs w:val="17"/>
                <w:rtl w:val="0"/>
              </w:rPr>
              <w:t xml:space="preserve">Vendor viability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4">
            <w:pPr>
              <w:spacing w:after="120" w:lineRule="auto"/>
              <w:rPr>
                <w:sz w:val="17"/>
                <w:szCs w:val="17"/>
              </w:rPr>
            </w:pPr>
            <w:r w:rsidDel="00000000" w:rsidR="00000000" w:rsidRPr="00000000">
              <w:rPr>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5">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6">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7">
            <w:pPr>
              <w:rPr>
                <w:highlight w:val="white"/>
              </w:rPr>
            </w:pPr>
            <w:r w:rsidDel="00000000" w:rsidR="00000000" w:rsidRPr="00000000">
              <w:rPr>
                <w:sz w:val="21"/>
                <w:szCs w:val="21"/>
                <w:highlight w:val="white"/>
                <w:rtl w:val="0"/>
              </w:rPr>
              <w:t xml:space="preserve">25</w:t>
            </w:r>
            <w:r w:rsidDel="00000000" w:rsidR="00000000" w:rsidRPr="00000000">
              <w:rPr>
                <w:rtl w:val="0"/>
              </w:rPr>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8">
            <w:pPr>
              <w:spacing w:after="120" w:lineRule="auto"/>
              <w:rPr>
                <w:sz w:val="17"/>
                <w:szCs w:val="17"/>
              </w:rPr>
            </w:pPr>
            <w:r w:rsidDel="00000000" w:rsidR="00000000" w:rsidRPr="00000000">
              <w:rPr>
                <w:sz w:val="17"/>
                <w:szCs w:val="17"/>
                <w:rtl w:val="0"/>
              </w:rPr>
              <w:t xml:space="preserve">Total score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9">
            <w:pPr>
              <w:spacing w:after="120" w:lineRule="auto"/>
              <w:rPr>
                <w:sz w:val="17"/>
                <w:szCs w:val="17"/>
              </w:rPr>
            </w:pPr>
            <w:r w:rsidDel="00000000" w:rsidR="00000000" w:rsidRPr="00000000">
              <w:rPr>
                <w:sz w:val="17"/>
                <w:szCs w:val="17"/>
                <w:rtl w:val="0"/>
              </w:rPr>
              <w:t xml:space="preserve">100%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A">
            <w:pPr>
              <w:spacing w:after="120" w:lineRule="auto"/>
              <w:rPr>
                <w:sz w:val="17"/>
                <w:szCs w:val="17"/>
              </w:rPr>
            </w:pPr>
            <w:r w:rsidDel="00000000" w:rsidR="00000000" w:rsidRPr="00000000">
              <w:rPr>
                <w:sz w:val="17"/>
                <w:szCs w:val="17"/>
                <w:rtl w:val="0"/>
              </w:rPr>
              <w:t xml:space="preserve">8.4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B">
            <w:pPr>
              <w:spacing w:after="120" w:lineRule="auto"/>
              <w:rPr>
                <w:sz w:val="17"/>
                <w:szCs w:val="17"/>
              </w:rPr>
            </w:pPr>
            <w:r w:rsidDel="00000000" w:rsidR="00000000" w:rsidRPr="00000000">
              <w:rPr>
                <w:sz w:val="17"/>
                <w:szCs w:val="17"/>
                <w:rtl w:val="0"/>
              </w:rPr>
              <w:t xml:space="preserve">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C">
            <w:pPr>
              <w:spacing w:after="120" w:lineRule="auto"/>
              <w:rPr>
                <w:sz w:val="17"/>
                <w:szCs w:val="17"/>
              </w:rPr>
            </w:pPr>
            <w:r w:rsidDel="00000000" w:rsidR="00000000" w:rsidRPr="00000000">
              <w:rPr>
                <w:sz w:val="17"/>
                <w:szCs w:val="17"/>
                <w:rtl w:val="0"/>
              </w:rPr>
              <w:t xml:space="preserve">5.2</w:t>
            </w:r>
          </w:p>
        </w:tc>
      </w:tr>
    </w:tbl>
    <w:p w:rsidR="00000000" w:rsidDel="00000000" w:rsidP="00000000" w:rsidRDefault="00000000" w:rsidRPr="00000000" w14:paraId="0000009D">
      <w:pPr>
        <w:numPr>
          <w:ilvl w:val="0"/>
          <w:numId w:val="9"/>
        </w:numPr>
        <w:spacing w:after="360" w:before="240" w:lineRule="auto"/>
        <w:ind w:left="720" w:hanging="360"/>
        <w:rPr>
          <w:sz w:val="20"/>
          <w:szCs w:val="20"/>
        </w:rPr>
      </w:pPr>
      <w:r w:rsidDel="00000000" w:rsidR="00000000" w:rsidRPr="00000000">
        <w:rPr>
          <w:sz w:val="20"/>
          <w:szCs w:val="20"/>
          <w:rtl w:val="0"/>
        </w:rPr>
        <w:t xml:space="preserve">Recommended solution</w:t>
      </w:r>
    </w:p>
    <w:p w:rsidR="00000000" w:rsidDel="00000000" w:rsidP="00000000" w:rsidRDefault="00000000" w:rsidRPr="00000000" w14:paraId="0000009E">
      <w:pPr>
        <w:spacing w:after="120" w:lineRule="auto"/>
        <w:ind w:left="280" w:firstLine="0"/>
        <w:rPr>
          <w:sz w:val="19"/>
          <w:szCs w:val="19"/>
        </w:rPr>
      </w:pPr>
      <w:r w:rsidDel="00000000" w:rsidR="00000000" w:rsidRPr="00000000">
        <w:rPr>
          <w:sz w:val="19"/>
          <w:szCs w:val="19"/>
          <w:rtl w:val="0"/>
        </w:rPr>
        <w:t xml:space="preserve">Every service provider solves different requirements of stakeholders.</w:t>
      </w:r>
    </w:p>
    <w:p w:rsidR="00000000" w:rsidDel="00000000" w:rsidP="00000000" w:rsidRDefault="00000000" w:rsidRPr="00000000" w14:paraId="0000009F">
      <w:pPr>
        <w:spacing w:after="120" w:lineRule="auto"/>
        <w:ind w:left="280" w:firstLine="0"/>
        <w:rPr>
          <w:sz w:val="19"/>
          <w:szCs w:val="19"/>
        </w:rPr>
      </w:pPr>
      <w:r w:rsidDel="00000000" w:rsidR="00000000" w:rsidRPr="00000000">
        <w:rPr>
          <w:sz w:val="19"/>
          <w:szCs w:val="19"/>
          <w:rtl w:val="0"/>
        </w:rPr>
        <w:t xml:space="preserve">Considering the table Below:</w:t>
      </w:r>
    </w:p>
    <w:p w:rsidR="00000000" w:rsidDel="00000000" w:rsidP="00000000" w:rsidRDefault="00000000" w:rsidRPr="00000000" w14:paraId="000000A0">
      <w:pPr>
        <w:spacing w:after="120" w:lineRule="auto"/>
        <w:ind w:left="280" w:firstLine="0"/>
        <w:rPr>
          <w:sz w:val="17"/>
          <w:szCs w:val="17"/>
        </w:rPr>
      </w:pPr>
      <w:r w:rsidDel="00000000" w:rsidR="00000000" w:rsidRPr="00000000">
        <w:rPr>
          <w:rtl w:val="0"/>
        </w:rPr>
      </w:r>
    </w:p>
    <w:tbl>
      <w:tblPr>
        <w:tblStyle w:val="Table7"/>
        <w:tblW w:w="9080.0" w:type="dxa"/>
        <w:jc w:val="left"/>
        <w:tblInd w:w="2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0"/>
        <w:gridCol w:w="2270"/>
        <w:gridCol w:w="2270"/>
        <w:gridCol w:w="2270"/>
        <w:tblGridChange w:id="0">
          <w:tblGrid>
            <w:gridCol w:w="2270"/>
            <w:gridCol w:w="2270"/>
            <w:gridCol w:w="2270"/>
            <w:gridCol w:w="22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Feature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SalesForce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Shopify Plus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Custom Microservice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Lowest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7"/>
                <w:szCs w:val="17"/>
              </w:rPr>
            </w:pPr>
            <w:r w:rsidDel="00000000" w:rsidR="00000000" w:rsidRPr="00000000">
              <w:rPr>
                <w:sz w:val="17"/>
                <w:szCs w:val="17"/>
                <w:rtl w:val="0"/>
              </w:rPr>
              <w:t xml:space="preserve">High</w:t>
            </w:r>
          </w:p>
        </w:tc>
      </w:tr>
    </w:tbl>
    <w:p w:rsidR="00000000" w:rsidDel="00000000" w:rsidP="00000000" w:rsidRDefault="00000000" w:rsidRPr="00000000" w14:paraId="000000B1">
      <w:pPr>
        <w:spacing w:after="120" w:lineRule="auto"/>
        <w:ind w:left="280" w:firstLine="0"/>
        <w:rPr>
          <w:sz w:val="17"/>
          <w:szCs w:val="17"/>
        </w:rPr>
      </w:pPr>
      <w:r w:rsidDel="00000000" w:rsidR="00000000" w:rsidRPr="00000000">
        <w:rPr>
          <w:rtl w:val="0"/>
        </w:rPr>
      </w:r>
    </w:p>
    <w:p w:rsidR="00000000" w:rsidDel="00000000" w:rsidP="00000000" w:rsidRDefault="00000000" w:rsidRPr="00000000" w14:paraId="000000B2">
      <w:pPr>
        <w:numPr>
          <w:ilvl w:val="0"/>
          <w:numId w:val="12"/>
        </w:numPr>
        <w:spacing w:after="360" w:before="240" w:lineRule="auto"/>
        <w:ind w:left="720" w:hanging="360"/>
        <w:rPr>
          <w:sz w:val="20"/>
          <w:szCs w:val="20"/>
        </w:rPr>
      </w:pPr>
      <w:r w:rsidDel="00000000" w:rsidR="00000000" w:rsidRPr="00000000">
        <w:rPr>
          <w:sz w:val="20"/>
          <w:szCs w:val="20"/>
          <w:rtl w:val="0"/>
        </w:rPr>
        <w:t xml:space="preserve">Trade-offs</w:t>
      </w:r>
    </w:p>
    <w:p w:rsidR="00000000" w:rsidDel="00000000" w:rsidP="00000000" w:rsidRDefault="00000000" w:rsidRPr="00000000" w14:paraId="000000B3">
      <w:pPr>
        <w:pStyle w:val="Heading2"/>
        <w:keepNext w:val="0"/>
        <w:keepLines w:val="0"/>
        <w:spacing w:after="80" w:lineRule="auto"/>
        <w:ind w:left="280" w:firstLine="0"/>
        <w:rPr>
          <w:sz w:val="20"/>
          <w:szCs w:val="20"/>
        </w:rPr>
      </w:pPr>
      <w:bookmarkStart w:colFirst="0" w:colLast="0" w:name="_yyx788c8lkz4" w:id="6"/>
      <w:bookmarkEnd w:id="6"/>
      <w:r w:rsidDel="00000000" w:rsidR="00000000" w:rsidRPr="00000000">
        <w:rPr>
          <w:sz w:val="20"/>
          <w:szCs w:val="20"/>
          <w:rtl w:val="0"/>
        </w:rPr>
        <w:t xml:space="preserve">1. Cost vs Scalability</w:t>
      </w:r>
    </w:p>
    <w:p w:rsidR="00000000" w:rsidDel="00000000" w:rsidP="00000000" w:rsidRDefault="00000000" w:rsidRPr="00000000" w14:paraId="000000B4">
      <w:pPr>
        <w:numPr>
          <w:ilvl w:val="0"/>
          <w:numId w:val="1"/>
        </w:numPr>
        <w:spacing w:after="0" w:afterAutospacing="0" w:before="240" w:lineRule="auto"/>
        <w:ind w:left="720" w:hanging="360"/>
        <w:rPr>
          <w:color w:val="000000"/>
          <w:sz w:val="17"/>
          <w:szCs w:val="17"/>
        </w:rPr>
      </w:pPr>
      <w:r w:rsidDel="00000000" w:rsidR="00000000" w:rsidRPr="00000000">
        <w:rPr>
          <w:sz w:val="17"/>
          <w:szCs w:val="17"/>
          <w:rtl w:val="0"/>
        </w:rPr>
        <w:t xml:space="preserve">Shopify Plus + Square POS provides the lowest Year 1 cost ($50,000), making it the most budget-friendly option. However, its scalability is moderate (7/10) compared to the others, meaning it may require additional upgrades or integrations as the business grows aggressively.</w:t>
      </w:r>
    </w:p>
    <w:p w:rsidR="00000000" w:rsidDel="00000000" w:rsidP="00000000" w:rsidRDefault="00000000" w:rsidRPr="00000000" w14:paraId="000000B5">
      <w:pPr>
        <w:numPr>
          <w:ilvl w:val="0"/>
          <w:numId w:val="1"/>
        </w:numPr>
        <w:spacing w:after="0" w:afterAutospacing="0" w:before="0" w:beforeAutospacing="0" w:lineRule="auto"/>
        <w:ind w:left="720" w:hanging="360"/>
        <w:rPr>
          <w:color w:val="000000"/>
          <w:sz w:val="17"/>
          <w:szCs w:val="17"/>
        </w:rPr>
      </w:pPr>
      <w:r w:rsidDel="00000000" w:rsidR="00000000" w:rsidRPr="00000000">
        <w:rPr>
          <w:sz w:val="17"/>
          <w:szCs w:val="17"/>
          <w:rtl w:val="0"/>
        </w:rPr>
        <w:t xml:space="preserve">Salesforce Commerce Cloud is more expensive ($150,000) but offers excellent scalability (10/10), making it better suited for long-term enterprise growth.</w:t>
      </w:r>
    </w:p>
    <w:p w:rsidR="00000000" w:rsidDel="00000000" w:rsidP="00000000" w:rsidRDefault="00000000" w:rsidRPr="00000000" w14:paraId="000000B6">
      <w:pPr>
        <w:numPr>
          <w:ilvl w:val="0"/>
          <w:numId w:val="1"/>
        </w:numPr>
        <w:spacing w:after="240" w:before="0" w:beforeAutospacing="0" w:lineRule="auto"/>
        <w:ind w:left="720" w:hanging="360"/>
        <w:rPr>
          <w:color w:val="000000"/>
          <w:sz w:val="17"/>
          <w:szCs w:val="17"/>
        </w:rPr>
      </w:pPr>
      <w:r w:rsidDel="00000000" w:rsidR="00000000" w:rsidRPr="00000000">
        <w:rPr>
          <w:sz w:val="17"/>
          <w:szCs w:val="17"/>
          <w:rtl w:val="0"/>
        </w:rPr>
        <w:t xml:space="preserve">Custom Microservices offer top scalability (10/10) but at the highest cost ($300,000), which increases financial risk.</w:t>
      </w:r>
    </w:p>
    <w:p w:rsidR="00000000" w:rsidDel="00000000" w:rsidP="00000000" w:rsidRDefault="00000000" w:rsidRPr="00000000" w14:paraId="000000B7">
      <w:pPr>
        <w:spacing w:after="240" w:before="240" w:lineRule="auto"/>
        <w:rPr>
          <w:sz w:val="17"/>
          <w:szCs w:val="17"/>
        </w:rPr>
      </w:pPr>
      <w:r w:rsidDel="00000000" w:rsidR="00000000" w:rsidRPr="00000000">
        <w:rPr>
          <w:sz w:val="17"/>
          <w:szCs w:val="17"/>
          <w:rtl w:val="0"/>
        </w:rPr>
        <w:t xml:space="preserve"> Trade-off: Shopify wins on cost, Salesforce wins on scalability, custom microservices are powerful but financially heavy.</w:t>
      </w:r>
    </w:p>
    <w:p w:rsidR="00000000" w:rsidDel="00000000" w:rsidP="00000000" w:rsidRDefault="00000000" w:rsidRPr="00000000" w14:paraId="000000B8">
      <w:pPr>
        <w:spacing w:after="120" w:lineRule="auto"/>
        <w:ind w:left="280" w:firstLine="0"/>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ind w:left="280" w:firstLine="0"/>
        <w:rPr>
          <w:sz w:val="20"/>
          <w:szCs w:val="20"/>
        </w:rPr>
      </w:pPr>
      <w:bookmarkStart w:colFirst="0" w:colLast="0" w:name="_2mzb12ilcph8" w:id="7"/>
      <w:bookmarkEnd w:id="7"/>
      <w:r w:rsidDel="00000000" w:rsidR="00000000" w:rsidRPr="00000000">
        <w:rPr>
          <w:sz w:val="20"/>
          <w:szCs w:val="20"/>
          <w:rtl w:val="0"/>
        </w:rPr>
        <w:t xml:space="preserve">2. Speed of Deployment vs Customization</w:t>
      </w:r>
    </w:p>
    <w:p w:rsidR="00000000" w:rsidDel="00000000" w:rsidP="00000000" w:rsidRDefault="00000000" w:rsidRPr="00000000" w14:paraId="000000BA">
      <w:pPr>
        <w:numPr>
          <w:ilvl w:val="0"/>
          <w:numId w:val="2"/>
        </w:numPr>
        <w:spacing w:after="0" w:afterAutospacing="0" w:before="240" w:lineRule="auto"/>
        <w:ind w:left="720" w:hanging="360"/>
        <w:rPr>
          <w:color w:val="000000"/>
          <w:sz w:val="17"/>
          <w:szCs w:val="17"/>
        </w:rPr>
      </w:pPr>
      <w:r w:rsidDel="00000000" w:rsidR="00000000" w:rsidRPr="00000000">
        <w:rPr>
          <w:sz w:val="17"/>
          <w:szCs w:val="17"/>
          <w:rtl w:val="0"/>
        </w:rPr>
        <w:t xml:space="preserve">Shopify Plus supports the fastest deployment (3 months) due to its ready-made ecosystem, templates, and integrations. But customization is limited to platform constraints.</w:t>
      </w:r>
    </w:p>
    <w:p w:rsidR="00000000" w:rsidDel="00000000" w:rsidP="00000000" w:rsidRDefault="00000000" w:rsidRPr="00000000" w14:paraId="000000BB">
      <w:pPr>
        <w:numPr>
          <w:ilvl w:val="0"/>
          <w:numId w:val="2"/>
        </w:numPr>
        <w:spacing w:after="0" w:afterAutospacing="0" w:before="0" w:beforeAutospacing="0" w:lineRule="auto"/>
        <w:ind w:left="720" w:hanging="360"/>
        <w:rPr>
          <w:color w:val="000000"/>
          <w:sz w:val="17"/>
          <w:szCs w:val="17"/>
        </w:rPr>
      </w:pPr>
      <w:r w:rsidDel="00000000" w:rsidR="00000000" w:rsidRPr="00000000">
        <w:rPr>
          <w:sz w:val="17"/>
          <w:szCs w:val="17"/>
          <w:rtl w:val="0"/>
        </w:rPr>
        <w:t xml:space="preserve">Salesforce offers more customization than Shopify but requires longer implementation (6 months) because of configuration complexity.</w:t>
      </w:r>
    </w:p>
    <w:p w:rsidR="00000000" w:rsidDel="00000000" w:rsidP="00000000" w:rsidRDefault="00000000" w:rsidRPr="00000000" w14:paraId="000000BC">
      <w:pPr>
        <w:numPr>
          <w:ilvl w:val="0"/>
          <w:numId w:val="2"/>
        </w:numPr>
        <w:spacing w:after="240" w:before="0" w:beforeAutospacing="0" w:lineRule="auto"/>
        <w:ind w:left="720" w:hanging="360"/>
        <w:rPr>
          <w:color w:val="000000"/>
          <w:sz w:val="17"/>
          <w:szCs w:val="17"/>
        </w:rPr>
      </w:pPr>
      <w:r w:rsidDel="00000000" w:rsidR="00000000" w:rsidRPr="00000000">
        <w:rPr>
          <w:sz w:val="17"/>
          <w:szCs w:val="17"/>
          <w:rtl w:val="0"/>
        </w:rPr>
        <w:t xml:space="preserve">Custom Microservices provide maximum customization and control, but take the longest time (12 months) and carry higher chances of delays.</w:t>
      </w:r>
    </w:p>
    <w:p w:rsidR="00000000" w:rsidDel="00000000" w:rsidP="00000000" w:rsidRDefault="00000000" w:rsidRPr="00000000" w14:paraId="000000BD">
      <w:pPr>
        <w:spacing w:after="240" w:before="240" w:lineRule="auto"/>
        <w:rPr>
          <w:sz w:val="17"/>
          <w:szCs w:val="17"/>
        </w:rPr>
      </w:pPr>
      <w:r w:rsidDel="00000000" w:rsidR="00000000" w:rsidRPr="00000000">
        <w:rPr>
          <w:sz w:val="17"/>
          <w:szCs w:val="17"/>
          <w:rtl w:val="0"/>
        </w:rPr>
        <w:t xml:space="preserve">Trade-off: Shopify is fastest, custom microservices are most customizable but slowest.</w:t>
      </w:r>
    </w:p>
    <w:p w:rsidR="00000000" w:rsidDel="00000000" w:rsidP="00000000" w:rsidRDefault="00000000" w:rsidRPr="00000000" w14:paraId="000000BE">
      <w:pPr>
        <w:spacing w:after="120" w:lineRule="auto"/>
        <w:ind w:left="280" w:firstLine="0"/>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ind w:left="280" w:firstLine="0"/>
        <w:rPr>
          <w:sz w:val="20"/>
          <w:szCs w:val="20"/>
        </w:rPr>
      </w:pPr>
      <w:bookmarkStart w:colFirst="0" w:colLast="0" w:name="_vk2msfq0636p" w:id="8"/>
      <w:bookmarkEnd w:id="8"/>
      <w:r w:rsidDel="00000000" w:rsidR="00000000" w:rsidRPr="00000000">
        <w:rPr>
          <w:sz w:val="20"/>
          <w:szCs w:val="20"/>
          <w:rtl w:val="0"/>
        </w:rPr>
        <w:t xml:space="preserve">3. Risk vs Control</w:t>
      </w:r>
    </w:p>
    <w:p w:rsidR="00000000" w:rsidDel="00000000" w:rsidP="00000000" w:rsidRDefault="00000000" w:rsidRPr="00000000" w14:paraId="000000C0">
      <w:pPr>
        <w:numPr>
          <w:ilvl w:val="0"/>
          <w:numId w:val="4"/>
        </w:numPr>
        <w:spacing w:after="0" w:afterAutospacing="0" w:before="240" w:lineRule="auto"/>
        <w:ind w:left="720" w:hanging="360"/>
        <w:rPr>
          <w:color w:val="000000"/>
          <w:sz w:val="17"/>
          <w:szCs w:val="17"/>
        </w:rPr>
      </w:pPr>
      <w:r w:rsidDel="00000000" w:rsidR="00000000" w:rsidRPr="00000000">
        <w:rPr>
          <w:sz w:val="17"/>
          <w:szCs w:val="17"/>
          <w:rtl w:val="0"/>
        </w:rPr>
        <w:t xml:space="preserve">Shopify has low implementation risk because it is stable SaaS with strong vendor support.</w:t>
      </w:r>
    </w:p>
    <w:p w:rsidR="00000000" w:rsidDel="00000000" w:rsidP="00000000" w:rsidRDefault="00000000" w:rsidRPr="00000000" w14:paraId="000000C1">
      <w:pPr>
        <w:numPr>
          <w:ilvl w:val="0"/>
          <w:numId w:val="4"/>
        </w:numPr>
        <w:spacing w:after="0" w:afterAutospacing="0" w:before="0" w:beforeAutospacing="0" w:lineRule="auto"/>
        <w:ind w:left="720" w:hanging="360"/>
        <w:rPr>
          <w:color w:val="000000"/>
          <w:sz w:val="17"/>
          <w:szCs w:val="17"/>
        </w:rPr>
      </w:pPr>
      <w:r w:rsidDel="00000000" w:rsidR="00000000" w:rsidRPr="00000000">
        <w:rPr>
          <w:sz w:val="17"/>
          <w:szCs w:val="17"/>
          <w:rtl w:val="0"/>
        </w:rPr>
        <w:t xml:space="preserve">Salesforce has moderate risk due to integration complexity.</w:t>
      </w:r>
    </w:p>
    <w:p w:rsidR="00000000" w:rsidDel="00000000" w:rsidP="00000000" w:rsidRDefault="00000000" w:rsidRPr="00000000" w14:paraId="000000C2">
      <w:pPr>
        <w:numPr>
          <w:ilvl w:val="0"/>
          <w:numId w:val="4"/>
        </w:numPr>
        <w:spacing w:after="240" w:before="0" w:beforeAutospacing="0" w:lineRule="auto"/>
        <w:ind w:left="720" w:hanging="360"/>
        <w:rPr>
          <w:color w:val="000000"/>
          <w:sz w:val="17"/>
          <w:szCs w:val="17"/>
        </w:rPr>
      </w:pPr>
      <w:r w:rsidDel="00000000" w:rsidR="00000000" w:rsidRPr="00000000">
        <w:rPr>
          <w:sz w:val="17"/>
          <w:szCs w:val="17"/>
          <w:rtl w:val="0"/>
        </w:rPr>
        <w:t xml:space="preserve">Custom microservices have the highest risk because the organization must manage architecture, testing, security, scaling, and maintenance internally.</w:t>
      </w:r>
    </w:p>
    <w:p w:rsidR="00000000" w:rsidDel="00000000" w:rsidP="00000000" w:rsidRDefault="00000000" w:rsidRPr="00000000" w14:paraId="000000C3">
      <w:pPr>
        <w:spacing w:after="240" w:before="240" w:lineRule="auto"/>
        <w:rPr>
          <w:sz w:val="17"/>
          <w:szCs w:val="17"/>
        </w:rPr>
      </w:pPr>
      <w:r w:rsidDel="00000000" w:rsidR="00000000" w:rsidRPr="00000000">
        <w:rPr>
          <w:sz w:val="17"/>
          <w:szCs w:val="17"/>
          <w:rtl w:val="0"/>
        </w:rPr>
        <w:t xml:space="preserve">Trade-off: Shopify reduces risk, but custom microservices give maximum control at high risk.</w:t>
      </w:r>
    </w:p>
    <w:p w:rsidR="00000000" w:rsidDel="00000000" w:rsidP="00000000" w:rsidRDefault="00000000" w:rsidRPr="00000000" w14:paraId="000000C4">
      <w:pPr>
        <w:spacing w:after="120" w:lineRule="auto"/>
        <w:ind w:left="280" w:firstLine="0"/>
        <w:rPr>
          <w:sz w:val="17"/>
          <w:szCs w:val="1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ind w:left="280" w:firstLine="0"/>
        <w:rPr>
          <w:sz w:val="34"/>
          <w:szCs w:val="34"/>
        </w:rPr>
      </w:pPr>
      <w:bookmarkStart w:colFirst="0" w:colLast="0" w:name="_llrvd6gf7nk9" w:id="9"/>
      <w:bookmarkEnd w:id="9"/>
      <w:r w:rsidDel="00000000" w:rsidR="00000000" w:rsidRPr="00000000">
        <w:rPr>
          <w:rtl w:val="0"/>
        </w:rPr>
      </w:r>
    </w:p>
    <w:p w:rsidR="00000000" w:rsidDel="00000000" w:rsidP="00000000" w:rsidRDefault="00000000" w:rsidRPr="00000000" w14:paraId="000000C6">
      <w:pPr>
        <w:pStyle w:val="Heading2"/>
        <w:keepNext w:val="0"/>
        <w:keepLines w:val="0"/>
        <w:spacing w:after="80" w:lineRule="auto"/>
        <w:ind w:left="0" w:firstLine="0"/>
        <w:rPr>
          <w:sz w:val="34"/>
          <w:szCs w:val="34"/>
        </w:rPr>
      </w:pPr>
      <w:bookmarkStart w:colFirst="0" w:colLast="0" w:name="_f3y8ukf76vx9" w:id="10"/>
      <w:bookmarkEnd w:id="10"/>
      <w:r w:rsidDel="00000000" w:rsidR="00000000" w:rsidRPr="00000000">
        <w:rPr>
          <w:sz w:val="34"/>
          <w:szCs w:val="34"/>
          <w:rtl w:val="0"/>
        </w:rPr>
        <w:t xml:space="preserve">Conclusion</w:t>
      </w:r>
    </w:p>
    <w:p w:rsidR="00000000" w:rsidDel="00000000" w:rsidP="00000000" w:rsidRDefault="00000000" w:rsidRPr="00000000" w14:paraId="000000C7">
      <w:pPr>
        <w:spacing w:after="240" w:before="240" w:lineRule="auto"/>
        <w:rPr>
          <w:sz w:val="17"/>
          <w:szCs w:val="17"/>
        </w:rPr>
      </w:pPr>
      <w:r w:rsidDel="00000000" w:rsidR="00000000" w:rsidRPr="00000000">
        <w:rPr>
          <w:sz w:val="17"/>
          <w:szCs w:val="17"/>
          <w:rtl w:val="0"/>
        </w:rPr>
        <w:t xml:space="preserve">Shopify Plus + Square POS is the best solution for quick deployment, low cost, and reduced risk, but sacrifices some scalability and deep customization. Salesforce is stronger for long-term enterprise scalability but costs more. Custom microservices offer maximum flexibility and scalability, but the high cost and long implementation time make it unsuitable for a retailer needing immediate modernization.</w:t>
      </w:r>
    </w:p>
    <w:p w:rsidR="00000000" w:rsidDel="00000000" w:rsidP="00000000" w:rsidRDefault="00000000" w:rsidRPr="00000000" w14:paraId="000000C8">
      <w:pPr>
        <w:spacing w:after="120" w:lineRule="auto"/>
        <w:ind w:left="280" w:firstLine="0"/>
        <w:rPr>
          <w:sz w:val="17"/>
          <w:szCs w:val="17"/>
        </w:rPr>
      </w:pPr>
      <w:r w:rsidDel="00000000" w:rsidR="00000000" w:rsidRPr="00000000">
        <w:rPr>
          <w:rtl w:val="0"/>
        </w:rPr>
      </w:r>
    </w:p>
    <w:p w:rsidR="00000000" w:rsidDel="00000000" w:rsidP="00000000" w:rsidRDefault="00000000" w:rsidRPr="00000000" w14:paraId="000000C9">
      <w:pPr>
        <w:spacing w:after="120" w:lineRule="auto"/>
        <w:rPr>
          <w:sz w:val="24"/>
          <w:szCs w:val="24"/>
        </w:rPr>
      </w:pPr>
      <w:r w:rsidDel="00000000" w:rsidR="00000000" w:rsidRPr="00000000">
        <w:rPr>
          <w:sz w:val="24"/>
          <w:szCs w:val="24"/>
          <w:rtl w:val="0"/>
        </w:rPr>
        <w:t xml:space="preserve">Step IV: Feasibility and risk analysis</w:t>
      </w:r>
    </w:p>
    <w:p w:rsidR="00000000" w:rsidDel="00000000" w:rsidP="00000000" w:rsidRDefault="00000000" w:rsidRPr="00000000" w14:paraId="000000CA">
      <w:pPr>
        <w:pStyle w:val="Heading3"/>
        <w:keepNext w:val="0"/>
        <w:keepLines w:val="0"/>
        <w:spacing w:before="280" w:lineRule="auto"/>
        <w:ind w:left="280" w:firstLine="0"/>
        <w:rPr>
          <w:color w:val="000000"/>
          <w:sz w:val="26"/>
          <w:szCs w:val="26"/>
        </w:rPr>
      </w:pPr>
      <w:bookmarkStart w:colFirst="0" w:colLast="0" w:name="_wvbp97qjzs33" w:id="11"/>
      <w:bookmarkEnd w:id="11"/>
      <w:r w:rsidDel="00000000" w:rsidR="00000000" w:rsidRPr="00000000">
        <w:rPr>
          <w:color w:val="000000"/>
          <w:sz w:val="26"/>
          <w:szCs w:val="26"/>
          <w:rtl w:val="0"/>
        </w:rPr>
        <w:t xml:space="preserve">4.1 Feasibility Assessment</w:t>
      </w:r>
    </w:p>
    <w:p w:rsidR="00000000" w:rsidDel="00000000" w:rsidP="00000000" w:rsidRDefault="00000000" w:rsidRPr="00000000" w14:paraId="000000CB">
      <w:pPr>
        <w:pStyle w:val="Heading4"/>
        <w:keepNext w:val="0"/>
        <w:keepLines w:val="0"/>
        <w:spacing w:after="40" w:before="240" w:lineRule="auto"/>
        <w:ind w:left="280" w:firstLine="0"/>
        <w:rPr>
          <w:color w:val="000000"/>
          <w:sz w:val="22"/>
          <w:szCs w:val="22"/>
        </w:rPr>
      </w:pPr>
      <w:bookmarkStart w:colFirst="0" w:colLast="0" w:name="_ethktg3njgtt" w:id="12"/>
      <w:bookmarkEnd w:id="12"/>
      <w:r w:rsidDel="00000000" w:rsidR="00000000" w:rsidRPr="00000000">
        <w:rPr>
          <w:color w:val="000000"/>
          <w:sz w:val="22"/>
          <w:szCs w:val="22"/>
          <w:rtl w:val="0"/>
        </w:rPr>
        <w:t xml:space="preserve">Technical Feasibility</w:t>
      </w:r>
    </w:p>
    <w:p w:rsidR="00000000" w:rsidDel="00000000" w:rsidP="00000000" w:rsidRDefault="00000000" w:rsidRPr="00000000" w14:paraId="000000CC">
      <w:pPr>
        <w:spacing w:after="240" w:before="240" w:lineRule="auto"/>
        <w:rPr>
          <w:sz w:val="17"/>
          <w:szCs w:val="17"/>
        </w:rPr>
      </w:pPr>
      <w:r w:rsidDel="00000000" w:rsidR="00000000" w:rsidRPr="00000000">
        <w:rPr>
          <w:sz w:val="17"/>
          <w:szCs w:val="17"/>
          <w:rtl w:val="0"/>
        </w:rPr>
        <w:t xml:space="preserve">The recommended solution is technically feasible because Shopify Plus and Square POS are cloud-based SaaS platforms designed with an API-first architecture. Integration with existing enterprise systems can be achieved through REST APIs, requiring only a minimal on-premises footprint. This reduces infrastructure complexity and accelerates deployment.</w:t>
      </w:r>
    </w:p>
    <w:p w:rsidR="00000000" w:rsidDel="00000000" w:rsidP="00000000" w:rsidRDefault="00000000" w:rsidRPr="00000000" w14:paraId="000000CD">
      <w:pPr>
        <w:pStyle w:val="Heading4"/>
        <w:keepNext w:val="0"/>
        <w:keepLines w:val="0"/>
        <w:spacing w:after="40" w:before="240" w:lineRule="auto"/>
        <w:ind w:left="280" w:firstLine="0"/>
        <w:rPr>
          <w:color w:val="000000"/>
          <w:sz w:val="22"/>
          <w:szCs w:val="22"/>
        </w:rPr>
      </w:pPr>
      <w:bookmarkStart w:colFirst="0" w:colLast="0" w:name="_d73eojktnubg" w:id="13"/>
      <w:bookmarkEnd w:id="13"/>
      <w:r w:rsidDel="00000000" w:rsidR="00000000" w:rsidRPr="00000000">
        <w:rPr>
          <w:color w:val="000000"/>
          <w:sz w:val="22"/>
          <w:szCs w:val="22"/>
          <w:rtl w:val="0"/>
        </w:rPr>
        <w:t xml:space="preserve">Economic Feasibility</w:t>
      </w:r>
    </w:p>
    <w:p w:rsidR="00000000" w:rsidDel="00000000" w:rsidP="00000000" w:rsidRDefault="00000000" w:rsidRPr="00000000" w14:paraId="000000CE">
      <w:pPr>
        <w:spacing w:after="240" w:before="240" w:lineRule="auto"/>
        <w:rPr>
          <w:sz w:val="17"/>
          <w:szCs w:val="17"/>
        </w:rPr>
      </w:pPr>
      <w:r w:rsidDel="00000000" w:rsidR="00000000" w:rsidRPr="00000000">
        <w:rPr>
          <w:sz w:val="17"/>
          <w:szCs w:val="17"/>
          <w:rtl w:val="0"/>
        </w:rPr>
        <w:t xml:space="preserve">Economically, Shopify Plus offers the lowest Year 1 cost among the evaluated options and demonstrates a positive Net Present Value (NPV) over five years. This makes it financially viable and reduces the risk of capital overrun compared to custom microservices, which remain negative in NPV until Year 4.</w:t>
      </w:r>
    </w:p>
    <w:p w:rsidR="00000000" w:rsidDel="00000000" w:rsidP="00000000" w:rsidRDefault="00000000" w:rsidRPr="00000000" w14:paraId="000000CF">
      <w:pPr>
        <w:pStyle w:val="Heading4"/>
        <w:keepNext w:val="0"/>
        <w:keepLines w:val="0"/>
        <w:spacing w:after="40" w:before="240" w:lineRule="auto"/>
        <w:ind w:left="280" w:firstLine="0"/>
        <w:rPr>
          <w:color w:val="000000"/>
          <w:sz w:val="22"/>
          <w:szCs w:val="22"/>
        </w:rPr>
      </w:pPr>
      <w:bookmarkStart w:colFirst="0" w:colLast="0" w:name="_lwmql7k04vk" w:id="14"/>
      <w:bookmarkEnd w:id="14"/>
      <w:r w:rsidDel="00000000" w:rsidR="00000000" w:rsidRPr="00000000">
        <w:rPr>
          <w:color w:val="000000"/>
          <w:sz w:val="22"/>
          <w:szCs w:val="22"/>
          <w:rtl w:val="0"/>
        </w:rPr>
        <w:t xml:space="preserve">Operational Feasibility</w:t>
      </w:r>
    </w:p>
    <w:p w:rsidR="00000000" w:rsidDel="00000000" w:rsidP="00000000" w:rsidRDefault="00000000" w:rsidRPr="00000000" w14:paraId="000000D0">
      <w:pPr>
        <w:spacing w:after="240" w:before="240" w:lineRule="auto"/>
        <w:rPr>
          <w:sz w:val="17"/>
          <w:szCs w:val="17"/>
        </w:rPr>
      </w:pPr>
      <w:r w:rsidDel="00000000" w:rsidR="00000000" w:rsidRPr="00000000">
        <w:rPr>
          <w:sz w:val="17"/>
          <w:szCs w:val="17"/>
          <w:rtl w:val="0"/>
        </w:rPr>
        <w:t xml:space="preserve">Operational feasibility is strong because the solution requires limited change management. Staff upskilling is achievable within eight weeks, and the overall implementation aligns with the retailer’s nine-month timeline, ensuring minimal disruption during peak seasonal sales cycles.</w:t>
      </w:r>
    </w:p>
    <w:p w:rsidR="00000000" w:rsidDel="00000000" w:rsidP="00000000" w:rsidRDefault="00000000" w:rsidRPr="00000000" w14:paraId="000000D1">
      <w:pPr>
        <w:spacing w:after="120" w:lineRule="auto"/>
        <w:ind w:left="280" w:firstLine="0"/>
        <w:rPr>
          <w:sz w:val="17"/>
          <w:szCs w:val="17"/>
        </w:rPr>
      </w:pPr>
      <w:r w:rsidDel="00000000" w:rsidR="00000000" w:rsidRPr="00000000">
        <w:rPr>
          <w:rtl w:val="0"/>
        </w:rPr>
      </w:r>
    </w:p>
    <w:p w:rsidR="00000000" w:rsidDel="00000000" w:rsidP="00000000" w:rsidRDefault="00000000" w:rsidRPr="00000000" w14:paraId="000000D2">
      <w:pPr>
        <w:numPr>
          <w:ilvl w:val="0"/>
          <w:numId w:val="6"/>
        </w:numPr>
        <w:spacing w:after="360" w:before="240" w:lineRule="auto"/>
        <w:ind w:left="720" w:hanging="360"/>
        <w:rPr>
          <w:sz w:val="17"/>
          <w:szCs w:val="17"/>
        </w:rPr>
      </w:pPr>
      <w:r w:rsidDel="00000000" w:rsidR="00000000" w:rsidRPr="00000000">
        <w:rPr>
          <w:sz w:val="17"/>
          <w:szCs w:val="17"/>
          <w:rtl w:val="0"/>
        </w:rPr>
        <w:t xml:space="preserve">Risk analysis</w:t>
      </w:r>
    </w:p>
    <w:tbl>
      <w:tblPr>
        <w:tblStyle w:val="Table8"/>
        <w:tblW w:w="6630.0" w:type="dxa"/>
        <w:jc w:val="left"/>
        <w:tblLayout w:type="fixed"/>
        <w:tblLook w:val="0600"/>
      </w:tblPr>
      <w:tblGrid>
        <w:gridCol w:w="1410"/>
        <w:gridCol w:w="1065"/>
        <w:gridCol w:w="975"/>
        <w:gridCol w:w="1275"/>
        <w:gridCol w:w="1905"/>
        <w:tblGridChange w:id="0">
          <w:tblGrid>
            <w:gridCol w:w="1410"/>
            <w:gridCol w:w="1065"/>
            <w:gridCol w:w="975"/>
            <w:gridCol w:w="1275"/>
            <w:gridCol w:w="190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D3">
            <w:pPr>
              <w:spacing w:after="120" w:lineRule="auto"/>
              <w:rPr>
                <w:sz w:val="18"/>
                <w:szCs w:val="18"/>
              </w:rPr>
            </w:pPr>
            <w:r w:rsidDel="00000000" w:rsidR="00000000" w:rsidRPr="00000000">
              <w:rPr>
                <w:sz w:val="18"/>
                <w:szCs w:val="18"/>
                <w:rtl w:val="0"/>
              </w:rPr>
              <w:t xml:space="preserve">Risk</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D4">
            <w:pPr>
              <w:spacing w:after="120" w:lineRule="auto"/>
              <w:rPr>
                <w:sz w:val="18"/>
                <w:szCs w:val="18"/>
              </w:rPr>
            </w:pPr>
            <w:r w:rsidDel="00000000" w:rsidR="00000000" w:rsidRPr="00000000">
              <w:rPr>
                <w:sz w:val="18"/>
                <w:szCs w:val="18"/>
                <w:rtl w:val="0"/>
              </w:rPr>
              <w:t xml:space="preserve">Probability</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D5">
            <w:pPr>
              <w:spacing w:after="120" w:lineRule="auto"/>
              <w:rPr>
                <w:sz w:val="18"/>
                <w:szCs w:val="18"/>
              </w:rPr>
            </w:pPr>
            <w:r w:rsidDel="00000000" w:rsidR="00000000" w:rsidRPr="00000000">
              <w:rPr>
                <w:sz w:val="18"/>
                <w:szCs w:val="18"/>
                <w:rtl w:val="0"/>
              </w:rPr>
              <w:t xml:space="preserve">Impact</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D6">
            <w:pPr>
              <w:spacing w:after="120" w:lineRule="auto"/>
              <w:rPr>
                <w:sz w:val="18"/>
                <w:szCs w:val="18"/>
              </w:rPr>
            </w:pPr>
            <w:r w:rsidDel="00000000" w:rsidR="00000000" w:rsidRPr="00000000">
              <w:rPr>
                <w:sz w:val="18"/>
                <w:szCs w:val="18"/>
                <w:rtl w:val="0"/>
              </w:rPr>
              <w:t xml:space="preserve">Risk score</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D7">
            <w:pPr>
              <w:spacing w:after="120" w:lineRule="auto"/>
              <w:rPr>
                <w:sz w:val="18"/>
                <w:szCs w:val="18"/>
              </w:rPr>
            </w:pPr>
            <w:r w:rsidDel="00000000" w:rsidR="00000000" w:rsidRPr="00000000">
              <w:rPr>
                <w:sz w:val="18"/>
                <w:szCs w:val="18"/>
                <w:rtl w:val="0"/>
              </w:rPr>
              <w:t xml:space="preserve">Mitigation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8">
            <w:pPr>
              <w:spacing w:after="120" w:lineRule="auto"/>
              <w:rPr>
                <w:sz w:val="20"/>
                <w:szCs w:val="20"/>
              </w:rPr>
            </w:pPr>
            <w:r w:rsidDel="00000000" w:rsidR="00000000" w:rsidRPr="00000000">
              <w:rPr>
                <w:sz w:val="20"/>
                <w:szCs w:val="20"/>
                <w:rtl w:val="0"/>
              </w:rPr>
              <w:t xml:space="preserve">Data migration loss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9">
            <w:pPr>
              <w:spacing w:after="120" w:lineRule="auto"/>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A">
            <w:pPr>
              <w:spacing w:after="120" w:lineRule="auto"/>
              <w:rPr>
                <w:sz w:val="18"/>
                <w:szCs w:val="18"/>
              </w:rPr>
            </w:pPr>
            <w:r w:rsidDel="00000000" w:rsidR="00000000" w:rsidRPr="00000000">
              <w:rPr>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B">
            <w:pPr>
              <w:spacing w:after="120" w:lineRule="auto"/>
              <w:rPr>
                <w:sz w:val="18"/>
                <w:szCs w:val="18"/>
              </w:rPr>
            </w:pPr>
            <w:r w:rsidDel="00000000" w:rsidR="00000000" w:rsidRPr="00000000">
              <w:rPr>
                <w:sz w:val="18"/>
                <w:szCs w:val="18"/>
                <w:rtl w:val="0"/>
              </w:rPr>
              <w:t xml:space="preserve">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C">
            <w:pPr>
              <w:spacing w:after="120" w:lineRule="auto"/>
              <w:rPr>
                <w:sz w:val="18"/>
                <w:szCs w:val="18"/>
              </w:rPr>
            </w:pPr>
            <w:r w:rsidDel="00000000" w:rsidR="00000000" w:rsidRPr="00000000">
              <w:rPr>
                <w:sz w:val="18"/>
                <w:szCs w:val="18"/>
                <w:rtl w:val="0"/>
              </w:rPr>
              <w:t xml:space="preserve">Two dry runs, checksum validation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D">
            <w:pPr>
              <w:rPr/>
            </w:pPr>
            <w:r w:rsidDel="00000000" w:rsidR="00000000" w:rsidRPr="00000000">
              <w:rPr>
                <w:sz w:val="21"/>
                <w:szCs w:val="21"/>
                <w:rtl w:val="0"/>
              </w:rPr>
              <w:t xml:space="preserve"> Vendor outage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E">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F">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0">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1">
            <w:pPr>
              <w:rPr>
                <w:highlight w:val="white"/>
              </w:rPr>
            </w:pPr>
            <w:r w:rsidDel="00000000" w:rsidR="00000000" w:rsidRPr="00000000">
              <w:rPr>
                <w:sz w:val="21"/>
                <w:szCs w:val="21"/>
                <w:highlight w:val="white"/>
                <w:rtl w:val="0"/>
              </w:rPr>
              <w:t xml:space="preserve"> SLA 99.9%, rollback POS offline mode</w:t>
            </w:r>
            <w:r w:rsidDel="00000000" w:rsidR="00000000" w:rsidRPr="00000000">
              <w:rPr>
                <w:rtl w:val="0"/>
              </w:rPr>
            </w:r>
          </w:p>
        </w:tc>
      </w:tr>
    </w:tbl>
    <w:p w:rsidR="00000000" w:rsidDel="00000000" w:rsidP="00000000" w:rsidRDefault="00000000" w:rsidRPr="00000000" w14:paraId="000000E2">
      <w:pPr>
        <w:numPr>
          <w:ilvl w:val="0"/>
          <w:numId w:val="10"/>
        </w:numPr>
        <w:spacing w:after="360" w:before="240" w:lineRule="auto"/>
        <w:ind w:left="720" w:hanging="360"/>
        <w:rPr>
          <w:sz w:val="18"/>
          <w:szCs w:val="18"/>
        </w:rPr>
      </w:pPr>
      <w:r w:rsidDel="00000000" w:rsidR="00000000" w:rsidRPr="00000000">
        <w:rPr>
          <w:sz w:val="18"/>
          <w:szCs w:val="18"/>
          <w:rtl w:val="0"/>
        </w:rPr>
        <w:t xml:space="preserve">Mitigation effectiveness</w:t>
      </w:r>
    </w:p>
    <w:p w:rsidR="00000000" w:rsidDel="00000000" w:rsidP="00000000" w:rsidRDefault="00000000" w:rsidRPr="00000000" w14:paraId="000000E3">
      <w:pPr>
        <w:spacing w:after="360" w:before="240" w:lineRule="auto"/>
        <w:rPr>
          <w:sz w:val="18"/>
          <w:szCs w:val="18"/>
          <w:highlight w:val="white"/>
        </w:rPr>
      </w:pPr>
      <w:r w:rsidDel="00000000" w:rsidR="00000000" w:rsidRPr="00000000">
        <w:rPr>
          <w:sz w:val="21"/>
          <w:szCs w:val="21"/>
          <w:highlight w:val="white"/>
          <w:rtl w:val="0"/>
        </w:rPr>
        <w:t xml:space="preserve">The recommended solution (for example, Shopify Plus for quick deployment) is technically feasible due to cloud compatibility and API-first design. Economically, it offers the lowest initial cost and positive returns within five years. Operationally, it requires minimal staff retraining. Risks like data migration and vendor outages are manageable with robust mitigation strategies, ensuring alignment with the nine-month timeline.</w:t>
      </w:r>
      <w:r w:rsidDel="00000000" w:rsidR="00000000" w:rsidRPr="00000000">
        <w:rPr>
          <w:rtl w:val="0"/>
        </w:rPr>
      </w:r>
    </w:p>
    <w:p w:rsidR="00000000" w:rsidDel="00000000" w:rsidP="00000000" w:rsidRDefault="00000000" w:rsidRPr="00000000" w14:paraId="000000E4">
      <w:pPr>
        <w:spacing w:after="240" w:before="240" w:lineRule="auto"/>
        <w:rPr>
          <w:i w:val="1"/>
          <w:iCs w:val="1"/>
          <w:sz w:val="18"/>
          <w:szCs w:val="18"/>
        </w:rPr>
      </w:pPr>
      <w:r w:rsidDel="00000000" w:rsidR="00000000" w:rsidRPr="00000000">
        <w:rPr>
          <w:i w:val="1"/>
          <w:iCs w:val="1"/>
          <w:sz w:val="18"/>
          <w:szCs w:val="18"/>
          <w:rtl w:val="0"/>
        </w:rPr>
        <w:t xml:space="preserve">The identified risks are significant, but the mitigation strategies ensure the project remains achievable within the nine-month implementation timeline.</w:t>
      </w:r>
    </w:p>
    <w:p w:rsidR="00000000" w:rsidDel="00000000" w:rsidP="00000000" w:rsidRDefault="00000000" w:rsidRPr="00000000" w14:paraId="000000E5">
      <w:pPr>
        <w:pStyle w:val="Heading4"/>
        <w:keepNext w:val="0"/>
        <w:keepLines w:val="0"/>
        <w:spacing w:after="40" w:before="240" w:lineRule="auto"/>
        <w:ind w:firstLine="280"/>
        <w:rPr>
          <w:color w:val="000000"/>
          <w:sz w:val="22"/>
          <w:szCs w:val="22"/>
        </w:rPr>
      </w:pPr>
      <w:bookmarkStart w:colFirst="0" w:colLast="0" w:name="_20pbgn9yqeqs" w:id="15"/>
      <w:bookmarkEnd w:id="15"/>
      <w:r w:rsidDel="00000000" w:rsidR="00000000" w:rsidRPr="00000000">
        <w:rPr>
          <w:color w:val="000000"/>
          <w:sz w:val="22"/>
          <w:szCs w:val="22"/>
          <w:rtl w:val="0"/>
        </w:rPr>
        <w:t xml:space="preserve">1. Data Migration Loss (Score: 12)</w:t>
      </w:r>
    </w:p>
    <w:p w:rsidR="00000000" w:rsidDel="00000000" w:rsidP="00000000" w:rsidRDefault="00000000" w:rsidRPr="00000000" w14:paraId="000000E6">
      <w:pPr>
        <w:spacing w:after="240" w:before="240" w:lineRule="auto"/>
        <w:rPr>
          <w:sz w:val="18"/>
          <w:szCs w:val="18"/>
        </w:rPr>
      </w:pPr>
      <w:r w:rsidDel="00000000" w:rsidR="00000000" w:rsidRPr="00000000">
        <w:rPr>
          <w:sz w:val="18"/>
          <w:szCs w:val="18"/>
          <w:rtl w:val="0"/>
        </w:rPr>
        <w:t xml:space="preserve">Data migration is a high-impact risk because loss or corruption of customer, inventory, or transaction data can delay go-live. However, performing two dry-run migrations allows the team to detect missing records, mapping issues, and formatting errors early in the project. Additionally, checksum validation ensures that the migrated data matches the source data accurately.</w:t>
      </w:r>
    </w:p>
    <w:p w:rsidR="00000000" w:rsidDel="00000000" w:rsidP="00000000" w:rsidRDefault="00000000" w:rsidRPr="00000000" w14:paraId="000000E7">
      <w:pPr>
        <w:spacing w:after="240" w:before="240" w:lineRule="auto"/>
        <w:rPr>
          <w:sz w:val="18"/>
          <w:szCs w:val="18"/>
        </w:rPr>
      </w:pPr>
      <w:r w:rsidDel="00000000" w:rsidR="00000000" w:rsidRPr="00000000">
        <w:rPr>
          <w:b w:val="1"/>
          <w:bCs w:val="1"/>
          <w:sz w:val="18"/>
          <w:szCs w:val="18"/>
          <w:rtl w:val="0"/>
        </w:rPr>
        <w:t xml:space="preserve">How this supports the 9-month timeline:</w:t>
        <w:br w:type="textWrapping"/>
      </w:r>
      <w:r w:rsidDel="00000000" w:rsidR="00000000" w:rsidRPr="00000000">
        <w:rPr>
          <w:sz w:val="18"/>
          <w:szCs w:val="18"/>
          <w:rtl w:val="0"/>
        </w:rPr>
        <w:t xml:space="preserve">Dry runs reduce last-minute failures, prevent rework during final deployment, and ensure the final migration can be executed smoothly during the planned cutover window.</w:t>
      </w:r>
    </w:p>
    <w:p w:rsidR="00000000" w:rsidDel="00000000" w:rsidP="00000000" w:rsidRDefault="00000000" w:rsidRPr="00000000" w14:paraId="000000E8">
      <w:pPr>
        <w:spacing w:after="120" w:lineRule="auto"/>
        <w:ind w:firstLine="28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4"/>
        <w:keepNext w:val="0"/>
        <w:keepLines w:val="0"/>
        <w:spacing w:after="40" w:before="240" w:lineRule="auto"/>
        <w:ind w:left="0" w:firstLine="0"/>
        <w:rPr>
          <w:color w:val="000000"/>
          <w:sz w:val="22"/>
          <w:szCs w:val="22"/>
        </w:rPr>
      </w:pPr>
      <w:bookmarkStart w:colFirst="0" w:colLast="0" w:name="_fj2opkvayb0j" w:id="16"/>
      <w:bookmarkEnd w:id="16"/>
      <w:r w:rsidDel="00000000" w:rsidR="00000000" w:rsidRPr="00000000">
        <w:rPr>
          <w:color w:val="000000"/>
          <w:sz w:val="22"/>
          <w:szCs w:val="22"/>
          <w:rtl w:val="0"/>
        </w:rPr>
        <w:t xml:space="preserve">Vendor Outage (Score: 10)</w:t>
      </w:r>
    </w:p>
    <w:p w:rsidR="00000000" w:rsidDel="00000000" w:rsidP="00000000" w:rsidRDefault="00000000" w:rsidRPr="00000000" w14:paraId="000000EA">
      <w:pPr>
        <w:spacing w:after="240" w:before="240" w:lineRule="auto"/>
        <w:rPr>
          <w:sz w:val="18"/>
          <w:szCs w:val="18"/>
        </w:rPr>
      </w:pPr>
      <w:r w:rsidDel="00000000" w:rsidR="00000000" w:rsidRPr="00000000">
        <w:rPr>
          <w:sz w:val="18"/>
          <w:szCs w:val="18"/>
          <w:rtl w:val="0"/>
        </w:rPr>
        <w:t xml:space="preserve">Vendor downtime can disrupt sales operations, especially during peak business hours. This risk is mitigated through a 99.9% SLA agreement, which ensures high service availability. In addition, enabling POS offline rollback modernsures transactions can continue even if the cloud service becomes temporarily unavailable.</w:t>
      </w:r>
    </w:p>
    <w:p w:rsidR="00000000" w:rsidDel="00000000" w:rsidP="00000000" w:rsidRDefault="00000000" w:rsidRPr="00000000" w14:paraId="000000EB">
      <w:pPr>
        <w:spacing w:after="240" w:before="240" w:lineRule="auto"/>
        <w:rPr>
          <w:sz w:val="18"/>
          <w:szCs w:val="18"/>
        </w:rPr>
      </w:pPr>
      <w:r w:rsidDel="00000000" w:rsidR="00000000" w:rsidRPr="00000000">
        <w:rPr>
          <w:b w:val="1"/>
          <w:bCs w:val="1"/>
          <w:sz w:val="18"/>
          <w:szCs w:val="18"/>
          <w:rtl w:val="0"/>
        </w:rPr>
        <w:t xml:space="preserve"> How this supports the 9-month timeline:</w:t>
        <w:br w:type="textWrapping"/>
      </w:r>
      <w:r w:rsidDel="00000000" w:rsidR="00000000" w:rsidRPr="00000000">
        <w:rPr>
          <w:sz w:val="18"/>
          <w:szCs w:val="18"/>
          <w:rtl w:val="0"/>
        </w:rPr>
        <w:t xml:space="preserve">This mitigation prevents operational disruption during pilot and rollout phases, ensuring testing and deployment can proceed without delays caused by vendor instability.</w:t>
      </w:r>
    </w:p>
    <w:p w:rsidR="00000000" w:rsidDel="00000000" w:rsidP="00000000" w:rsidRDefault="00000000" w:rsidRPr="00000000" w14:paraId="000000EC">
      <w:pPr>
        <w:spacing w:after="120" w:lineRule="auto"/>
        <w:ind w:firstLine="280"/>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ind w:firstLine="280"/>
        <w:rPr>
          <w:color w:val="000000"/>
          <w:sz w:val="26"/>
          <w:szCs w:val="26"/>
        </w:rPr>
      </w:pPr>
      <w:bookmarkStart w:colFirst="0" w:colLast="0" w:name="_ybjx24gt7289" w:id="17"/>
      <w:bookmarkEnd w:id="17"/>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ind w:left="0" w:firstLine="0"/>
        <w:rPr>
          <w:b w:val="1"/>
          <w:bCs w:val="1"/>
          <w:color w:val="000000"/>
          <w:sz w:val="26"/>
          <w:szCs w:val="26"/>
        </w:rPr>
      </w:pPr>
      <w:bookmarkStart w:colFirst="0" w:colLast="0" w:name="_nlhfvptpjlzr" w:id="18"/>
      <w:bookmarkEnd w:id="18"/>
      <w:r w:rsidDel="00000000" w:rsidR="00000000" w:rsidRPr="00000000">
        <w:rPr>
          <w:b w:val="1"/>
          <w:bCs w:val="1"/>
          <w:color w:val="000000"/>
          <w:sz w:val="26"/>
          <w:szCs w:val="26"/>
          <w:rtl w:val="0"/>
        </w:rPr>
        <w:t xml:space="preserve">Conclusion</w:t>
      </w:r>
    </w:p>
    <w:p w:rsidR="00000000" w:rsidDel="00000000" w:rsidP="00000000" w:rsidRDefault="00000000" w:rsidRPr="00000000" w14:paraId="000000EF">
      <w:pPr>
        <w:spacing w:after="240" w:before="240" w:lineRule="auto"/>
        <w:rPr>
          <w:sz w:val="18"/>
          <w:szCs w:val="18"/>
        </w:rPr>
      </w:pPr>
      <w:r w:rsidDel="00000000" w:rsidR="00000000" w:rsidRPr="00000000">
        <w:rPr>
          <w:sz w:val="18"/>
          <w:szCs w:val="18"/>
          <w:rtl w:val="0"/>
        </w:rPr>
        <w:t xml:space="preserve">Overall, the mitigation strategies reduce the probability of critical failures during implementation. By ensuring reliable migration and operational continuity, the retailer can confidently complete testing, pilot deployment, and full rollout within the planned nine-month schedule, while minimizing disruption to daily business operations.</w:t>
      </w:r>
    </w:p>
    <w:p w:rsidR="00000000" w:rsidDel="00000000" w:rsidP="00000000" w:rsidRDefault="00000000" w:rsidRPr="00000000" w14:paraId="000000F0">
      <w:pPr>
        <w:spacing w:after="120" w:lineRule="auto"/>
        <w:ind w:firstLine="280"/>
        <w:rPr>
          <w:sz w:val="18"/>
          <w:szCs w:val="18"/>
        </w:rPr>
      </w:pPr>
      <w:r w:rsidDel="00000000" w:rsidR="00000000" w:rsidRPr="00000000">
        <w:rPr>
          <w:rtl w:val="0"/>
        </w:rPr>
      </w:r>
    </w:p>
    <w:p w:rsidR="00000000" w:rsidDel="00000000" w:rsidP="00000000" w:rsidRDefault="00000000" w:rsidRPr="00000000" w14:paraId="000000F1">
      <w:pPr>
        <w:spacing w:after="120" w:lineRule="auto"/>
        <w:rPr>
          <w:sz w:val="24"/>
          <w:szCs w:val="24"/>
        </w:rPr>
      </w:pPr>
      <w:r w:rsidDel="00000000" w:rsidR="00000000" w:rsidRPr="00000000">
        <w:rPr>
          <w:sz w:val="24"/>
          <w:szCs w:val="24"/>
          <w:rtl w:val="0"/>
        </w:rPr>
        <w:t xml:space="preserve">Step V: Visualizations and recommendations</w:t>
      </w:r>
    </w:p>
    <w:p w:rsidR="00000000" w:rsidDel="00000000" w:rsidP="00000000" w:rsidRDefault="00000000" w:rsidRPr="00000000" w14:paraId="000000F2">
      <w:pPr>
        <w:numPr>
          <w:ilvl w:val="0"/>
          <w:numId w:val="7"/>
        </w:numPr>
        <w:spacing w:after="360" w:before="240" w:lineRule="auto"/>
        <w:ind w:left="720" w:hanging="360"/>
        <w:rPr>
          <w:sz w:val="21"/>
          <w:szCs w:val="21"/>
        </w:rPr>
      </w:pPr>
      <w:r w:rsidDel="00000000" w:rsidR="00000000" w:rsidRPr="00000000">
        <w:rPr>
          <w:sz w:val="21"/>
          <w:szCs w:val="21"/>
          <w:rtl w:val="0"/>
        </w:rPr>
        <w:t xml:space="preserve">Results and visualizations</w:t>
      </w:r>
    </w:p>
    <w:p w:rsidR="00000000" w:rsidDel="00000000" w:rsidP="00000000" w:rsidRDefault="00000000" w:rsidRPr="00000000" w14:paraId="000000F3">
      <w:pPr>
        <w:spacing w:after="360" w:before="240" w:lineRule="auto"/>
        <w:rPr>
          <w:sz w:val="19"/>
          <w:szCs w:val="19"/>
        </w:rPr>
      </w:pPr>
      <w:r w:rsidDel="00000000" w:rsidR="00000000" w:rsidRPr="00000000">
        <w:rPr>
          <w:sz w:val="17"/>
          <w:szCs w:val="17"/>
          <w:rtl w:val="0"/>
        </w:rPr>
        <w:t xml:space="preserve">  </w:t>
      </w:r>
      <w:r w:rsidDel="00000000" w:rsidR="00000000" w:rsidRPr="00000000">
        <w:rPr>
          <w:sz w:val="19"/>
          <w:szCs w:val="19"/>
          <w:rtl w:val="0"/>
        </w:rPr>
        <w:t xml:space="preserve">   After analyzing the entire system I came to the conclusion that by integrating different departments and synchronizing their data we can manage the potential delays store is facing </w:t>
      </w:r>
    </w:p>
    <w:p w:rsidR="00000000" w:rsidDel="00000000" w:rsidP="00000000" w:rsidRDefault="00000000" w:rsidRPr="00000000" w14:paraId="000000F4">
      <w:pPr>
        <w:spacing w:after="120" w:lineRule="auto"/>
        <w:ind w:firstLine="280"/>
        <w:rPr>
          <w:sz w:val="17"/>
          <w:szCs w:val="17"/>
        </w:rPr>
      </w:pPr>
      <w:r w:rsidDel="00000000" w:rsidR="00000000" w:rsidRPr="00000000">
        <w:rPr>
          <w:sz w:val="17"/>
          <w:szCs w:val="17"/>
          <w:rtl w:val="0"/>
        </w:rPr>
        <w:t xml:space="preserve">Visual artefact</w:t>
      </w:r>
    </w:p>
    <w:p w:rsidR="00000000" w:rsidDel="00000000" w:rsidP="00000000" w:rsidRDefault="00000000" w:rsidRPr="00000000" w14:paraId="000000F5">
      <w:pPr>
        <w:spacing w:after="120" w:lineRule="auto"/>
        <w:ind w:left="280" w:firstLine="0"/>
        <w:rPr>
          <w:sz w:val="17"/>
          <w:szCs w:val="17"/>
        </w:rPr>
      </w:pPr>
      <w:r w:rsidDel="00000000" w:rsidR="00000000" w:rsidRPr="00000000">
        <w:rPr>
          <w:sz w:val="17"/>
          <w:szCs w:val="17"/>
          <w:rtl w:val="0"/>
        </w:rPr>
        <w:t xml:space="preserve">Data Flow Diagram</w:t>
      </w:r>
    </w:p>
    <w:p w:rsidR="00000000" w:rsidDel="00000000" w:rsidP="00000000" w:rsidRDefault="00000000" w:rsidRPr="00000000" w14:paraId="000000F6">
      <w:pPr>
        <w:spacing w:after="120" w:lineRule="auto"/>
        <w:ind w:left="280" w:firstLine="0"/>
        <w:rPr>
          <w:sz w:val="17"/>
          <w:szCs w:val="17"/>
        </w:rPr>
      </w:pPr>
      <w:r w:rsidDel="00000000" w:rsidR="00000000" w:rsidRPr="00000000">
        <w:rPr>
          <w:sz w:val="17"/>
          <w:szCs w:val="17"/>
        </w:rPr>
        <w:drawing>
          <wp:inline distB="114300" distT="114300" distL="114300" distR="114300">
            <wp:extent cx="5943600" cy="47117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120" w:lineRule="auto"/>
        <w:ind w:left="280" w:firstLine="0"/>
        <w:rPr>
          <w:sz w:val="17"/>
          <w:szCs w:val="17"/>
        </w:rPr>
      </w:pPr>
      <w:r w:rsidDel="00000000" w:rsidR="00000000" w:rsidRPr="00000000">
        <w:rPr>
          <w:rtl w:val="0"/>
        </w:rPr>
      </w:r>
    </w:p>
    <w:p w:rsidR="00000000" w:rsidDel="00000000" w:rsidP="00000000" w:rsidRDefault="00000000" w:rsidRPr="00000000" w14:paraId="000000F8">
      <w:pPr>
        <w:spacing w:after="120" w:lineRule="auto"/>
        <w:ind w:left="280" w:firstLine="0"/>
        <w:rPr>
          <w:sz w:val="17"/>
          <w:szCs w:val="17"/>
        </w:rPr>
      </w:pPr>
      <w:r w:rsidDel="00000000" w:rsidR="00000000" w:rsidRPr="00000000">
        <w:rPr>
          <w:sz w:val="17"/>
          <w:szCs w:val="17"/>
          <w:rtl w:val="0"/>
        </w:rPr>
        <w:t xml:space="preserve">Staff Flow</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238002</wp:posOffset>
            </wp:positionV>
            <wp:extent cx="5943600" cy="3190875"/>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190875"/>
                    </a:xfrm>
                    <a:prstGeom prst="rect"/>
                    <a:ln/>
                  </pic:spPr>
                </pic:pic>
              </a:graphicData>
            </a:graphic>
          </wp:anchor>
        </w:drawing>
      </w:r>
    </w:p>
    <w:p w:rsidR="00000000" w:rsidDel="00000000" w:rsidP="00000000" w:rsidRDefault="00000000" w:rsidRPr="00000000" w14:paraId="000000F9">
      <w:pPr>
        <w:spacing w:after="120" w:lineRule="auto"/>
        <w:ind w:left="280" w:firstLine="0"/>
        <w:rPr>
          <w:sz w:val="17"/>
          <w:szCs w:val="17"/>
        </w:rPr>
      </w:pPr>
      <w:r w:rsidDel="00000000" w:rsidR="00000000" w:rsidRPr="00000000">
        <w:rPr>
          <w:rtl w:val="0"/>
        </w:rPr>
      </w:r>
    </w:p>
    <w:p w:rsidR="00000000" w:rsidDel="00000000" w:rsidP="00000000" w:rsidRDefault="00000000" w:rsidRPr="00000000" w14:paraId="000000FA">
      <w:pPr>
        <w:spacing w:after="120" w:lineRule="auto"/>
        <w:ind w:left="280" w:firstLine="0"/>
        <w:rPr>
          <w:sz w:val="17"/>
          <w:szCs w:val="17"/>
        </w:rPr>
      </w:pPr>
      <w:r w:rsidDel="00000000" w:rsidR="00000000" w:rsidRPr="00000000">
        <w:rPr>
          <w:rtl w:val="0"/>
        </w:rPr>
      </w:r>
    </w:p>
    <w:p w:rsidR="00000000" w:rsidDel="00000000" w:rsidP="00000000" w:rsidRDefault="00000000" w:rsidRPr="00000000" w14:paraId="000000FB">
      <w:pPr>
        <w:spacing w:after="120" w:lineRule="auto"/>
        <w:ind w:left="280" w:firstLine="0"/>
        <w:rPr>
          <w:sz w:val="17"/>
          <w:szCs w:val="17"/>
        </w:rPr>
      </w:pPr>
      <w:r w:rsidDel="00000000" w:rsidR="00000000" w:rsidRPr="00000000">
        <w:rPr>
          <w:sz w:val="17"/>
          <w:szCs w:val="17"/>
        </w:rPr>
        <w:drawing>
          <wp:inline distB="114300" distT="114300" distL="114300" distR="114300">
            <wp:extent cx="5943600" cy="2933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120" w:lineRule="auto"/>
        <w:ind w:left="280" w:firstLine="0"/>
        <w:rPr>
          <w:sz w:val="17"/>
          <w:szCs w:val="17"/>
        </w:rPr>
      </w:pPr>
      <w:r w:rsidDel="00000000" w:rsidR="00000000" w:rsidRPr="00000000">
        <w:rPr>
          <w:sz w:val="17"/>
          <w:szCs w:val="17"/>
          <w:rtl w:val="0"/>
        </w:rPr>
        <w:t xml:space="preserve">Management Flow</w:t>
      </w:r>
    </w:p>
    <w:p w:rsidR="00000000" w:rsidDel="00000000" w:rsidP="00000000" w:rsidRDefault="00000000" w:rsidRPr="00000000" w14:paraId="000000FD">
      <w:pPr>
        <w:spacing w:after="120" w:lineRule="auto"/>
        <w:ind w:left="280" w:firstLine="0"/>
        <w:rPr>
          <w:sz w:val="17"/>
          <w:szCs w:val="17"/>
        </w:rPr>
      </w:pPr>
      <w:r w:rsidDel="00000000" w:rsidR="00000000" w:rsidRPr="00000000">
        <w:rPr>
          <w:rtl w:val="0"/>
        </w:rPr>
      </w:r>
    </w:p>
    <w:p w:rsidR="00000000" w:rsidDel="00000000" w:rsidP="00000000" w:rsidRDefault="00000000" w:rsidRPr="00000000" w14:paraId="000000FE">
      <w:pPr>
        <w:spacing w:after="120" w:lineRule="auto"/>
        <w:ind w:left="280" w:firstLine="0"/>
        <w:rPr>
          <w:sz w:val="17"/>
          <w:szCs w:val="17"/>
        </w:rPr>
      </w:pPr>
      <w:r w:rsidDel="00000000" w:rsidR="00000000" w:rsidRPr="00000000">
        <w:rPr>
          <w:sz w:val="17"/>
          <w:szCs w:val="17"/>
        </w:rPr>
        <w:drawing>
          <wp:inline distB="114300" distT="114300" distL="114300" distR="114300">
            <wp:extent cx="5943600" cy="40259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120" w:lineRule="auto"/>
        <w:ind w:left="280" w:firstLine="0"/>
        <w:rPr>
          <w:sz w:val="17"/>
          <w:szCs w:val="17"/>
        </w:rPr>
      </w:pPr>
      <w:r w:rsidDel="00000000" w:rsidR="00000000" w:rsidRPr="00000000">
        <w:rPr>
          <w:sz w:val="17"/>
          <w:szCs w:val="17"/>
          <w:rtl w:val="0"/>
        </w:rPr>
        <w:t xml:space="preserve">IT Team Flow</w:t>
      </w:r>
    </w:p>
    <w:p w:rsidR="00000000" w:rsidDel="00000000" w:rsidP="00000000" w:rsidRDefault="00000000" w:rsidRPr="00000000" w14:paraId="00000100">
      <w:pPr>
        <w:spacing w:after="360" w:before="240" w:lineRule="auto"/>
        <w:ind w:left="0" w:firstLine="0"/>
        <w:rPr/>
      </w:pPr>
      <w:r w:rsidDel="00000000" w:rsidR="00000000" w:rsidRPr="00000000">
        <w:rPr>
          <w:rtl w:val="0"/>
        </w:rPr>
      </w:r>
    </w:p>
    <w:p w:rsidR="00000000" w:rsidDel="00000000" w:rsidP="00000000" w:rsidRDefault="00000000" w:rsidRPr="00000000" w14:paraId="00000101">
      <w:pPr>
        <w:spacing w:after="360" w:before="240" w:lineRule="auto"/>
        <w:ind w:left="0" w:firstLine="0"/>
        <w:rPr/>
      </w:pPr>
      <w:r w:rsidDel="00000000" w:rsidR="00000000" w:rsidRPr="00000000">
        <w:rPr>
          <w:rtl w:val="0"/>
        </w:rPr>
      </w:r>
    </w:p>
    <w:p w:rsidR="00000000" w:rsidDel="00000000" w:rsidP="00000000" w:rsidRDefault="00000000" w:rsidRPr="00000000" w14:paraId="00000102">
      <w:pPr>
        <w:spacing w:after="360" w:before="240" w:lineRule="auto"/>
        <w:ind w:left="0" w:firstLine="0"/>
        <w:rPr/>
      </w:pPr>
      <w:r w:rsidDel="00000000" w:rsidR="00000000" w:rsidRPr="00000000">
        <w:rPr>
          <w:rtl w:val="0"/>
        </w:rPr>
      </w:r>
    </w:p>
    <w:p w:rsidR="00000000" w:rsidDel="00000000" w:rsidP="00000000" w:rsidRDefault="00000000" w:rsidRPr="00000000" w14:paraId="00000103">
      <w:pPr>
        <w:spacing w:after="360" w:before="240" w:lineRule="auto"/>
        <w:ind w:left="0" w:firstLine="0"/>
        <w:rPr/>
      </w:pPr>
      <w:r w:rsidDel="00000000" w:rsidR="00000000" w:rsidRPr="00000000">
        <w:rPr>
          <w:rtl w:val="0"/>
        </w:rPr>
      </w:r>
    </w:p>
    <w:p w:rsidR="00000000" w:rsidDel="00000000" w:rsidP="00000000" w:rsidRDefault="00000000" w:rsidRPr="00000000" w14:paraId="00000104">
      <w:pPr>
        <w:spacing w:after="360" w:before="240" w:lineRule="auto"/>
        <w:ind w:left="0" w:firstLine="0"/>
        <w:rPr/>
      </w:pPr>
      <w:r w:rsidDel="00000000" w:rsidR="00000000" w:rsidRPr="00000000">
        <w:rPr>
          <w:rtl w:val="0"/>
        </w:rPr>
      </w:r>
    </w:p>
    <w:p w:rsidR="00000000" w:rsidDel="00000000" w:rsidP="00000000" w:rsidRDefault="00000000" w:rsidRPr="00000000" w14:paraId="00000105">
      <w:pPr>
        <w:spacing w:after="360" w:before="240" w:lineRule="auto"/>
        <w:ind w:left="0" w:firstLine="0"/>
        <w:rPr/>
      </w:pPr>
      <w:r w:rsidDel="00000000" w:rsidR="00000000" w:rsidRPr="00000000">
        <w:rPr>
          <w:rtl w:val="0"/>
        </w:rPr>
      </w:r>
    </w:p>
    <w:p w:rsidR="00000000" w:rsidDel="00000000" w:rsidP="00000000" w:rsidRDefault="00000000" w:rsidRPr="00000000" w14:paraId="00000106">
      <w:pPr>
        <w:spacing w:after="360" w:before="240" w:lineRule="auto"/>
        <w:ind w:left="0" w:firstLine="0"/>
        <w:rPr/>
      </w:pPr>
      <w:r w:rsidDel="00000000" w:rsidR="00000000" w:rsidRPr="00000000">
        <w:rPr>
          <w:rtl w:val="0"/>
        </w:rPr>
      </w:r>
    </w:p>
    <w:p w:rsidR="00000000" w:rsidDel="00000000" w:rsidP="00000000" w:rsidRDefault="00000000" w:rsidRPr="00000000" w14:paraId="00000107">
      <w:pPr>
        <w:spacing w:after="360" w:before="240" w:lineRule="auto"/>
        <w:ind w:left="0" w:firstLine="0"/>
        <w:rPr/>
      </w:pPr>
      <w:r w:rsidDel="00000000" w:rsidR="00000000" w:rsidRPr="00000000">
        <w:rPr>
          <w:rtl w:val="0"/>
        </w:rPr>
        <w:t xml:space="preserve">Implementation roadmap</w:t>
      </w:r>
    </w:p>
    <w:p w:rsidR="00000000" w:rsidDel="00000000" w:rsidP="00000000" w:rsidRDefault="00000000" w:rsidRPr="00000000" w14:paraId="00000108">
      <w:pPr>
        <w:rPr>
          <w:sz w:val="18"/>
          <w:szCs w:val="18"/>
        </w:rPr>
      </w:pPr>
      <w:r w:rsidDel="00000000" w:rsidR="00000000" w:rsidRPr="00000000">
        <w:rPr>
          <w:rtl w:val="0"/>
        </w:rPr>
      </w:r>
    </w:p>
    <w:tbl>
      <w:tblPr>
        <w:tblStyle w:val="Table9"/>
        <w:tblW w:w="9359.999999999998" w:type="dxa"/>
        <w:jc w:val="left"/>
        <w:tblLayout w:type="fixed"/>
        <w:tblLook w:val="0600"/>
      </w:tblPr>
      <w:tblGrid>
        <w:gridCol w:w="2640.768"/>
        <w:gridCol w:w="1128.192"/>
        <w:gridCol w:w="5591.039999999999"/>
        <w:tblGridChange w:id="0">
          <w:tblGrid>
            <w:gridCol w:w="2640.768"/>
            <w:gridCol w:w="1128.192"/>
            <w:gridCol w:w="5591.03999999999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rtl w:val="0"/>
              </w:rPr>
              <w:t xml:space="preserve">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rtl w:val="0"/>
              </w:rPr>
              <w:t xml:space="preserve">Timeline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rtl w:val="0"/>
              </w:rPr>
              <w:t xml:space="preserve">Description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M1: Project Kickoff &amp; Requirement Finalization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Month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Confirm functional + non-functional requirements (FR01–FR04, NFR01–NFR03), finalize scope, assign project team, and approve implementation plan.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M2: Solution Design &amp; Architecture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Month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Define system architecture, API integration plan, data flow design, and security model. Prepare migration and testing strategy.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M3: Shopify Plus + Square POS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Month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Configure Shopify Plus storefront, payment setup, Square POS integration, tax rules, product catalog structure, and store workflows.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M4: Integration Development (ERP, CRM, Inventory 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Month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Build and test REST API integrations for inventory sync, customer profile (360° view), and order management across channels.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M5: Data Migration Dry Run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Month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Perform first migration trial (products, customers, orders, inventory). Validate using checksum checks and resolve missing/inconsistent records.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M6: User Training &amp; Operational Readiness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Month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Upskill store staff and operations team (POS training, BOPIS workflow, inventory management). Create SOPs and support manuals.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M7: Data Migration Dry Run #2 + Performance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Month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Conduct second migration dry run and load testing to validate ≤5s checkout time, 99.9% availability readiness, and scaling for peak season.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M8: Pilot Launch (Selected Stores + Online)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Month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Go-live in limited stores to validate real-world POS performance, BOPIS, inventory accuracy, and customer experience. Collect feedback and fix issues.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M9: Full Rollout + Go-Live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Month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Deploy solution across all stores, enable full omnichannel operations, monitor stability, ensure SLA compliance, and provide hypercare support post-launch.</w:t>
            </w:r>
          </w:p>
        </w:tc>
      </w:tr>
    </w:tbl>
    <w:p w:rsidR="00000000" w:rsidDel="00000000" w:rsidP="00000000" w:rsidRDefault="00000000" w:rsidRPr="00000000" w14:paraId="00000127">
      <w:pPr>
        <w:rPr>
          <w:sz w:val="18"/>
          <w:szCs w:val="18"/>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spacing w:after="120" w:lineRule="auto"/>
      <w:rPr>
        <w:b w:val="1"/>
        <w:bCs w:val="1"/>
        <w:sz w:val="41"/>
        <w:szCs w:val="41"/>
      </w:rPr>
    </w:pPr>
    <w:r w:rsidDel="00000000" w:rsidR="00000000" w:rsidRPr="00000000">
      <w:rPr>
        <w:b w:val="1"/>
        <w:bCs w:val="1"/>
        <w:sz w:val="41"/>
        <w:szCs w:val="41"/>
        <w:rtl w:val="0"/>
      </w:rPr>
      <w:t xml:space="preserve">Final Project: Digital Transformation Strategy for a Mid-sized Retail Chain</w:t>
    </w:r>
  </w:p>
  <w:p w:rsidR="00000000" w:rsidDel="00000000" w:rsidP="00000000" w:rsidRDefault="00000000" w:rsidRPr="00000000" w14:paraId="00000129">
    <w:pPr>
      <w:rPr>
        <w:b w:val="1"/>
        <w:bCs w:val="1"/>
        <w:sz w:val="42"/>
        <w:szCs w:val="4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