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bookmarkStart w:colFirst="0" w:colLast="0" w:name="_a8kf0gin9c1c" w:id="0"/>
      <w:bookmarkEnd w:id="0"/>
      <w:r w:rsidDel="00000000" w:rsidR="00000000" w:rsidRPr="00000000">
        <w:rPr>
          <w:b w:val="1"/>
          <w:bCs w:val="1"/>
          <w:rtl w:val="0"/>
        </w:rPr>
        <w:t xml:space="preserve">HƯỚNG DẪN SỬ DỤNG PHẦN MỀM PROCGUARD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Cài đặt: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Bước 1: Truy cập link: </w:t>
      </w: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https://infraflakes.github.io/procguard-site/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600000" cy="2160000"/>
            <wp:effectExtent b="0" l="0" r="0" t="0"/>
            <wp:docPr id="3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6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Bước 2: Chọn tải xuống -&gt; về máy tính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Bước 3: Giải nén file</w:t>
      </w:r>
    </w:p>
    <w:p w:rsidR="00000000" w:rsidDel="00000000" w:rsidP="00000000" w:rsidRDefault="00000000" w:rsidRPr="00000000" w14:paraId="00000007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554730" cy="2286000"/>
            <wp:effectExtent b="0" l="0" r="0" t="0"/>
            <wp:docPr id="38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3044952"/>
            <wp:effectExtent b="0" l="0" r="0" t="0"/>
            <wp:docPr id="41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449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02736" cy="2286000"/>
            <wp:effectExtent b="0" l="0" r="0" t="0"/>
            <wp:docPr id="2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2736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  <w:t xml:space="preserve">Bước 4: Bắt đầu ứng dụng bằng cách vào tệp đã giải nén, và nhấp chuột 2 lần vào ProcGuardSvc.exe.</w:t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2660904" cy="228600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60904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  <w:t xml:space="preserve">Bước 5: Khi ứng dụng bắt đầu, hãy tạo mật khẩu sau đó nhấp vào </w:t>
      </w:r>
      <w:r w:rsidDel="00000000" w:rsidR="00000000" w:rsidRPr="00000000">
        <w:rPr>
          <w:b w:val="1"/>
          <w:bCs w:val="1"/>
          <w:rtl w:val="0"/>
        </w:rPr>
        <w:t xml:space="preserve">Tiếp tục</w:t>
      </w:r>
      <w:r w:rsidDel="00000000" w:rsidR="00000000" w:rsidRPr="00000000">
        <w:rPr>
          <w:rtl w:val="0"/>
        </w:rPr>
        <w:t xml:space="preserve"> để vào giao diện chính.</w:t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4764024" cy="2286000"/>
            <wp:effectExtent b="0" l="0" r="0" t="0"/>
            <wp:docPr id="28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4024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4864608" cy="22860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4608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Kích hoạt quản lý Web (hiện tại chỉ khả dụng ở Chrome):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quản lý các trang web đã vào, hãy nhấp vào nút </w:t>
      </w:r>
      <w:r w:rsidDel="00000000" w:rsidR="00000000" w:rsidRPr="00000000">
        <w:rPr>
          <w:b w:val="1"/>
          <w:bCs w:val="1"/>
          <w:rtl w:val="0"/>
        </w:rPr>
        <w:t xml:space="preserve">Đi tới Quản lý Web:</w:t>
      </w:r>
    </w:p>
    <w:p w:rsidR="00000000" w:rsidDel="00000000" w:rsidP="00000000" w:rsidRDefault="00000000" w:rsidRPr="00000000" w14:paraId="0000001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4489704" cy="2105949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9704" cy="21059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Nhấp vào nút </w:t>
      </w:r>
      <w:r w:rsidDel="00000000" w:rsidR="00000000" w:rsidRPr="00000000">
        <w:rPr>
          <w:b w:val="1"/>
          <w:bCs w:val="1"/>
          <w:rtl w:val="0"/>
        </w:rPr>
        <w:t xml:space="preserve">Tải tiện ích</w:t>
      </w:r>
      <w:r w:rsidDel="00000000" w:rsidR="00000000" w:rsidRPr="00000000">
        <w:rPr>
          <w:rtl w:val="0"/>
        </w:rPr>
        <w:t xml:space="preserve"> để kích hoạt tính năng quản lý các trang web, khi đến trang tiện ích của Chrome hãy nhấp vào nút </w:t>
      </w:r>
      <w:r w:rsidDel="00000000" w:rsidR="00000000" w:rsidRPr="00000000">
        <w:rPr>
          <w:b w:val="1"/>
          <w:bCs w:val="1"/>
          <w:rtl w:val="0"/>
        </w:rPr>
        <w:t xml:space="preserve">Thêm vào Chrome:</w:t>
      </w:r>
    </w:p>
    <w:p w:rsidR="00000000" w:rsidDel="00000000" w:rsidP="00000000" w:rsidRDefault="00000000" w:rsidRPr="00000000" w14:paraId="00000019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719072"/>
            <wp:effectExtent b="0" l="0" r="0" t="0"/>
            <wp:docPr id="2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7190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325880"/>
            <wp:effectExtent b="0" l="0" r="0" t="0"/>
            <wp:docPr id="1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58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106424"/>
            <wp:effectExtent b="0" l="0" r="0" t="0"/>
            <wp:docPr id="1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1064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Sau khi đã tải tiện ích, hãy trở lại ProcGuard hãy nhấp vào nút </w:t>
      </w:r>
      <w:r w:rsidDel="00000000" w:rsidR="00000000" w:rsidRPr="00000000">
        <w:rPr>
          <w:b w:val="1"/>
          <w:bCs w:val="1"/>
          <w:rtl w:val="0"/>
        </w:rPr>
        <w:t xml:space="preserve">Tôi đã tải, nó tải lại:</w:t>
      </w:r>
    </w:p>
    <w:p w:rsidR="00000000" w:rsidDel="00000000" w:rsidP="00000000" w:rsidRDefault="00000000" w:rsidRPr="00000000" w14:paraId="0000001F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188720"/>
            <wp:effectExtent b="0" l="0" r="0" t="0"/>
            <wp:docPr id="1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1887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Hướng dẫn sử dụng:</w:t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Hiện tại </w:t>
      </w:r>
      <w:r w:rsidDel="00000000" w:rsidR="00000000" w:rsidRPr="00000000">
        <w:rPr>
          <w:b w:val="1"/>
          <w:bCs w:val="1"/>
          <w:rtl w:val="0"/>
        </w:rPr>
        <w:t xml:space="preserve">Quản lý Web</w:t>
      </w:r>
      <w:r w:rsidDel="00000000" w:rsidR="00000000" w:rsidRPr="00000000">
        <w:rPr>
          <w:rtl w:val="0"/>
        </w:rPr>
        <w:t xml:space="preserve"> và </w:t>
      </w:r>
      <w:r w:rsidDel="00000000" w:rsidR="00000000" w:rsidRPr="00000000">
        <w:rPr>
          <w:b w:val="1"/>
          <w:bCs w:val="1"/>
          <w:rtl w:val="0"/>
        </w:rPr>
        <w:t xml:space="preserve">Quản lý Ứng dụng </w:t>
      </w:r>
      <w:r w:rsidDel="00000000" w:rsidR="00000000" w:rsidRPr="00000000">
        <w:rPr>
          <w:rtl w:val="0"/>
        </w:rPr>
        <w:t xml:space="preserve">có giao diện tương đồng nhau, ưu tiên người dùng dễ làm quen và sử dụng.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  <w:t xml:space="preserve">Để dừng ProcGuard có thể ấn nút </w:t>
      </w:r>
      <w:r w:rsidDel="00000000" w:rsidR="00000000" w:rsidRPr="00000000">
        <w:rPr>
          <w:b w:val="1"/>
          <w:bCs w:val="1"/>
          <w:rtl w:val="0"/>
        </w:rPr>
        <w:t xml:space="preserve">Dừng ProcGuard </w:t>
      </w:r>
      <w:r w:rsidDel="00000000" w:rsidR="00000000" w:rsidRPr="00000000">
        <w:rPr>
          <w:rtl w:val="0"/>
        </w:rPr>
        <w:t xml:space="preserve">trên thanh điều hướng:</w:t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1984248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9842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Hoặc để khóa ProcGuard mà không phải dừng ProcGuard, có thể nhấp vào nút </w:t>
      </w:r>
      <w:r w:rsidDel="00000000" w:rsidR="00000000" w:rsidRPr="00000000">
        <w:rPr>
          <w:b w:val="1"/>
          <w:bCs w:val="1"/>
          <w:rtl w:val="0"/>
        </w:rPr>
        <w:t xml:space="preserve">Đăng xuất:</w:t>
      </w:r>
    </w:p>
    <w:p w:rsidR="00000000" w:rsidDel="00000000" w:rsidP="00000000" w:rsidRDefault="00000000" w:rsidRPr="00000000" w14:paraId="0000002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216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095500" cy="104775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047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  <w:t xml:space="preserve">Sau đó ProcGuard sẽ yêu cầu mật khẩu để truy cập lại:</w:t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2715768"/>
            <wp:effectExtent b="0" l="0" r="0" t="0"/>
            <wp:docPr id="2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157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rtl w:val="0"/>
        </w:rPr>
        <w:t xml:space="preserve">Hiện tại ProcGuard có 3 tính năng chính:</w:t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1. Bảng xếp hạng: </w:t>
      </w:r>
      <w:r w:rsidDel="00000000" w:rsidR="00000000" w:rsidRPr="00000000">
        <w:rPr>
          <w:rtl w:val="0"/>
        </w:rPr>
        <w:t xml:space="preserve">Sẽ cho thấy top 10 ứng dụng/web được truy cập nhiều nhất trong vòng 7 ngày qua.</w:t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Quản lý Web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6">
      <w:pPr>
        <w:ind w:left="0" w:firstLine="0"/>
        <w:rPr/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60720" cy="1670609"/>
            <wp:effectExtent b="0" l="0" r="0" t="0"/>
            <wp:docPr id="40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06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Quản lý Ứng dụng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8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2019300"/>
            <wp:effectExtent b="0" l="0" r="0" t="0"/>
            <wp:docPr id="32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Xem lịch sử truy cập và chặn:</w:t>
      </w:r>
    </w:p>
    <w:p w:rsidR="00000000" w:rsidDel="00000000" w:rsidP="00000000" w:rsidRDefault="00000000" w:rsidRPr="00000000" w14:paraId="0000004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Tính năng tiếp theo là </w:t>
      </w:r>
      <w:r w:rsidDel="00000000" w:rsidR="00000000" w:rsidRPr="00000000">
        <w:rPr>
          <w:b w:val="1"/>
          <w:bCs w:val="1"/>
          <w:rtl w:val="0"/>
        </w:rPr>
        <w:t xml:space="preserve">Xem lịch sử truy cập web/ứng dụng và chặn web/ứng dụng: </w:t>
      </w:r>
      <w:r w:rsidDel="00000000" w:rsidR="00000000" w:rsidRPr="00000000">
        <w:rPr>
          <w:rtl w:val="0"/>
        </w:rPr>
        <w:t xml:space="preserve">Các trang web/ứng và thời điểm được truy cập sẽ được hiện cùng với nhau ở mục </w:t>
      </w:r>
      <w:r w:rsidDel="00000000" w:rsidR="00000000" w:rsidRPr="00000000">
        <w:rPr>
          <w:b w:val="1"/>
          <w:bCs w:val="1"/>
          <w:rtl w:val="0"/>
        </w:rPr>
        <w:t xml:space="preserve">Lịch sử truy cập</w:t>
      </w:r>
    </w:p>
    <w:p w:rsidR="00000000" w:rsidDel="00000000" w:rsidP="00000000" w:rsidRDefault="00000000" w:rsidRPr="00000000" w14:paraId="0000004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</w:p>
    <w:p w:rsidR="00000000" w:rsidDel="00000000" w:rsidP="00000000" w:rsidRDefault="00000000" w:rsidRPr="00000000" w14:paraId="0000004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Quản lý Web:</w:t>
      </w:r>
    </w:p>
    <w:p w:rsidR="00000000" w:rsidDel="00000000" w:rsidP="00000000" w:rsidRDefault="00000000" w:rsidRPr="00000000" w14:paraId="00000048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1613989"/>
            <wp:effectExtent b="0" l="0" r="0" t="0"/>
            <wp:docPr id="37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6139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Quản lý ứng dụng:</w:t>
      </w:r>
    </w:p>
    <w:p w:rsidR="00000000" w:rsidDel="00000000" w:rsidP="00000000" w:rsidRDefault="00000000" w:rsidRPr="00000000" w14:paraId="0000004A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1490472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0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  <w:t xml:space="preserve">Có thể biết các trang web/ứng dụng đã được truy cập theo một khung thời gian nhất định có thể sử dụng các mục thời gian đã định sẵn:</w:t>
      </w:r>
    </w:p>
    <w:p w:rsidR="00000000" w:rsidDel="00000000" w:rsidP="00000000" w:rsidRDefault="00000000" w:rsidRPr="00000000" w14:paraId="0000004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493776"/>
            <wp:effectExtent b="0" l="0" r="0" t="0"/>
            <wp:docPr id="21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937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0" w:firstLine="0"/>
        <w:rPr/>
      </w:pPr>
      <w:r w:rsidDel="00000000" w:rsidR="00000000" w:rsidRPr="00000000">
        <w:rPr>
          <w:rtl w:val="0"/>
        </w:rPr>
        <w:t xml:space="preserve">Hoặc khung thời gian bất kỳ:</w:t>
      </w:r>
    </w:p>
    <w:p w:rsidR="00000000" w:rsidDel="00000000" w:rsidP="00000000" w:rsidRDefault="00000000" w:rsidRPr="00000000" w14:paraId="0000005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2743200" cy="2914650"/>
            <wp:effectExtent b="0" l="0" r="0" t="0"/>
            <wp:docPr id="39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914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457200"/>
            <wp:effectExtent b="0" l="0" r="0" t="0"/>
            <wp:docPr id="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rPr/>
      </w:pPr>
      <w:r w:rsidDel="00000000" w:rsidR="00000000" w:rsidRPr="00000000">
        <w:rPr>
          <w:rtl w:val="0"/>
        </w:rPr>
        <w:t xml:space="preserve">Có thể sử dụng thanh tìm kiếm để tìm kiếm lịch sử của ứng dụng/web bất kỳ (có thể kết hợp với tìm kiếm theo thời gian để tìm lịch sử của ứng dụng/web đó trong thời gian nhất định):</w:t>
      </w:r>
    </w:p>
    <w:p w:rsidR="00000000" w:rsidDel="00000000" w:rsidP="00000000" w:rsidRDefault="00000000" w:rsidRPr="00000000" w14:paraId="0000005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2501900"/>
            <wp:effectExtent b="0" l="0" r="0" t="0"/>
            <wp:docPr id="1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chặn các trang web/ứng dụng, hãy đến mục </w:t>
      </w:r>
      <w:r w:rsidDel="00000000" w:rsidR="00000000" w:rsidRPr="00000000">
        <w:rPr>
          <w:b w:val="1"/>
          <w:bCs w:val="1"/>
          <w:rtl w:val="0"/>
        </w:rPr>
        <w:t xml:space="preserve">Lịch sử Truy cập </w:t>
      </w:r>
      <w:r w:rsidDel="00000000" w:rsidR="00000000" w:rsidRPr="00000000">
        <w:rPr>
          <w:rtl w:val="0"/>
        </w:rPr>
        <w:t xml:space="preserve">cho </w:t>
      </w:r>
      <w:r w:rsidDel="00000000" w:rsidR="00000000" w:rsidRPr="00000000">
        <w:rPr>
          <w:b w:val="1"/>
          <w:bCs w:val="1"/>
          <w:rtl w:val="0"/>
        </w:rPr>
        <w:t xml:space="preserve">Quản lý Web, </w:t>
      </w:r>
      <w:r w:rsidDel="00000000" w:rsidR="00000000" w:rsidRPr="00000000">
        <w:rPr>
          <w:rtl w:val="0"/>
        </w:rPr>
        <w:t xml:space="preserve">hoặc </w:t>
      </w:r>
      <w:r w:rsidDel="00000000" w:rsidR="00000000" w:rsidRPr="00000000">
        <w:rPr>
          <w:b w:val="1"/>
          <w:bCs w:val="1"/>
          <w:rtl w:val="0"/>
        </w:rPr>
        <w:t xml:space="preserve">Lịch sử ứng dụng </w:t>
      </w:r>
      <w:r w:rsidDel="00000000" w:rsidR="00000000" w:rsidRPr="00000000">
        <w:rPr>
          <w:rtl w:val="0"/>
        </w:rPr>
        <w:t xml:space="preserve">cho </w:t>
      </w:r>
      <w:r w:rsidDel="00000000" w:rsidR="00000000" w:rsidRPr="00000000">
        <w:rPr>
          <w:b w:val="1"/>
          <w:bCs w:val="1"/>
          <w:rtl w:val="0"/>
        </w:rPr>
        <w:t xml:space="preserve">Quản lý Ứng dụng </w:t>
      </w:r>
      <w:r w:rsidDel="00000000" w:rsidR="00000000" w:rsidRPr="00000000">
        <w:rPr>
          <w:rtl w:val="0"/>
        </w:rPr>
        <w:t xml:space="preserve">và nhấp chuột vào các trang web/ứng dụng muốn chặn và ấn nút </w:t>
      </w:r>
      <w:r w:rsidDel="00000000" w:rsidR="00000000" w:rsidRPr="00000000">
        <w:rPr>
          <w:b w:val="1"/>
          <w:bCs w:val="1"/>
          <w:rtl w:val="0"/>
        </w:rPr>
        <w:t xml:space="preserve">Chặn mục đã chọn:</w:t>
      </w:r>
    </w:p>
    <w:p w:rsidR="00000000" w:rsidDel="00000000" w:rsidP="00000000" w:rsidRDefault="00000000" w:rsidRPr="00000000" w14:paraId="0000006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572000" cy="203454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34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firstLine="0"/>
        <w:rPr/>
      </w:pPr>
      <w:r w:rsidDel="00000000" w:rsidR="00000000" w:rsidRPr="00000000">
        <w:rPr>
          <w:rtl w:val="0"/>
        </w:rPr>
        <w:t xml:space="preserve">Thông báo sẽ hiện lên báo chặn thành công:</w:t>
      </w:r>
    </w:p>
    <w:p w:rsidR="00000000" w:rsidDel="00000000" w:rsidP="00000000" w:rsidRDefault="00000000" w:rsidRPr="00000000" w14:paraId="0000006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3154680" cy="1828800"/>
            <wp:effectExtent b="0" l="0" r="0" t="0"/>
            <wp:docPr id="1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3209925" cy="1028700"/>
            <wp:effectExtent b="0" l="0" r="0" t="0"/>
            <wp:docPr id="30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144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Quản lý danh sách chặn:</w:t>
      </w:r>
    </w:p>
    <w:p w:rsidR="00000000" w:rsidDel="00000000" w:rsidP="00000000" w:rsidRDefault="00000000" w:rsidRPr="00000000" w14:paraId="0000007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0" w:firstLine="0"/>
        <w:rPr/>
      </w:pPr>
      <w:r w:rsidDel="00000000" w:rsidR="00000000" w:rsidRPr="00000000">
        <w:rPr>
          <w:rtl w:val="0"/>
        </w:rPr>
        <w:t xml:space="preserve">Danh sách các ứng dụng/web bị chặn sẽ xuất hiện như sau:</w:t>
      </w:r>
    </w:p>
    <w:p w:rsidR="00000000" w:rsidDel="00000000" w:rsidP="00000000" w:rsidRDefault="00000000" w:rsidRPr="00000000" w14:paraId="0000007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Quản lý Web:</w:t>
      </w:r>
    </w:p>
    <w:p w:rsidR="00000000" w:rsidDel="00000000" w:rsidP="00000000" w:rsidRDefault="00000000" w:rsidRPr="00000000" w14:paraId="0000007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2082800"/>
            <wp:effectExtent b="0" l="0" r="0" t="0"/>
            <wp:docPr id="2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08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Quản lý Ứng dụng:</w:t>
      </w:r>
    </w:p>
    <w:p w:rsidR="00000000" w:rsidDel="00000000" w:rsidP="00000000" w:rsidRDefault="00000000" w:rsidRPr="00000000" w14:paraId="0000007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1854200"/>
            <wp:effectExtent b="0" l="0" r="0" t="0"/>
            <wp:docPr id="33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ind w:left="0" w:firstLine="0"/>
        <w:rPr/>
      </w:pPr>
      <w:r w:rsidDel="00000000" w:rsidR="00000000" w:rsidRPr="00000000">
        <w:rPr>
          <w:rtl w:val="0"/>
        </w:rPr>
        <w:t xml:space="preserve">Để có thể bỏ chặn ứng dụng/web, hãy nhấp chuột những trang web/ứng dụng mà bạn muốn bỏ chặn, hoặc chọn </w:t>
      </w:r>
      <w:r w:rsidDel="00000000" w:rsidR="00000000" w:rsidRPr="00000000">
        <w:rPr>
          <w:b w:val="1"/>
          <w:bCs w:val="1"/>
          <w:rtl w:val="0"/>
        </w:rPr>
        <w:t xml:space="preserve">Xóa toàn bộ </w:t>
      </w:r>
      <w:r w:rsidDel="00000000" w:rsidR="00000000" w:rsidRPr="00000000">
        <w:rPr>
          <w:rtl w:val="0"/>
        </w:rPr>
        <w:t xml:space="preserve">để xóa danh sách chặn và bỏ chặn tất cả ứng dụng/web:</w:t>
      </w:r>
    </w:p>
    <w:p w:rsidR="00000000" w:rsidDel="00000000" w:rsidP="00000000" w:rsidRDefault="00000000" w:rsidRPr="00000000" w14:paraId="0000008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1863634"/>
            <wp:effectExtent b="0" l="0" r="0" t="0"/>
            <wp:docPr id="2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8636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0" w:firstLine="0"/>
        <w:rPr/>
      </w:pPr>
      <w:r w:rsidDel="00000000" w:rsidR="00000000" w:rsidRPr="00000000">
        <w:rPr>
          <w:rtl w:val="0"/>
        </w:rPr>
        <w:t xml:space="preserve">Thông báo sẽ hiện lên:</w:t>
      </w:r>
    </w:p>
    <w:p w:rsidR="00000000" w:rsidDel="00000000" w:rsidP="00000000" w:rsidRDefault="00000000" w:rsidRPr="00000000" w14:paraId="00000084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352800" cy="1076325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076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có thể lưu danh sách chặn hiện tại, hãy nhấp vào nút </w:t>
      </w:r>
      <w:r w:rsidDel="00000000" w:rsidR="00000000" w:rsidRPr="00000000">
        <w:rPr>
          <w:b w:val="1"/>
          <w:bCs w:val="1"/>
          <w:rtl w:val="0"/>
        </w:rPr>
        <w:t xml:space="preserve">Lưu danh sách chặn:</w:t>
      </w:r>
    </w:p>
    <w:p w:rsidR="00000000" w:rsidDel="00000000" w:rsidP="00000000" w:rsidRDefault="00000000" w:rsidRPr="00000000" w14:paraId="00000087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736746"/>
            <wp:effectExtent b="0" l="0" r="0" t="0"/>
            <wp:docPr id="2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7367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left="0" w:firstLine="0"/>
        <w:rPr/>
      </w:pPr>
      <w:r w:rsidDel="00000000" w:rsidR="00000000" w:rsidRPr="00000000">
        <w:rPr>
          <w:rtl w:val="0"/>
        </w:rPr>
        <w:t xml:space="preserve">File danh sách chặn sẽ được lưu dưới dạng file có đuôi .json:</w:t>
      </w:r>
    </w:p>
    <w:p w:rsidR="00000000" w:rsidDel="00000000" w:rsidP="00000000" w:rsidRDefault="00000000" w:rsidRPr="00000000" w14:paraId="0000008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left="0" w:firstLine="0"/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/>
        <w:drawing>
          <wp:inline distB="114300" distT="114300" distL="114300" distR="114300">
            <wp:extent cx="3600450" cy="25908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0" w:firstLine="0"/>
        <w:rPr/>
      </w:pPr>
      <w:r w:rsidDel="00000000" w:rsidR="00000000" w:rsidRPr="00000000">
        <w:rPr>
          <w:rtl w:val="0"/>
        </w:rPr>
        <w:t xml:space="preserve">Và cuối cùng để có thể tải lên danh sách chặn, hãy nhấp vào nút </w:t>
      </w:r>
      <w:r w:rsidDel="00000000" w:rsidR="00000000" w:rsidRPr="00000000">
        <w:rPr>
          <w:b w:val="1"/>
          <w:bCs w:val="1"/>
          <w:rtl w:val="0"/>
        </w:rPr>
        <w:t xml:space="preserve">Tải lên danh sách: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24638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46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0" w:firstLine="0"/>
        <w:rPr/>
      </w:pPr>
      <w:r w:rsidDel="00000000" w:rsidR="00000000" w:rsidRPr="00000000">
        <w:rPr>
          <w:rtl w:val="0"/>
        </w:rPr>
        <w:t xml:space="preserve">Chọn vào danh sách đã lưu và nhấp </w:t>
      </w:r>
      <w:r w:rsidDel="00000000" w:rsidR="00000000" w:rsidRPr="00000000">
        <w:rPr>
          <w:b w:val="1"/>
          <w:bCs w:val="1"/>
          <w:rtl w:val="0"/>
        </w:rPr>
        <w:t xml:space="preserve">Mở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2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2249424"/>
            <wp:effectExtent b="0" l="0" r="0" t="0"/>
            <wp:docPr id="36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494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0" w:firstLine="0"/>
        <w:rPr/>
      </w:pPr>
      <w:r w:rsidDel="00000000" w:rsidR="00000000" w:rsidRPr="00000000">
        <w:rPr>
          <w:rtl w:val="0"/>
        </w:rPr>
        <w:t xml:space="preserve">Thông báo sẽ hiện lên:</w:t>
      </w:r>
    </w:p>
    <w:p w:rsidR="00000000" w:rsidDel="00000000" w:rsidP="00000000" w:rsidRDefault="00000000" w:rsidRPr="00000000" w14:paraId="0000009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362325" cy="1228725"/>
            <wp:effectExtent b="0" l="0" r="0" t="0"/>
            <wp:docPr id="2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228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Cài đặt chung:</w:t>
      </w:r>
    </w:p>
    <w:p w:rsidR="00000000" w:rsidDel="00000000" w:rsidP="00000000" w:rsidRDefault="00000000" w:rsidRPr="00000000" w14:paraId="0000009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0" w:firstLine="0"/>
        <w:rPr/>
      </w:pPr>
      <w:r w:rsidDel="00000000" w:rsidR="00000000" w:rsidRPr="00000000">
        <w:rPr>
          <w:rtl w:val="0"/>
        </w:rPr>
        <w:t xml:space="preserve">Để vào cài đặt của ứng dụng ProcGuard hãy nhấp chuột vào mục </w:t>
      </w:r>
      <w:r w:rsidDel="00000000" w:rsidR="00000000" w:rsidRPr="00000000">
        <w:rPr>
          <w:b w:val="1"/>
          <w:bCs w:val="1"/>
          <w:rtl w:val="0"/>
        </w:rPr>
        <w:t xml:space="preserve">Cài đặt</w:t>
      </w:r>
      <w:r w:rsidDel="00000000" w:rsidR="00000000" w:rsidRPr="00000000">
        <w:rPr>
          <w:rtl w:val="0"/>
        </w:rPr>
        <w:t xml:space="preserve"> ở trên thanh điều hướng ở góc trên trái màn hình:</w:t>
      </w:r>
    </w:p>
    <w:p w:rsidR="00000000" w:rsidDel="00000000" w:rsidP="00000000" w:rsidRDefault="00000000" w:rsidRPr="00000000" w14:paraId="0000009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2971800" cy="1095375"/>
            <wp:effectExtent b="0" l="0" r="0" t="0"/>
            <wp:docPr id="1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095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4572000" cy="2203704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037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ứng dụng tự khởi động khi đăng nhập vào Windows và chạy nền, nhấp vào nút </w:t>
      </w:r>
      <w:r w:rsidDel="00000000" w:rsidR="00000000" w:rsidRPr="00000000">
        <w:rPr>
          <w:b w:val="1"/>
          <w:bCs w:val="1"/>
          <w:rtl w:val="0"/>
        </w:rPr>
        <w:t xml:space="preserve">Bật tự động khởi động:</w:t>
      </w:r>
    </w:p>
    <w:p w:rsidR="00000000" w:rsidDel="00000000" w:rsidP="00000000" w:rsidRDefault="00000000" w:rsidRPr="00000000" w14:paraId="000000A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14605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1460500"/>
            <wp:effectExtent b="0" l="0" r="0" t="0"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gỡ cài đặt ProcGuard, hãy nhấp chuột vào nút </w:t>
      </w:r>
      <w:r w:rsidDel="00000000" w:rsidR="00000000" w:rsidRPr="00000000">
        <w:rPr>
          <w:b w:val="1"/>
          <w:bCs w:val="1"/>
          <w:rtl w:val="0"/>
        </w:rPr>
        <w:t xml:space="preserve">Gỡ cài đặt ProcGuard:</w:t>
      </w:r>
    </w:p>
    <w:p w:rsidR="00000000" w:rsidDel="00000000" w:rsidP="00000000" w:rsidRDefault="00000000" w:rsidRPr="00000000" w14:paraId="000000A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572000" cy="2155371"/>
            <wp:effectExtent b="0" l="0" r="0" t="0"/>
            <wp:docPr id="3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553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Nhập mật khẩu và ấn </w:t>
      </w:r>
      <w:r w:rsidDel="00000000" w:rsidR="00000000" w:rsidRPr="00000000">
        <w:rPr>
          <w:b w:val="1"/>
          <w:bCs w:val="1"/>
          <w:rtl w:val="0"/>
        </w:rPr>
        <w:t xml:space="preserve">Xác nhận:</w:t>
      </w:r>
    </w:p>
    <w:p w:rsidR="00000000" w:rsidDel="00000000" w:rsidP="00000000" w:rsidRDefault="00000000" w:rsidRPr="00000000" w14:paraId="000000B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ab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3086100"/>
            <wp:effectExtent b="0" l="0" r="0" t="0"/>
            <wp:docPr id="35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40" w:w="11907" w:orient="portrait"/>
      <w:pgMar w:bottom="1134" w:top="1134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6"/>
        <w:szCs w:val="26"/>
        <w:lang w:val="en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/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7.png"/><Relationship Id="rId20" Type="http://schemas.openxmlformats.org/officeDocument/2006/relationships/image" Target="media/image1.png"/><Relationship Id="rId42" Type="http://schemas.openxmlformats.org/officeDocument/2006/relationships/image" Target="media/image14.png"/><Relationship Id="rId41" Type="http://schemas.openxmlformats.org/officeDocument/2006/relationships/image" Target="media/image22.png"/><Relationship Id="rId22" Type="http://schemas.openxmlformats.org/officeDocument/2006/relationships/image" Target="media/image39.png"/><Relationship Id="rId44" Type="http://schemas.openxmlformats.org/officeDocument/2006/relationships/image" Target="media/image6.png"/><Relationship Id="rId21" Type="http://schemas.openxmlformats.org/officeDocument/2006/relationships/image" Target="media/image19.png"/><Relationship Id="rId43" Type="http://schemas.openxmlformats.org/officeDocument/2006/relationships/image" Target="media/image8.png"/><Relationship Id="rId24" Type="http://schemas.openxmlformats.org/officeDocument/2006/relationships/image" Target="media/image34.png"/><Relationship Id="rId46" Type="http://schemas.openxmlformats.org/officeDocument/2006/relationships/image" Target="media/image29.png"/><Relationship Id="rId23" Type="http://schemas.openxmlformats.org/officeDocument/2006/relationships/image" Target="media/image33.png"/><Relationship Id="rId45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8.png"/><Relationship Id="rId26" Type="http://schemas.openxmlformats.org/officeDocument/2006/relationships/image" Target="media/image36.png"/><Relationship Id="rId25" Type="http://schemas.openxmlformats.org/officeDocument/2006/relationships/image" Target="media/image13.png"/><Relationship Id="rId47" Type="http://schemas.openxmlformats.org/officeDocument/2006/relationships/image" Target="media/image35.png"/><Relationship Id="rId28" Type="http://schemas.openxmlformats.org/officeDocument/2006/relationships/image" Target="media/image18.png"/><Relationship Id="rId27" Type="http://schemas.openxmlformats.org/officeDocument/2006/relationships/image" Target="media/image41.png"/><Relationship Id="rId5" Type="http://schemas.openxmlformats.org/officeDocument/2006/relationships/styles" Target="styles.xml"/><Relationship Id="rId6" Type="http://schemas.openxmlformats.org/officeDocument/2006/relationships/hyperlink" Target="https://infraflakes.github.io/procguard-site/" TargetMode="External"/><Relationship Id="rId29" Type="http://schemas.openxmlformats.org/officeDocument/2006/relationships/image" Target="media/image9.png"/><Relationship Id="rId7" Type="http://schemas.openxmlformats.org/officeDocument/2006/relationships/image" Target="media/image26.png"/><Relationship Id="rId8" Type="http://schemas.openxmlformats.org/officeDocument/2006/relationships/image" Target="media/image40.png"/><Relationship Id="rId31" Type="http://schemas.openxmlformats.org/officeDocument/2006/relationships/image" Target="media/image23.png"/><Relationship Id="rId30" Type="http://schemas.openxmlformats.org/officeDocument/2006/relationships/image" Target="media/image12.png"/><Relationship Id="rId11" Type="http://schemas.openxmlformats.org/officeDocument/2006/relationships/image" Target="media/image15.png"/><Relationship Id="rId33" Type="http://schemas.openxmlformats.org/officeDocument/2006/relationships/image" Target="media/image3.png"/><Relationship Id="rId10" Type="http://schemas.openxmlformats.org/officeDocument/2006/relationships/image" Target="media/image21.png"/><Relationship Id="rId32" Type="http://schemas.openxmlformats.org/officeDocument/2006/relationships/image" Target="media/image32.png"/><Relationship Id="rId13" Type="http://schemas.openxmlformats.org/officeDocument/2006/relationships/image" Target="media/image10.png"/><Relationship Id="rId35" Type="http://schemas.openxmlformats.org/officeDocument/2006/relationships/image" Target="media/image30.png"/><Relationship Id="rId12" Type="http://schemas.openxmlformats.org/officeDocument/2006/relationships/image" Target="media/image31.png"/><Relationship Id="rId34" Type="http://schemas.openxmlformats.org/officeDocument/2006/relationships/image" Target="media/image28.png"/><Relationship Id="rId15" Type="http://schemas.openxmlformats.org/officeDocument/2006/relationships/image" Target="media/image25.png"/><Relationship Id="rId37" Type="http://schemas.openxmlformats.org/officeDocument/2006/relationships/image" Target="media/image24.png"/><Relationship Id="rId14" Type="http://schemas.openxmlformats.org/officeDocument/2006/relationships/image" Target="media/image2.png"/><Relationship Id="rId36" Type="http://schemas.openxmlformats.org/officeDocument/2006/relationships/image" Target="media/image4.png"/><Relationship Id="rId17" Type="http://schemas.openxmlformats.org/officeDocument/2006/relationships/image" Target="media/image16.png"/><Relationship Id="rId39" Type="http://schemas.openxmlformats.org/officeDocument/2006/relationships/image" Target="media/image20.png"/><Relationship Id="rId16" Type="http://schemas.openxmlformats.org/officeDocument/2006/relationships/image" Target="media/image27.png"/><Relationship Id="rId38" Type="http://schemas.openxmlformats.org/officeDocument/2006/relationships/image" Target="media/image5.png"/><Relationship Id="rId19" Type="http://schemas.openxmlformats.org/officeDocument/2006/relationships/image" Target="media/image7.png"/><Relationship Id="rId1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