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2"/>
        </w:rPr>
        <w:t>VAPT Cloud Scanner</w:t>
      </w:r>
    </w:p>
    <w:p>
      <w:pPr>
        <w:jc w:val="center"/>
      </w:pPr>
      <w:r>
        <w:rPr>
          <w:color w:val="595959"/>
          <w:sz w:val="26"/>
        </w:rPr>
        <w:t>Feature Flows — Functional &amp; Technical Reference</w:t>
      </w:r>
    </w:p>
    <w:p>
      <w:pPr>
        <w:jc w:val="center"/>
      </w:pPr>
      <w:r>
        <w:rPr>
          <w:color w:val="595959"/>
          <w:sz w:val="22"/>
        </w:rPr>
        <w:t>Companion to the Production Deployment Guide</w:t>
      </w:r>
    </w:p>
    <w:p/>
    <w:p>
      <w:r>
        <w:br w:type="page"/>
      </w:r>
    </w:p>
    <w:p>
      <w:pPr>
        <w:pStyle w:val="Heading1"/>
      </w:pPr>
      <w:r>
        <w:rPr>
          <w:color w:val="1F2A44"/>
        </w:rPr>
        <w:t>How to read this document</w:t>
      </w:r>
    </w:p>
    <w:p>
      <w:r>
        <w:rPr>
          <w:b w:val="0"/>
          <w:i w:val="0"/>
        </w:rPr>
        <w:t>For every major feature, this document gives two flows side by side:</w:t>
      </w:r>
    </w:p>
    <w:p>
      <w:pPr>
        <w:pStyle w:val="ListBullet"/>
      </w:pPr>
      <w:r>
        <w:t>Functional Flow — what a user does, in what order, and what they see on screen. No code.</w:t>
      </w:r>
    </w:p>
    <w:p>
      <w:pPr>
        <w:pStyle w:val="ListBullet"/>
      </w:pPr>
      <w:r>
        <w:t>Technical Flow — the actual request/service/data path in the codebase that makes the functional flow happen, with file-level code anchors at the end of each feature so an engineer can jump straight to the relevant source.</w:t>
      </w:r>
    </w:p>
    <w:p>
      <w:r>
        <w:rPr>
          <w:b w:val="0"/>
          <w:i/>
        </w:rPr>
        <w:t>Grounded directly in the repository as of this session — routes, service files, and pipeline stage functions cited by name are real, not illustrative.</w:t>
      </w:r>
    </w:p>
    <w:p>
      <w:r>
        <w:br w:type="page"/>
      </w:r>
    </w:p>
    <w:p>
      <w:pPr>
        <w:pStyle w:val="Heading1"/>
      </w:pPr>
      <w:r>
        <w:rPr>
          <w:color w:val="1F2A44"/>
        </w:rPr>
        <w:t>Contents</w:t>
      </w:r>
    </w:p>
    <w:p>
      <w:pPr>
        <w:pStyle w:val="ListBullet"/>
      </w:pPr>
      <w:r>
        <w:t>Part A — Cloud Security (CSPM)</w:t>
      </w:r>
    </w:p>
    <w:p>
      <w:pPr>
        <w:pStyle w:val="ListBullet2"/>
      </w:pPr>
      <w:r>
        <w:t xml:space="preserve">  A1. Multi-Cloud Posture Scanning (AWS / Azure / GCP)</w:t>
      </w:r>
    </w:p>
    <w:p>
      <w:pPr>
        <w:pStyle w:val="ListBullet2"/>
      </w:pPr>
      <w:r>
        <w:t xml:space="preserve">  A2. Prioritized Risks</w:t>
      </w:r>
    </w:p>
    <w:p>
      <w:pPr>
        <w:pStyle w:val="ListBullet2"/>
      </w:pPr>
      <w:r>
        <w:t xml:space="preserve">  A3. CIEM (Cloud Infrastructure Entitlement Management)</w:t>
      </w:r>
    </w:p>
    <w:p>
      <w:pPr>
        <w:pStyle w:val="ListBullet2"/>
      </w:pPr>
      <w:r>
        <w:t xml:space="preserve">  A4. DSPM (Data Security Posture Management)</w:t>
      </w:r>
    </w:p>
    <w:p>
      <w:pPr>
        <w:pStyle w:val="ListBullet2"/>
      </w:pPr>
      <w:r>
        <w:t xml:space="preserve">  A5. CWPP (Cloud Workload Protection Platform)</w:t>
      </w:r>
    </w:p>
    <w:p>
      <w:pPr>
        <w:pStyle w:val="ListBullet2"/>
      </w:pPr>
      <w:r>
        <w:t xml:space="preserve">  A6. IAM Privilege Escalation Detection</w:t>
      </w:r>
    </w:p>
    <w:p>
      <w:pPr>
        <w:pStyle w:val="ListBullet2"/>
      </w:pPr>
      <w:r>
        <w:t xml:space="preserve">  A7. Baseline &amp; Drift Detection</w:t>
      </w:r>
    </w:p>
    <w:p>
      <w:pPr>
        <w:pStyle w:val="ListBullet2"/>
      </w:pPr>
      <w:r>
        <w:t xml:space="preserve">  A8. Config-Sync (Event-Driven + Poll Fallback)</w:t>
      </w:r>
    </w:p>
    <w:p>
      <w:pPr>
        <w:pStyle w:val="ListBullet2"/>
      </w:pPr>
      <w:r>
        <w:t xml:space="preserve">  A9. Compliance Scoring</w:t>
      </w:r>
    </w:p>
    <w:p>
      <w:pPr>
        <w:pStyle w:val="ListBullet2"/>
      </w:pPr>
      <w:r>
        <w:t xml:space="preserve">  A10. Risk Register</w:t>
      </w:r>
    </w:p>
    <w:p>
      <w:pPr>
        <w:pStyle w:val="ListBullet"/>
      </w:pPr>
      <w:r>
        <w:t>Part B — Application Security (ASPM)</w:t>
      </w:r>
    </w:p>
    <w:p>
      <w:pPr>
        <w:pStyle w:val="ListBullet2"/>
      </w:pPr>
      <w:r>
        <w:t xml:space="preserve">  B1. The 9-Stage Vulnerability Pipeline (Overview)</w:t>
      </w:r>
    </w:p>
    <w:p>
      <w:pPr>
        <w:pStyle w:val="ListBullet2"/>
      </w:pPr>
      <w:r>
        <w:t xml:space="preserve">  B2. Stage Detail — Ingest, SAST/Secrets/SCA</w:t>
      </w:r>
    </w:p>
    <w:p>
      <w:pPr>
        <w:pStyle w:val="ListBullet2"/>
      </w:pPr>
      <w:r>
        <w:t xml:space="preserve">  B3. Stage Detail — Blind-Spot Sweep</w:t>
      </w:r>
    </w:p>
    <w:p>
      <w:pPr>
        <w:pStyle w:val="ListBullet2"/>
      </w:pPr>
      <w:r>
        <w:t xml:space="preserve">  B4. Stage Detail — AI Triage</w:t>
      </w:r>
    </w:p>
    <w:p>
      <w:pPr>
        <w:pStyle w:val="ListBullet2"/>
      </w:pPr>
      <w:r>
        <w:t xml:space="preserve">  B5. Stage Detail — Fix Generation &amp; Human Approval Gate</w:t>
      </w:r>
    </w:p>
    <w:p>
      <w:pPr>
        <w:pStyle w:val="ListBullet2"/>
      </w:pPr>
      <w:r>
        <w:t xml:space="preserve">  B6. Stage Detail — Apply Patches, Build Check, Push PR</w:t>
      </w:r>
    </w:p>
    <w:p>
      <w:pPr>
        <w:pStyle w:val="ListBullet2"/>
      </w:pPr>
      <w:r>
        <w:t xml:space="preserve">  B7. Attack-Chain Synthesis</w:t>
      </w:r>
    </w:p>
    <w:p>
      <w:pPr>
        <w:pStyle w:val="ListBullet2"/>
      </w:pPr>
      <w:r>
        <w:t xml:space="preserve">  B8. Taint Analysis (Phase 1 Preview)</w:t>
      </w:r>
    </w:p>
    <w:p>
      <w:pPr>
        <w:pStyle w:val="ListBullet"/>
      </w:pPr>
      <w:r>
        <w:t>Part C — Platform-Wide</w:t>
      </w:r>
    </w:p>
    <w:p>
      <w:pPr>
        <w:pStyle w:val="ListBullet2"/>
      </w:pPr>
      <w:r>
        <w:t xml:space="preserve">  C1. Unified Authentication</w:t>
      </w:r>
    </w:p>
    <w:p>
      <w:pPr>
        <w:pStyle w:val="ListBullet2"/>
      </w:pPr>
      <w:r>
        <w:t xml:space="preserve">  C2. Multi-LLM with Automatic Fallback</w:t>
      </w:r>
    </w:p>
    <w:p>
      <w:pPr>
        <w:pStyle w:val="ListBullet2"/>
      </w:pPr>
      <w:r>
        <w:t xml:space="preserve">  C3. Rate Limiting</w:t>
      </w:r>
    </w:p>
    <w:p>
      <w:pPr>
        <w:pStyle w:val="ListBullet2"/>
      </w:pPr>
      <w:r>
        <w:t xml:space="preserve">  C4. Health Monitoring &amp; Alerting</w:t>
      </w:r>
    </w:p>
    <w:p>
      <w:pPr>
        <w:pStyle w:val="ListBullet2"/>
      </w:pPr>
      <w:r>
        <w:t xml:space="preserve">  C5. Database Backup &amp; Restore</w:t>
      </w:r>
    </w:p>
    <w:p>
      <w:r>
        <w:br w:type="page"/>
      </w:r>
    </w:p>
    <w:p>
      <w:pPr>
        <w:pStyle w:val="Heading1"/>
      </w:pPr>
      <w:r>
        <w:rPr>
          <w:color w:val="1F2A44"/>
        </w:rPr>
        <w:t>Part A — Cloud Security (CSPM)</w:t>
      </w:r>
    </w:p>
    <w:p>
      <w:pPr>
        <w:pStyle w:val="Heading2"/>
      </w:pPr>
      <w:r>
        <w:rPr>
          <w:color w:val="305BAB"/>
        </w:rPr>
        <w:t>A1. Multi-Cloud Posture Scanning (AWS / Azure / GCP)</w:t>
      </w:r>
    </w:p>
    <w:p>
      <w:pPr>
        <w:pStyle w:val="Heading3"/>
      </w:pPr>
      <w:r>
        <w:rPr>
          <w:color w:val="087429"/>
        </w:rPr>
        <w:t>Functional Flow (what the user experiences)</w:t>
      </w:r>
    </w:p>
    <w:p>
      <w:pPr>
        <w:pStyle w:val="ListNumber"/>
      </w:pPr>
      <w:r>
        <w:t>User adds a cloud account/subscription/project under Cloud Security, supplying credentials (AWS role ARN or access keys, Azure service principal, or GCP service account key).</w:t>
      </w:r>
    </w:p>
    <w:p>
      <w:pPr>
        <w:pStyle w:val="ListNumber"/>
      </w:pPr>
      <w:r>
        <w:t>User triggers a scan manually, or the platform runs one automatically on its periodic schedule.</w:t>
      </w:r>
    </w:p>
    <w:p>
      <w:pPr>
        <w:pStyle w:val="ListNumber"/>
      </w:pPr>
      <w:r>
        <w:t>While the scan runs, the dashboard shows live progress via a real-time connection.</w:t>
      </w:r>
    </w:p>
    <w:p>
      <w:pPr>
        <w:pStyle w:val="ListNumber"/>
      </w:pPr>
      <w:r>
        <w:t>On completion, findings appear under Findings/Dashboard with severity, service, and region, and the resource inventory updates.</w:t>
      </w:r>
    </w:p>
    <w:p>
      <w:pPr>
        <w:pStyle w:val="Heading3"/>
      </w:pPr>
      <w:r>
        <w:rPr>
          <w:color w:val="305BAB"/>
        </w:rPr>
        <w:t>Technical Flow (what happens in code)</w:t>
      </w:r>
    </w:p>
    <w:p>
      <w:pPr>
        <w:pStyle w:val="ListNumber"/>
      </w:pPr>
      <w:r>
        <w:t>cspm-api receives the scan request, decrypts the stored credentials (CREDENTIAL_ENCRYPTION_KEY), and enqueues a BullMQ job on Redis.</w:t>
      </w:r>
    </w:p>
    <w:p>
      <w:pPr>
        <w:pStyle w:val="ListNumber"/>
      </w:pPr>
      <w:r>
        <w:t>A dedicated worker (scanWorker.ts for AWS, azureScanWorker.ts, gcpScanWorker.ts) picks up the job and runs the provider-specific ScanEngine against every registered check in the checks/registry directory.</w:t>
      </w:r>
    </w:p>
    <w:p>
      <w:pPr>
        <w:pStyle w:val="ListNumber"/>
      </w:pPr>
      <w:r>
        <w:t>Each check calls the relevant cloud SDK read-only API, evaluates the response against the check's pass/fail logic, and produces zero or more findings.</w:t>
      </w:r>
    </w:p>
    <w:p>
      <w:pPr>
        <w:pStyle w:val="ListNumber"/>
      </w:pPr>
      <w:r>
        <w:t>Findings are deduplicated (existing OPEN/ACKNOWLEDGED findings with the same identity are not recreated) and persisted to Postgres (schema cspm).</w:t>
      </w:r>
    </w:p>
    <w:p>
      <w:pPr>
        <w:pStyle w:val="ListNumber"/>
      </w:pPr>
      <w:r>
        <w:t>Socket.IO emits scan:started / scan:completed / scan:failed events; the frontend subscribes and updates the UI live without polling.</w:t>
      </w:r>
    </w:p>
    <w:p>
      <w:r>
        <w:rPr>
          <w:b/>
          <w:sz w:val="19"/>
        </w:rPr>
        <w:t xml:space="preserve">Code anchors: </w:t>
      </w:r>
      <w:r>
        <w:rPr>
          <w:i/>
          <w:color w:val="595959"/>
          <w:sz w:val="19"/>
        </w:rPr>
        <w:t>services/cspm/api/src/workers/scanWorker.ts, azureScanWorker.ts, gcpScanWorker.ts; services/cspm/src/checks/registry/; services/cspm/api/src/socket/index.ts</w:t>
      </w:r>
    </w:p>
    <w:p/>
    <w:p>
      <w:pPr>
        <w:pStyle w:val="Heading2"/>
      </w:pPr>
      <w:r>
        <w:rPr>
          <w:color w:val="305BAB"/>
        </w:rPr>
        <w:t>A2. Prioritized Risks</w:t>
      </w:r>
    </w:p>
    <w:p>
      <w:pPr>
        <w:pStyle w:val="Heading3"/>
      </w:pPr>
      <w:r>
        <w:rPr>
          <w:color w:val="087429"/>
        </w:rPr>
        <w:t>Functional Flow (what the user experiences)</w:t>
      </w:r>
    </w:p>
    <w:p>
      <w:pPr>
        <w:pStyle w:val="ListNumber"/>
      </w:pPr>
      <w:r>
        <w:t>User opens Prioritized Risks and sees findings ranked highest-risk first, not just by raw severity.</w:t>
      </w:r>
    </w:p>
    <w:p>
      <w:pPr>
        <w:pStyle w:val="ListNumber"/>
      </w:pPr>
      <w:r>
        <w:t>Each row shows the computed risk score, network reachability (PUBLIC/INTERNAL/PRIVATE), business context tags (prod/staging/dev, PCI/PII), and exploit maturity.</w:t>
      </w:r>
    </w:p>
    <w:p>
      <w:pPr>
        <w:pStyle w:val="Heading3"/>
      </w:pPr>
      <w:r>
        <w:rPr>
          <w:color w:val="305BAB"/>
        </w:rPr>
        <w:t>Technical Flow (what happens in code)</w:t>
      </w:r>
    </w:p>
    <w:p>
      <w:pPr>
        <w:pStyle w:val="ListNumber"/>
      </w:pPr>
      <w:r>
        <w:t>riskScoringService.ts computes riskScore = base(severity) x reachabilityMult x businessMult x exploitMult for every finding.</w:t>
      </w:r>
    </w:p>
    <w:p>
      <w:pPr>
        <w:pStyle w:val="ListNumber"/>
      </w:pPr>
      <w:r>
        <w:t>Reachability is resolved by joining the finding's evidence (resourceId/ARN/bucket) against ResourceInventory, then checking graphEnrichmentService.ts's computed ExposurePath rows for that resource.</w:t>
      </w:r>
    </w:p>
    <w:p>
      <w:pPr>
        <w:pStyle w:val="ListNumber"/>
      </w:pPr>
      <w:r>
        <w:t>For S3 specifically, a resource is treated as internet-exposed when its PublicAccessBlock configuration does not fully block public access — this direct check was a mid-session bug fix; previously it silently relied on an isPublic flag that discovery never populated.</w:t>
      </w:r>
    </w:p>
    <w:p>
      <w:pPr>
        <w:pStyle w:val="ListNumber"/>
      </w:pPr>
      <w:r>
        <w:t>The API returns findings pre-sorted by riskScore descending.</w:t>
      </w:r>
    </w:p>
    <w:p>
      <w:r>
        <w:rPr>
          <w:b/>
          <w:sz w:val="19"/>
        </w:rPr>
        <w:t xml:space="preserve">Code anchors: </w:t>
      </w:r>
      <w:r>
        <w:rPr>
          <w:i/>
          <w:color w:val="595959"/>
          <w:sz w:val="19"/>
        </w:rPr>
        <w:t>services/cspm/api/src/services/riskScoringService.ts, graphEnrichmentService.ts; services/cspm/api/src/routes (Prioritized Risks endpoint)</w:t>
      </w:r>
    </w:p>
    <w:p/>
    <w:p>
      <w:pPr>
        <w:pStyle w:val="Heading2"/>
      </w:pPr>
      <w:r>
        <w:rPr>
          <w:color w:val="305BAB"/>
        </w:rPr>
        <w:t>A3. CIEM (Cloud Infrastructure Entitlement Management)</w:t>
      </w:r>
    </w:p>
    <w:p>
      <w:pPr>
        <w:pStyle w:val="Heading3"/>
      </w:pPr>
      <w:r>
        <w:rPr>
          <w:color w:val="087429"/>
        </w:rPr>
        <w:t>Functional Flow (what the user experiences)</w:t>
      </w:r>
    </w:p>
    <w:p>
      <w:pPr>
        <w:pStyle w:val="ListNumber"/>
      </w:pPr>
      <w:r>
        <w:t>User opens the CIEM / Identity Graph view and sees principals (users, roles, service accounts) connected to the resources and permissions they can reach.</w:t>
      </w:r>
    </w:p>
    <w:p>
      <w:pPr>
        <w:pStyle w:val="ListNumber"/>
      </w:pPr>
      <w:r>
        <w:t>Self-escalation paths and PassRole-style privilege chains are visually distinguished.</w:t>
      </w:r>
    </w:p>
    <w:p>
      <w:pPr>
        <w:pStyle w:val="Heading3"/>
      </w:pPr>
      <w:r>
        <w:rPr>
          <w:color w:val="305BAB"/>
        </w:rPr>
        <w:t>Technical Flow (what happens in code)</w:t>
      </w:r>
    </w:p>
    <w:p>
      <w:pPr>
        <w:pStyle w:val="ListNumber"/>
      </w:pPr>
      <w:r>
        <w:t>ciemService.ts builds a principal-permission graph from discovered IAM policies, checking each principal's effective permissions against a curated set of ADMIN_ACTIONS.</w:t>
      </w:r>
    </w:p>
    <w:p>
      <w:pPr>
        <w:pStyle w:val="ListNumber"/>
      </w:pPr>
      <w:r>
        <w:t>A principal with a path to an admin-class action on itself or another identity is flagged as a self-escalation or PassRole risk.</w:t>
      </w:r>
    </w:p>
    <w:p>
      <w:pPr>
        <w:pStyle w:val="ListNumber"/>
      </w:pPr>
      <w:r>
        <w:t>Results are exposed as graph nodes/edges consumed by the Identity Graph frontend view.</w:t>
      </w:r>
    </w:p>
    <w:p>
      <w:r>
        <w:rPr>
          <w:b/>
          <w:sz w:val="19"/>
        </w:rPr>
        <w:t xml:space="preserve">Code anchors: </w:t>
      </w:r>
      <w:r>
        <w:rPr>
          <w:i/>
          <w:color w:val="595959"/>
          <w:sz w:val="19"/>
        </w:rPr>
        <w:t>services/cspm/api/src/services/ciemService.ts</w:t>
      </w:r>
    </w:p>
    <w:p/>
    <w:p>
      <w:pPr>
        <w:pStyle w:val="Heading2"/>
      </w:pPr>
      <w:r>
        <w:rPr>
          <w:color w:val="305BAB"/>
        </w:rPr>
        <w:t>A4. DSPM (Data Security Posture Management)</w:t>
      </w:r>
    </w:p>
    <w:p>
      <w:pPr>
        <w:pStyle w:val="Heading3"/>
      </w:pPr>
      <w:r>
        <w:rPr>
          <w:color w:val="087429"/>
        </w:rPr>
        <w:t>Functional Flow (what the user experiences)</w:t>
      </w:r>
    </w:p>
    <w:p>
      <w:pPr>
        <w:pStyle w:val="ListNumber"/>
      </w:pPr>
      <w:r>
        <w:t>User opens Data Security and sees data stores (S3 buckets, etc.) classified by sensitivity and exposure.</w:t>
      </w:r>
    </w:p>
    <w:p>
      <w:pPr>
        <w:pStyle w:val="ListNumber"/>
      </w:pPr>
      <w:r>
        <w:t>A bucket that is both internet-exposed and contains classified sensitive data is surfaced as a priority finding.</w:t>
      </w:r>
    </w:p>
    <w:p>
      <w:pPr>
        <w:pStyle w:val="Heading3"/>
      </w:pPr>
      <w:r>
        <w:rPr>
          <w:color w:val="305BAB"/>
        </w:rPr>
        <w:t>Technical Flow (what happens in code)</w:t>
      </w:r>
    </w:p>
    <w:p>
      <w:pPr>
        <w:pStyle w:val="ListNumber"/>
      </w:pPr>
      <w:r>
        <w:t>dspmService.ts inspects discovered data-store resources, samples/classifies their content via the dataClassifiers module, and cross-references exposure state from graphEnrichmentService.ts.</w:t>
      </w:r>
    </w:p>
    <w:p>
      <w:pPr>
        <w:pStyle w:val="ListNumber"/>
      </w:pPr>
      <w:r>
        <w:t>Emits an ExposurePath / finding when a data store is both sensitive and reachable.</w:t>
      </w:r>
    </w:p>
    <w:p>
      <w:r>
        <w:rPr>
          <w:b/>
          <w:sz w:val="19"/>
        </w:rPr>
        <w:t xml:space="preserve">Code anchors: </w:t>
      </w:r>
      <w:r>
        <w:rPr>
          <w:i/>
          <w:color w:val="595959"/>
          <w:sz w:val="19"/>
        </w:rPr>
        <w:t>services/cspm/api/src/services/dspmService.ts, classifiers/dataClassifiers.ts</w:t>
      </w:r>
    </w:p>
    <w:p/>
    <w:p>
      <w:pPr>
        <w:pStyle w:val="Heading2"/>
      </w:pPr>
      <w:r>
        <w:rPr>
          <w:color w:val="305BAB"/>
        </w:rPr>
        <w:t>A5. CWPP (Cloud Workload Protection Platform)</w:t>
      </w:r>
    </w:p>
    <w:p>
      <w:pPr>
        <w:pStyle w:val="Heading3"/>
      </w:pPr>
      <w:r>
        <w:rPr>
          <w:color w:val="087429"/>
        </w:rPr>
        <w:t>Functional Flow (what the user experiences)</w:t>
      </w:r>
    </w:p>
    <w:p>
      <w:pPr>
        <w:pStyle w:val="ListNumber"/>
      </w:pPr>
      <w:r>
        <w:t>User runs a CWPP scan against workload hosts.</w:t>
      </w:r>
    </w:p>
    <w:p>
      <w:pPr>
        <w:pStyle w:val="ListNumber"/>
      </w:pPr>
      <w:r>
        <w:t>If the account has no SSM-managed EC2 instances, the UI now shows an explanatory banner instead of a blank, zeroed-out result screen (a mid-session fix — previously this case was silently logged server-side only).</w:t>
      </w:r>
    </w:p>
    <w:p>
      <w:pPr>
        <w:pStyle w:val="ListNumber"/>
      </w:pPr>
      <w:r>
        <w:t>Where managed hosts exist, package-level vulnerability findings appear per host.</w:t>
      </w:r>
    </w:p>
    <w:p>
      <w:pPr>
        <w:pStyle w:val="Heading3"/>
      </w:pPr>
      <w:r>
        <w:rPr>
          <w:color w:val="305BAB"/>
        </w:rPr>
        <w:t>Technical Flow (what happens in code)</w:t>
      </w:r>
    </w:p>
    <w:p>
      <w:pPr>
        <w:pStyle w:val="ListNumber"/>
      </w:pPr>
      <w:r>
        <w:t>cwppService.ts's runAwsCwpp checks for SSM-managed instances; if none exist, it caches an explanatory message in Redis (7-day TTL) keyed by provider:accountId instead of silently returning zero findings.</w:t>
      </w:r>
    </w:p>
    <w:p>
      <w:pPr>
        <w:pStyle w:val="ListNumber"/>
      </w:pPr>
      <w:r>
        <w:t>GET /api/cwpp/stats/:provider/:accountId now includes that cached message as infoMessage, which the frontend renders as a banner above the stat cards.</w:t>
      </w:r>
    </w:p>
    <w:p>
      <w:pPr>
        <w:pStyle w:val="ListNumber"/>
      </w:pPr>
      <w:r>
        <w:t>The cache entry is cleared automatically the next time managed hosts are actually found.</w:t>
      </w:r>
    </w:p>
    <w:p>
      <w:r>
        <w:rPr>
          <w:b/>
          <w:sz w:val="19"/>
        </w:rPr>
        <w:t xml:space="preserve">Code anchors: </w:t>
      </w:r>
      <w:r>
        <w:rPr>
          <w:i/>
          <w:color w:val="595959"/>
          <w:sz w:val="19"/>
        </w:rPr>
        <w:t>services/cspm/api/src/services/cwppService.ts; services/cspm/api/src/routes/cwpp.ts; web/src/pages/WorkloadVulnerabilities.tsx</w:t>
      </w:r>
    </w:p>
    <w:p/>
    <w:p>
      <w:pPr>
        <w:pStyle w:val="Heading2"/>
      </w:pPr>
      <w:r>
        <w:rPr>
          <w:color w:val="305BAB"/>
        </w:rPr>
        <w:t>A6. IAM Privilege Escalation Detection</w:t>
      </w:r>
    </w:p>
    <w:p>
      <w:pPr>
        <w:pStyle w:val="Heading3"/>
      </w:pPr>
      <w:r>
        <w:rPr>
          <w:color w:val="087429"/>
        </w:rPr>
        <w:t>Functional Flow (what the user experiences)</w:t>
      </w:r>
    </w:p>
    <w:p>
      <w:pPr>
        <w:pStyle w:val="ListNumber"/>
      </w:pPr>
      <w:r>
        <w:t>User opens IAM Privilege Escalation and sees users/roles with paths to gaining higher privilege than their assigned policies suggest.</w:t>
      </w:r>
    </w:p>
    <w:p>
      <w:pPr>
        <w:pStyle w:val="Heading3"/>
      </w:pPr>
      <w:r>
        <w:rPr>
          <w:color w:val="305BAB"/>
        </w:rPr>
        <w:t>Technical Flow (what happens in code)</w:t>
      </w:r>
    </w:p>
    <w:p>
      <w:pPr>
        <w:pStyle w:val="ListNumber"/>
      </w:pPr>
      <w:r>
        <w:t>iamEscalationService.ts evaluates IAM policy documents against known escalation technique patterns and produces findings with the specific technique identified.</w:t>
      </w:r>
    </w:p>
    <w:p>
      <w:r>
        <w:rPr>
          <w:b/>
          <w:sz w:val="19"/>
        </w:rPr>
        <w:t xml:space="preserve">Code anchors: </w:t>
      </w:r>
      <w:r>
        <w:rPr>
          <w:i/>
          <w:color w:val="595959"/>
          <w:sz w:val="19"/>
        </w:rPr>
        <w:t>services/cspm/api/src/services/iamEscalationService.ts</w:t>
      </w:r>
    </w:p>
    <w:p/>
    <w:p>
      <w:pPr>
        <w:pStyle w:val="Heading2"/>
      </w:pPr>
      <w:r>
        <w:rPr>
          <w:color w:val="305BAB"/>
        </w:rPr>
        <w:t>A7. Baseline &amp; Drift Detection</w:t>
      </w:r>
    </w:p>
    <w:p>
      <w:pPr>
        <w:pStyle w:val="Heading3"/>
      </w:pPr>
      <w:r>
        <w:rPr>
          <w:color w:val="087429"/>
        </w:rPr>
        <w:t>Functional Flow (what the user experiences)</w:t>
      </w:r>
    </w:p>
    <w:p>
      <w:pPr>
        <w:pStyle w:val="ListNumber"/>
      </w:pPr>
      <w:r>
        <w:t>User captures a baseline snapshot of a target's current configuration.</w:t>
      </w:r>
    </w:p>
    <w:p>
      <w:pPr>
        <w:pStyle w:val="ListNumber"/>
      </w:pPr>
      <w:r>
        <w:t>The platform periodically re-checks live configuration against the baseline; any difference is surfaced as drift, categorized by severity and control domain.</w:t>
      </w:r>
    </w:p>
    <w:p>
      <w:pPr>
        <w:pStyle w:val="ListNumber"/>
      </w:pPr>
      <w:r>
        <w:t>A remediation plan can be generated and requires explicit approval before any revert action is taken.</w:t>
      </w:r>
    </w:p>
    <w:p>
      <w:pPr>
        <w:pStyle w:val="Heading3"/>
      </w:pPr>
      <w:r>
        <w:rPr>
          <w:color w:val="305BAB"/>
        </w:rPr>
        <w:t>Technical Flow (what happens in code)</w:t>
      </w:r>
    </w:p>
    <w:p>
      <w:pPr>
        <w:pStyle w:val="ListNumber"/>
      </w:pPr>
      <w:r>
        <w:t>baselineService.ts snapshots current ResourceInventory config state per baseline.</w:t>
      </w:r>
    </w:p>
    <w:p>
      <w:pPr>
        <w:pStyle w:val="ListNumber"/>
      </w:pPr>
      <w:r>
        <w:t>Drift detection diffs the current live config against the stored snapshot (diffPaths), classifying severity via driftSeverity() and control domain via classifyControlDomain().</w:t>
      </w:r>
    </w:p>
    <w:p>
      <w:pPr>
        <w:pStyle w:val="ListNumber"/>
      </w:pPr>
      <w:r>
        <w:t>A drift-scan runs on a 5-minute interval for all active baselines, independent of the config-sync event stream.</w:t>
      </w:r>
    </w:p>
    <w:p>
      <w:pPr>
        <w:pStyle w:val="ListNumber"/>
      </w:pPr>
      <w:r>
        <w:t>Approved remediation goes through revertService.ts, which writes an audit log entry before/after the revert action.</w:t>
      </w:r>
    </w:p>
    <w:p>
      <w:r>
        <w:rPr>
          <w:b/>
          <w:sz w:val="19"/>
        </w:rPr>
        <w:t xml:space="preserve">Code anchors: </w:t>
      </w:r>
      <w:r>
        <w:rPr>
          <w:i/>
          <w:color w:val="595959"/>
          <w:sz w:val="19"/>
        </w:rPr>
        <w:t>services/cspm/api/src/services/baselineService.ts, revertService.ts; services/cspm/api/src/app.ts (periodic drift-scan interval)</w:t>
      </w:r>
    </w:p>
    <w:p/>
    <w:p>
      <w:pPr>
        <w:pStyle w:val="Heading2"/>
      </w:pPr>
      <w:r>
        <w:rPr>
          <w:color w:val="305BAB"/>
        </w:rPr>
        <w:t>A8. Config-Sync (Event-Driven + Poll Fallback)</w:t>
      </w:r>
    </w:p>
    <w:p>
      <w:pPr>
        <w:pStyle w:val="Heading3"/>
      </w:pPr>
      <w:r>
        <w:rPr>
          <w:color w:val="087429"/>
        </w:rPr>
        <w:t>Functional Flow (what the user experiences)</w:t>
      </w:r>
    </w:p>
    <w:p>
      <w:pPr>
        <w:pStyle w:val="ListNumber"/>
      </w:pPr>
      <w:r>
        <w:t>Configuration changes in the cloud account are reflected in the platform promptly, without waiting for the next full scan.</w:t>
      </w:r>
    </w:p>
    <w:p>
      <w:pPr>
        <w:pStyle w:val="Heading3"/>
      </w:pPr>
      <w:r>
        <w:rPr>
          <w:color w:val="305BAB"/>
        </w:rPr>
        <w:t>Technical Flow (what happens in code)</w:t>
      </w:r>
    </w:p>
    <w:p>
      <w:pPr>
        <w:pStyle w:val="ListNumber"/>
      </w:pPr>
      <w:r>
        <w:t>A dedicated BullMQ worker (createConfigSyncWorker) processes config-change events.</w:t>
      </w:r>
    </w:p>
    <w:p>
      <w:pPr>
        <w:pStyle w:val="ListNumber"/>
      </w:pPr>
      <w:r>
        <w:t>Primary path is event-driven: cloud-native event systems (EventBridge/Event Grid/Pub-Sub) call a webhook (configSyncWebhook.ts), gated by CONFIG_SYNC_WEBHOOK_SECRET — unset by default, so the webhook fails closed (503) until a real secret is configured and this stack is reachable over HTTPS.</w:t>
      </w:r>
    </w:p>
    <w:p>
      <w:pPr>
        <w:pStyle w:val="ListNumber"/>
      </w:pPr>
      <w:r>
        <w:t>Fallback path: resumeAllConfigSyncJobs() on startup resumes periodic polling for every READY target so drift/config tracking still works without the event integration configured.</w:t>
      </w:r>
    </w:p>
    <w:p>
      <w:r>
        <w:rPr>
          <w:b/>
          <w:sz w:val="19"/>
        </w:rPr>
        <w:t xml:space="preserve">Code anchors: </w:t>
      </w:r>
      <w:r>
        <w:rPr>
          <w:i/>
          <w:color w:val="595959"/>
          <w:sz w:val="19"/>
        </w:rPr>
        <w:t>services/cspm/api/src/routes/configSyncWebhook.ts; services/cspm/api/src/services/configSyncMonitorService.ts; services/cspm/api/src/workers/configSyncWorker.ts</w:t>
      </w:r>
    </w:p>
    <w:p/>
    <w:p>
      <w:pPr>
        <w:pStyle w:val="Heading2"/>
      </w:pPr>
      <w:r>
        <w:rPr>
          <w:color w:val="305BAB"/>
        </w:rPr>
        <w:t>A9. Compliance Scoring</w:t>
      </w:r>
    </w:p>
    <w:p>
      <w:pPr>
        <w:pStyle w:val="Heading3"/>
      </w:pPr>
      <w:r>
        <w:rPr>
          <w:color w:val="087429"/>
        </w:rPr>
        <w:t>Functional Flow (what the user experiences)</w:t>
      </w:r>
    </w:p>
    <w:p>
      <w:pPr>
        <w:pStyle w:val="ListNumber"/>
      </w:pPr>
      <w:r>
        <w:t>User opens Compliance and sees a score per framework (e.g. CIS, NIST) computed from current findings, not a separately-maintained checklist.</w:t>
      </w:r>
    </w:p>
    <w:p>
      <w:pPr>
        <w:pStyle w:val="Heading3"/>
      </w:pPr>
      <w:r>
        <w:rPr>
          <w:color w:val="305BAB"/>
        </w:rPr>
        <w:t>Technical Flow (what happens in code)</w:t>
      </w:r>
    </w:p>
    <w:p>
      <w:pPr>
        <w:pStyle w:val="ListNumber"/>
      </w:pPr>
      <w:r>
        <w:t>complianceService.ts computes scores dynamically at request time from live Finding rows via getActiveFindingData() and scoreFrameworks() — there is no separate stored compliance-evaluation table; the score is always a live reflection of current findings.</w:t>
      </w:r>
    </w:p>
    <w:p>
      <w:r>
        <w:rPr>
          <w:b/>
          <w:sz w:val="19"/>
        </w:rPr>
        <w:t xml:space="preserve">Code anchors: </w:t>
      </w:r>
      <w:r>
        <w:rPr>
          <w:i/>
          <w:color w:val="595959"/>
          <w:sz w:val="19"/>
        </w:rPr>
        <w:t>services/cspm/api/src/routes/compliance.ts, services/complianceService.ts</w:t>
      </w:r>
    </w:p>
    <w:p/>
    <w:p>
      <w:pPr>
        <w:pStyle w:val="Heading2"/>
      </w:pPr>
      <w:r>
        <w:rPr>
          <w:color w:val="305BAB"/>
        </w:rPr>
        <w:t>A10. Risk Register</w:t>
      </w:r>
    </w:p>
    <w:p>
      <w:pPr>
        <w:pStyle w:val="Heading3"/>
      </w:pPr>
      <w:r>
        <w:rPr>
          <w:color w:val="087429"/>
        </w:rPr>
        <w:t>Functional Flow (what the user experiences)</w:t>
      </w:r>
    </w:p>
    <w:p>
      <w:pPr>
        <w:pStyle w:val="ListNumber"/>
      </w:pPr>
      <w:r>
        <w:t>User manually records a risk that isn't (or can't be) auto-detected by scanning, with likelihood/impact ratings.</w:t>
      </w:r>
    </w:p>
    <w:p>
      <w:pPr>
        <w:pStyle w:val="ListNumber"/>
      </w:pPr>
      <w:r>
        <w:t>Register entries are separate from auto-generated findings — this is a GRC-style manually-curated list, so an empty register is expected on a fresh deployment, not a bug.</w:t>
      </w:r>
    </w:p>
    <w:p>
      <w:pPr>
        <w:pStyle w:val="Heading3"/>
      </w:pPr>
      <w:r>
        <w:rPr>
          <w:color w:val="305BAB"/>
        </w:rPr>
        <w:t>Technical Flow (what happens in code)</w:t>
      </w:r>
    </w:p>
    <w:p>
      <w:pPr>
        <w:pStyle w:val="ListNumber"/>
      </w:pPr>
      <w:r>
        <w:t>Standard CRUD (GET/POST/PATCH/DELETE) against the RiskItem table.</w:t>
      </w:r>
    </w:p>
    <w:p>
      <w:pPr>
        <w:pStyle w:val="ListNumber"/>
      </w:pPr>
      <w:r>
        <w:t>riskScore = min(25, likelihood x impact), computed server-side on write.</w:t>
      </w:r>
    </w:p>
    <w:p>
      <w:r>
        <w:rPr>
          <w:b/>
          <w:sz w:val="19"/>
        </w:rPr>
        <w:t xml:space="preserve">Code anchors: </w:t>
      </w:r>
      <w:r>
        <w:rPr>
          <w:i/>
          <w:color w:val="595959"/>
          <w:sz w:val="19"/>
        </w:rPr>
        <w:t>services/cspm/api/src/routes/riskRegister.ts</w:t>
      </w:r>
    </w:p>
    <w:p/>
    <w:p>
      <w:r>
        <w:br w:type="page"/>
      </w:r>
    </w:p>
    <w:p>
      <w:pPr>
        <w:pStyle w:val="Heading1"/>
      </w:pPr>
      <w:r>
        <w:rPr>
          <w:color w:val="1F2A44"/>
        </w:rPr>
        <w:t>Part B — Application Security (ASPM)</w:t>
      </w:r>
    </w:p>
    <w:p>
      <w:pPr>
        <w:pStyle w:val="Heading2"/>
      </w:pPr>
      <w:r>
        <w:rPr>
          <w:color w:val="305BAB"/>
        </w:rPr>
        <w:t>B1. The 9-Stage Vulnerability Pipeline (Overview)</w:t>
      </w:r>
    </w:p>
    <w:p>
      <w:pPr>
        <w:pStyle w:val="Heading3"/>
      </w:pPr>
      <w:r>
        <w:rPr>
          <w:color w:val="087429"/>
        </w:rPr>
        <w:t>Functional Flow (what the user experiences)</w:t>
      </w:r>
    </w:p>
    <w:p>
      <w:pPr>
        <w:pStyle w:val="ListNumber"/>
      </w:pPr>
      <w:r>
        <w:t>User onboards a Git target (public or private repository, with optional access token).</w:t>
      </w:r>
    </w:p>
    <w:p>
      <w:pPr>
        <w:pStyle w:val="ListNumber"/>
      </w:pPr>
      <w:r>
        <w:t>User starts a pipeline run, which executes stage by stage: Ingest -&gt; SAST/Secrets/SCA -&gt; Blind-Spot Sweep -&gt; AI Triage -&gt; Fix Generation -&gt; Human Approval Gate -&gt; Apply Patches -&gt; Build/Compile Check -&gt; Push Branch &amp; Open PR.</w:t>
      </w:r>
    </w:p>
    <w:p>
      <w:pPr>
        <w:pStyle w:val="ListNumber"/>
      </w:pPr>
      <w:r>
        <w:t>Each stage's live log output streams to the UI as it runs.</w:t>
      </w:r>
    </w:p>
    <w:p>
      <w:pPr>
        <w:pStyle w:val="ListNumber"/>
      </w:pPr>
      <w:r>
        <w:t>The pipeline can be resumed from any stage rather than restarted from scratch if it was interrupted.</w:t>
      </w:r>
    </w:p>
    <w:p>
      <w:pPr>
        <w:pStyle w:val="Heading3"/>
      </w:pPr>
      <w:r>
        <w:rPr>
          <w:color w:val="305BAB"/>
        </w:rPr>
        <w:t>Technical Flow (what happens in code)</w:t>
      </w:r>
    </w:p>
    <w:p>
      <w:pPr>
        <w:pStyle w:val="ListNumber"/>
      </w:pPr>
      <w:r>
        <w:t>Each stage is an independent generator function in scanners.py (e.g. run_sast_scan, run_triage_stage, run_apply_patches), yielding log lines the API streams to the frontend as they're produced.</w:t>
      </w:r>
    </w:p>
    <w:p>
      <w:pPr>
        <w:pStyle w:val="ListNumber"/>
      </w:pPr>
      <w:r>
        <w:t>Stage state (which stages have completed for this target) is persisted so a resumed run skips already-completed stages rather than re-running them.</w:t>
      </w:r>
    </w:p>
    <w:p>
      <w:pPr>
        <w:pStyle w:val="ListNumber"/>
      </w:pPr>
      <w:r>
        <w:t>prepare_source_code() performs a fresh shallow git clone for whichever stage needs real file content — currently one clone per stage, not a shared checkout (a known, documented limitation).</w:t>
      </w:r>
    </w:p>
    <w:p>
      <w:r>
        <w:rPr>
          <w:b/>
          <w:sz w:val="19"/>
        </w:rPr>
        <w:t xml:space="preserve">Code anchors: </w:t>
      </w:r>
      <w:r>
        <w:rPr>
          <w:i/>
          <w:color w:val="595959"/>
          <w:sz w:val="19"/>
        </w:rPr>
        <w:t>services/aspm/backend/scanners.py (pipeline orchestration, ~line 4600 onward for the stage list and streaming); services/aspm/backend/main.py (pipeline run/stream endpoints)</w:t>
      </w:r>
    </w:p>
    <w:p/>
    <w:p>
      <w:pPr>
        <w:pStyle w:val="Heading2"/>
      </w:pPr>
      <w:r>
        <w:rPr>
          <w:color w:val="305BAB"/>
        </w:rPr>
        <w:t>B2. Stage Detail — Ingest, SAST / Secrets / SCA</w:t>
      </w:r>
    </w:p>
    <w:p>
      <w:pPr>
        <w:pStyle w:val="Heading3"/>
      </w:pPr>
      <w:r>
        <w:rPr>
          <w:color w:val="087429"/>
        </w:rPr>
        <w:t>Functional Flow (what the user experiences)</w:t>
      </w:r>
    </w:p>
    <w:p>
      <w:pPr>
        <w:pStyle w:val="ListNumber"/>
      </w:pPr>
      <w:r>
        <w:t>The target repository is cloned and its stack is detected.</w:t>
      </w:r>
    </w:p>
    <w:p>
      <w:pPr>
        <w:pStyle w:val="ListNumber"/>
      </w:pPr>
      <w:r>
        <w:t>Static analysis (SAST), hardcoded-secret detection, and dependency vulnerability scanning (SCA) all run against the checked-out code, producing findings with severity, CWE, and exact file/line location.</w:t>
      </w:r>
    </w:p>
    <w:p>
      <w:pPr>
        <w:pStyle w:val="Heading3"/>
      </w:pPr>
      <w:r>
        <w:rPr>
          <w:color w:val="305BAB"/>
        </w:rPr>
        <w:t>Technical Flow (what happens in code)</w:t>
      </w:r>
    </w:p>
    <w:p>
      <w:pPr>
        <w:pStyle w:val="ListNumber"/>
      </w:pPr>
      <w:r>
        <w:t>run_sast_scan() shells out to the real Semgrep binary (auto ruleset) and parses its JSON output into Finding rows; each finding's asset field is set to "{repo}/{path}:{line}" so later pipeline stages can ground an LLM's remediation in the exact source line — a fix applied mid-session (previously this field omitted the line number, so remediation grounding silently failed for every Semgrep finding).</w:t>
      </w:r>
    </w:p>
    <w:p>
      <w:pPr>
        <w:pStyle w:val="ListNumber"/>
      </w:pPr>
      <w:r>
        <w:t>GitLeaks and pip-audit run similarly for secrets and dependency findings respectively.</w:t>
      </w:r>
    </w:p>
    <w:p>
      <w:r>
        <w:rPr>
          <w:b/>
          <w:sz w:val="19"/>
        </w:rPr>
        <w:t xml:space="preserve">Code anchors: </w:t>
      </w:r>
      <w:r>
        <w:rPr>
          <w:i/>
          <w:color w:val="595959"/>
          <w:sz w:val="19"/>
        </w:rPr>
        <w:t>services/aspm/backend/scanners.py: run_sast_scan(), run_gitleaks_scan(), run_sca_scan()</w:t>
      </w:r>
    </w:p>
    <w:p/>
    <w:p>
      <w:pPr>
        <w:pStyle w:val="Heading2"/>
      </w:pPr>
      <w:r>
        <w:rPr>
          <w:color w:val="305BAB"/>
        </w:rPr>
        <w:t>B3. Stage Detail — Blind-Spot Sweep</w:t>
      </w:r>
    </w:p>
    <w:p>
      <w:pPr>
        <w:pStyle w:val="Heading3"/>
      </w:pPr>
      <w:r>
        <w:rPr>
          <w:color w:val="087429"/>
        </w:rPr>
        <w:t>Functional Flow (what the user experiences)</w:t>
      </w:r>
    </w:p>
    <w:p>
      <w:pPr>
        <w:pStyle w:val="ListNumber"/>
      </w:pPr>
      <w:r>
        <w:t>Every source file that no other scanner flagged at all is adversarially reviewed by an LLM acting as an attacker, so coverage isn't limited to what pattern-matching rules catch.</w:t>
      </w:r>
    </w:p>
    <w:p>
      <w:pPr>
        <w:pStyle w:val="Heading3"/>
      </w:pPr>
      <w:r>
        <w:rPr>
          <w:color w:val="305BAB"/>
        </w:rPr>
        <w:t>Technical Flow (what happens in code)</w:t>
      </w:r>
    </w:p>
    <w:p>
      <w:pPr>
        <w:pStyle w:val="ListNumber"/>
      </w:pPr>
      <w:r>
        <w:t>run_blindspot_sweep() computes covered_paths from every existing finding's asset prefix (stripping any ":LINE" suffix so line-numbered findings still match correctly), then walks the source tree for files NOT in that set.</w:t>
      </w:r>
    </w:p>
    <w:p>
      <w:pPr>
        <w:pStyle w:val="ListNumber"/>
      </w:pPr>
      <w:r>
        <w:t>Each candidate file is sent to agent-api's run_blindspot_review(), which prompts the LLM adversarially ("you found a zero-day in this file last week") and returns concrete, exploitable findings only — explicitly instructed to return an empty result rather than invent findings.</w:t>
      </w:r>
    </w:p>
    <w:p>
      <w:r>
        <w:rPr>
          <w:b/>
          <w:sz w:val="19"/>
        </w:rPr>
        <w:t xml:space="preserve">Code anchors: </w:t>
      </w:r>
      <w:r>
        <w:rPr>
          <w:i/>
          <w:color w:val="595959"/>
          <w:sz w:val="19"/>
        </w:rPr>
        <w:t>services/aspm/backend/scanners.py: run_blindspot_sweep(); services/agent-api/graph.py: run_blindspot_review(), BLINDSPOT_SYSTEM_PROMPT</w:t>
      </w:r>
    </w:p>
    <w:p/>
    <w:p>
      <w:pPr>
        <w:pStyle w:val="Heading2"/>
      </w:pPr>
      <w:r>
        <w:rPr>
          <w:color w:val="305BAB"/>
        </w:rPr>
        <w:t>B4. Stage Detail — AI Triage</w:t>
      </w:r>
    </w:p>
    <w:p>
      <w:pPr>
        <w:pStyle w:val="Heading3"/>
      </w:pPr>
      <w:r>
        <w:rPr>
          <w:color w:val="087429"/>
        </w:rPr>
        <w:t>Functional Flow (what the user experiences)</w:t>
      </w:r>
    </w:p>
    <w:p>
      <w:pPr>
        <w:pStyle w:val="ListNumber"/>
      </w:pPr>
      <w:r>
        <w:t>Every open finding gets an AI-generated exploitability verdict: is this actually exploitable, or a likely false positive, and why.</w:t>
      </w:r>
    </w:p>
    <w:p>
      <w:pPr>
        <w:pStyle w:val="Heading3"/>
      </w:pPr>
      <w:r>
        <w:rPr>
          <w:color w:val="305BAB"/>
        </w:rPr>
        <w:t>Technical Flow (what happens in code)</w:t>
      </w:r>
    </w:p>
    <w:p>
      <w:pPr>
        <w:pStyle w:val="ListNumber"/>
      </w:pPr>
      <w:r>
        <w:t>run_triage_stage() dispatches findings to agent-api's /triage endpoint with parallel workers (TRIAGE_WORKERS, default 3).</w:t>
      </w:r>
    </w:p>
    <w:p>
      <w:pPr>
        <w:pStyle w:val="ListNumber"/>
      </w:pPr>
      <w:r>
        <w:t>agent-api's LangGraph pipeline runs load_references -&gt; analyze -&gt; judge for each finding: load_references pulls the relevant vulnerability-class knowledge base file(s) from services/agent-api/references/ to ground the analysis; judge is a second, adversarial LLM pass specifically checking whether the first verdict was correct.</w:t>
      </w:r>
    </w:p>
    <w:p>
      <w:pPr>
        <w:pStyle w:val="ListNumber"/>
      </w:pPr>
      <w:r>
        <w:t>Where a scanner already knows the exact file/line (Semgrep, Blind-Spot), the real file content is sent as grounding context instead of a RAG-retrieved chunk, since retrieval chunks aren't guaranteed to be verbatim quotable text.</w:t>
      </w:r>
    </w:p>
    <w:p>
      <w:pPr>
        <w:pStyle w:val="ListNumber"/>
      </w:pPr>
      <w:r>
        <w:t>A CWE-keyed fix cache (Postgres, embedding-similarity lookup) can short-circuit the LLM call entirely on a close-enough repeat of a previously-triaged finding class.</w:t>
      </w:r>
    </w:p>
    <w:p>
      <w:r>
        <w:rPr>
          <w:b/>
          <w:sz w:val="19"/>
        </w:rPr>
        <w:t xml:space="preserve">Code anchors: </w:t>
      </w:r>
      <w:r>
        <w:rPr>
          <w:i/>
          <w:color w:val="595959"/>
          <w:sz w:val="19"/>
        </w:rPr>
        <w:t>services/aspm/backend/scanners.py: run_triage_stage(), _triage_one(); services/agent-api/graph.py: load_references_node, analyze_node, judge_node; services/aspm/backend/agent_client.py: triage_finding(), _check_fix_cache()</w:t>
      </w:r>
    </w:p>
    <w:p/>
    <w:p>
      <w:pPr>
        <w:pStyle w:val="Heading2"/>
      </w:pPr>
      <w:r>
        <w:rPr>
          <w:color w:val="305BAB"/>
        </w:rPr>
        <w:t>B5. Stage Detail — Fix Generation &amp; Human Approval Gate</w:t>
      </w:r>
    </w:p>
    <w:p>
      <w:pPr>
        <w:pStyle w:val="Heading3"/>
      </w:pPr>
      <w:r>
        <w:rPr>
          <w:color w:val="087429"/>
        </w:rPr>
        <w:t>Functional Flow (what the user experiences)</w:t>
      </w:r>
    </w:p>
    <w:p>
      <w:pPr>
        <w:pStyle w:val="ListNumber"/>
      </w:pPr>
      <w:r>
        <w:t>For confirmed findings, an AI-proposed before/after code fix is generated.</w:t>
      </w:r>
    </w:p>
    <w:p>
      <w:pPr>
        <w:pStyle w:val="ListNumber"/>
      </w:pPr>
      <w:r>
        <w:t>The pipeline pauses here — nothing is written to the repository until a human reviewer explicitly approves the fix plan.</w:t>
      </w:r>
    </w:p>
    <w:p>
      <w:pPr>
        <w:pStyle w:val="Heading3"/>
      </w:pPr>
      <w:r>
        <w:rPr>
          <w:color w:val="305BAB"/>
        </w:rPr>
        <w:t>Technical Flow (what happens in code)</w:t>
      </w:r>
    </w:p>
    <w:p>
      <w:pPr>
        <w:pStyle w:val="ListNumber"/>
      </w:pPr>
      <w:r>
        <w:t>remediation_node() in agent-api prompts the LLM for an exact-verbatim "unsafe" substring plus a corrected "safe" replacement.</w:t>
      </w:r>
    </w:p>
    <w:p>
      <w:pPr>
        <w:pStyle w:val="ListNumber"/>
      </w:pPr>
      <w:r>
        <w:t>The response is validated before being trusted: if unsafe and safe are identical or near-identical (SequenceMatcher ratio &gt; 0.85), the result is treated as a degenerate non-fix (common for SCA/lockfile findings with no real code span to diff) and stored as "no concrete fix available" instead of a misleading fake diff — a fix applied mid-session after this exact failure mode was observed live.</w:t>
      </w:r>
    </w:p>
    <w:p>
      <w:pPr>
        <w:pStyle w:val="ListNumber"/>
      </w:pPr>
      <w:r>
        <w:t>run_fix_generation() surfaces every finding with a ready fix; the pipeline halts until the approval endpoint is called.</w:t>
      </w:r>
    </w:p>
    <w:p>
      <w:r>
        <w:rPr>
          <w:b/>
          <w:sz w:val="19"/>
        </w:rPr>
        <w:t xml:space="preserve">Code anchors: </w:t>
      </w:r>
      <w:r>
        <w:rPr>
          <w:i/>
          <w:color w:val="595959"/>
          <w:sz w:val="19"/>
        </w:rPr>
        <w:t>services/agent-api/graph.py: remediation_node(); services/aspm/backend/scanners.py: run_fix_generation(), _has_ai_fix()</w:t>
      </w:r>
    </w:p>
    <w:p/>
    <w:p>
      <w:pPr>
        <w:pStyle w:val="Heading2"/>
      </w:pPr>
      <w:r>
        <w:rPr>
          <w:color w:val="305BAB"/>
        </w:rPr>
        <w:t>B6. Stage Detail — Apply Patches, Build Check, Push PR</w:t>
      </w:r>
    </w:p>
    <w:p>
      <w:pPr>
        <w:pStyle w:val="Heading3"/>
      </w:pPr>
      <w:r>
        <w:rPr>
          <w:color w:val="087429"/>
        </w:rPr>
        <w:t>Functional Flow (what the user experiences)</w:t>
      </w:r>
    </w:p>
    <w:p>
      <w:pPr>
        <w:pStyle w:val="ListNumber"/>
      </w:pPr>
      <w:r>
        <w:t>Approved fixes are applied to the codebase.</w:t>
      </w:r>
    </w:p>
    <w:p>
      <w:pPr>
        <w:pStyle w:val="ListNumber"/>
      </w:pPr>
      <w:r>
        <w:t>Each patch is re-verified — the same rule that originally flagged it is re-run against the patched file.</w:t>
      </w:r>
    </w:p>
    <w:p>
      <w:pPr>
        <w:pStyle w:val="ListNumber"/>
      </w:pPr>
      <w:r>
        <w:t>A patch that doesn't actually clear the finding is automatically reverted, never committed.</w:t>
      </w:r>
    </w:p>
    <w:p>
      <w:pPr>
        <w:pStyle w:val="ListNumber"/>
      </w:pPr>
      <w:r>
        <w:t>Surviving patches are committed, the project is built/compiled to confirm nothing broke, and a branch is pushed with a pull request opened (GitHub/GitLab/Bitbucket/Gitee/GitCode).</w:t>
      </w:r>
    </w:p>
    <w:p>
      <w:pPr>
        <w:pStyle w:val="Heading3"/>
      </w:pPr>
      <w:r>
        <w:rPr>
          <w:color w:val="305BAB"/>
        </w:rPr>
        <w:t>Technical Flow (what happens in code)</w:t>
      </w:r>
    </w:p>
    <w:p>
      <w:pPr>
        <w:pStyle w:val="ListNumber"/>
      </w:pPr>
      <w:r>
        <w:t>run_apply_patches() locates the exact "unsafe" substring in the current file content via _find_unsafe_span() (exact match, then whitespace-normalized fuzzy match as a fallback) and replaces it with "safe".</w:t>
      </w:r>
    </w:p>
    <w:p>
      <w:pPr>
        <w:pStyle w:val="ListNumber"/>
      </w:pPr>
      <w:r>
        <w:t>If the substring can no longer be found (file changed since triage, or the LLM paraphrased instead of quoting verbatim), the fix is skipped with a clear log line rather than silently failing.</w:t>
      </w:r>
    </w:p>
    <w:p>
      <w:pPr>
        <w:pStyle w:val="ListNumber"/>
      </w:pPr>
      <w:r>
        <w:t>After patching, the original scanner rule is re-run against just that file; if it still fires, the change is reverted and not committed — this is the safety net that prevents a bad AI-generated fix from ever landing in the repo.</w:t>
      </w:r>
    </w:p>
    <w:p>
      <w:pPr>
        <w:pStyle w:val="ListNumber"/>
      </w:pPr>
      <w:r>
        <w:t>Verified patches are committed to a new branch; the build/compile step runs the target's own toolchain; a PR is opened via the relevant Git host API on success.</w:t>
      </w:r>
    </w:p>
    <w:p>
      <w:r>
        <w:rPr>
          <w:b/>
          <w:sz w:val="19"/>
        </w:rPr>
        <w:t xml:space="preserve">Code anchors: </w:t>
      </w:r>
      <w:r>
        <w:rPr>
          <w:i/>
          <w:color w:val="595959"/>
          <w:sz w:val="19"/>
        </w:rPr>
        <w:t>services/aspm/backend/scanners.py: run_apply_patches(), _find_unsafe_span()</w:t>
      </w:r>
    </w:p>
    <w:p/>
    <w:p>
      <w:pPr>
        <w:pStyle w:val="Heading2"/>
      </w:pPr>
      <w:r>
        <w:rPr>
          <w:color w:val="305BAB"/>
        </w:rPr>
        <w:t>B7. Attack-Chain Synthesis</w:t>
      </w:r>
    </w:p>
    <w:p>
      <w:pPr>
        <w:pStyle w:val="Heading3"/>
      </w:pPr>
      <w:r>
        <w:rPr>
          <w:color w:val="087429"/>
        </w:rPr>
        <w:t>Functional Flow (what the user experiences)</w:t>
      </w:r>
    </w:p>
    <w:p>
      <w:pPr>
        <w:pStyle w:val="ListNumber"/>
      </w:pPr>
      <w:r>
        <w:t>User sees, without running any extra scan, whether a target's open findings could plausibly combine into a multi-step attack.</w:t>
      </w:r>
    </w:p>
    <w:p>
      <w:pPr>
        <w:pStyle w:val="ListNumber"/>
      </w:pPr>
      <w:r>
        <w:t>Chains are shown as a sequence of findings connected by role (e.g. Code Execution -&gt; Info Theft -&gt; Access Escalation), with a note that this is a prioritization hint, not a verified data-flow proof.</w:t>
      </w:r>
    </w:p>
    <w:p>
      <w:pPr>
        <w:pStyle w:val="Heading3"/>
      </w:pPr>
      <w:r>
        <w:rPr>
          <w:color w:val="305BAB"/>
        </w:rPr>
        <w:t>Technical Flow (what happens in code)</w:t>
      </w:r>
    </w:p>
    <w:p>
      <w:pPr>
        <w:pStyle w:val="ListNumber"/>
      </w:pPr>
      <w:r>
        <w:t>Findings are classified by vulnerability role (code execution, file access, information theft, access escalation, auth bypass).</w:t>
      </w:r>
    </w:p>
    <w:p>
      <w:pPr>
        <w:pStyle w:val="ListNumber"/>
      </w:pPr>
      <w:r>
        <w:t>A directed graph is built where role-compatible findings are connected via the _ROLE_TRANSITIONS adjacency; transitive closure over that graph yields candidate chains.</w:t>
      </w:r>
    </w:p>
    <w:p>
      <w:pPr>
        <w:pStyle w:val="ListNumber"/>
      </w:pPr>
      <w:r>
        <w:t>Chains are deduplicated so rotations/subsets of the same underlying finding cluster aren't reported as separate chains.</w:t>
      </w:r>
    </w:p>
    <w:p>
      <w:r>
        <w:rPr>
          <w:b/>
          <w:sz w:val="19"/>
        </w:rPr>
        <w:t xml:space="preserve">Code anchors: </w:t>
      </w:r>
      <w:r>
        <w:rPr>
          <w:i/>
          <w:color w:val="595959"/>
          <w:sz w:val="19"/>
        </w:rPr>
        <w:t>services/aspm/backend/scanners.py: attack-chain graph construction (_ROLE_TRANSITIONS and the networkx DiGraph build)</w:t>
      </w:r>
    </w:p>
    <w:p/>
    <w:p>
      <w:pPr>
        <w:pStyle w:val="Heading2"/>
      </w:pPr>
      <w:r>
        <w:rPr>
          <w:color w:val="305BAB"/>
        </w:rPr>
        <w:t>B8. Taint Analysis (Phase 1 Preview)</w:t>
      </w:r>
    </w:p>
    <w:p>
      <w:pPr>
        <w:pStyle w:val="Heading3"/>
      </w:pPr>
      <w:r>
        <w:rPr>
          <w:color w:val="087429"/>
        </w:rPr>
        <w:t>Functional Flow (what the user experiences)</w:t>
      </w:r>
    </w:p>
    <w:p>
      <w:pPr>
        <w:pStyle w:val="ListNumber"/>
      </w:pPr>
      <w:r>
        <w:t>User opens Taint Analysis and sees a read-only diagnostic report: source/sink/sanitizer locations tagged across the codebase (Python source currently).</w:t>
      </w:r>
    </w:p>
    <w:p>
      <w:pPr>
        <w:pStyle w:val="ListNumber"/>
      </w:pPr>
      <w:r>
        <w:t>This is explicitly a preview — it is not yet wired into the findings list.</w:t>
      </w:r>
    </w:p>
    <w:p>
      <w:pPr>
        <w:pStyle w:val="Heading3"/>
      </w:pPr>
      <w:r>
        <w:rPr>
          <w:color w:val="305BAB"/>
        </w:rPr>
        <w:t>Technical Flow (what happens in code)</w:t>
      </w:r>
    </w:p>
    <w:p>
      <w:pPr>
        <w:pStyle w:val="ListNumber"/>
      </w:pPr>
      <w:r>
        <w:t>Real static analysis infrastructure: AST parsing and call-graph construction identify where tainted sources and dangerous sinks exist in the code.</w:t>
      </w:r>
    </w:p>
    <w:p>
      <w:pPr>
        <w:pStyle w:val="ListNumber"/>
      </w:pPr>
      <w:r>
        <w:t>Deliberately does not yet compute whether a source provably reaches a sink (taint propagation) — that is a planned follow-up phase, not implemented yet.</w:t>
      </w:r>
    </w:p>
    <w:p>
      <w:r>
        <w:rPr>
          <w:b/>
          <w:sz w:val="19"/>
        </w:rPr>
        <w:t xml:space="preserve">Code anchors: </w:t>
      </w:r>
      <w:r>
        <w:rPr>
          <w:i/>
          <w:color w:val="595959"/>
          <w:sz w:val="19"/>
        </w:rPr>
        <w:t>services/aspm/backend/taint/ (AST/call-graph analysis modules)</w:t>
      </w:r>
    </w:p>
    <w:p/>
    <w:p>
      <w:r>
        <w:br w:type="page"/>
      </w:r>
    </w:p>
    <w:p>
      <w:pPr>
        <w:pStyle w:val="Heading1"/>
      </w:pPr>
      <w:r>
        <w:rPr>
          <w:color w:val="1F2A44"/>
        </w:rPr>
        <w:t>Part C — Platform-Wide</w:t>
      </w:r>
    </w:p>
    <w:p>
      <w:pPr>
        <w:pStyle w:val="Heading2"/>
      </w:pPr>
      <w:r>
        <w:rPr>
          <w:color w:val="305BAB"/>
        </w:rPr>
        <w:t>C1. Unified Authentication</w:t>
      </w:r>
    </w:p>
    <w:p>
      <w:pPr>
        <w:pStyle w:val="Heading3"/>
      </w:pPr>
      <w:r>
        <w:rPr>
          <w:color w:val="087429"/>
        </w:rPr>
        <w:t>Functional Flow (what the user experiences)</w:t>
      </w:r>
    </w:p>
    <w:p>
      <w:pPr>
        <w:pStyle w:val="ListNumber"/>
      </w:pPr>
      <w:r>
        <w:t>User logs in once (CSPM login page) and that single session authorizes both the Cloud Security and Application Security halves of the platform — no separate ASPM login.</w:t>
      </w:r>
    </w:p>
    <w:p>
      <w:pPr>
        <w:pStyle w:val="Heading3"/>
      </w:pPr>
      <w:r>
        <w:rPr>
          <w:color w:val="305BAB"/>
        </w:rPr>
        <w:t>Technical Flow (what happens in code)</w:t>
      </w:r>
    </w:p>
    <w:p>
      <w:pPr>
        <w:pStyle w:val="ListNumber"/>
      </w:pPr>
      <w:r>
        <w:t>cspm-api issues the JWT on login (JWT_ACCESS_SECRET).</w:t>
      </w:r>
    </w:p>
    <w:p>
      <w:pPr>
        <w:pStyle w:val="ListNumber"/>
      </w:pPr>
      <w:r>
        <w:t>aspm-api validates the same CSPM-issued JWT on every request via a global FastAPI dependency (auth.py's verify_jwt), reading it from the Authorization: Bearer header (or a ?token= query param for download links that can't set headers).</w:t>
      </w:r>
    </w:p>
    <w:p>
      <w:pPr>
        <w:pStyle w:val="ListNumber"/>
      </w:pPr>
      <w:r>
        <w:t>The refresh-token rotation endpoint uses an idempotent deleteMany rather than delete, specifically to survive a race where multiple concurrent requests fail with 401 and each independently triggers a refresh — a fix applied mid-session after this exact race caused users to get stuck logged out with a 500.</w:t>
      </w:r>
    </w:p>
    <w:p>
      <w:pPr>
        <w:pStyle w:val="ListNumber"/>
      </w:pPr>
      <w:r>
        <w:t>ASPM_AUTH_REQUIRED=false disables this check for local dev only.</w:t>
      </w:r>
    </w:p>
    <w:p>
      <w:r>
        <w:rPr>
          <w:b/>
          <w:sz w:val="19"/>
        </w:rPr>
        <w:t xml:space="preserve">Code anchors: </w:t>
      </w:r>
      <w:r>
        <w:rPr>
          <w:i/>
          <w:color w:val="595959"/>
          <w:sz w:val="19"/>
        </w:rPr>
        <w:t>services/aspm/backend/auth.py; services/cspm/api/src/routes/auth.ts (refresh endpoint); web/src/aspm/aspmClient.ts</w:t>
      </w:r>
    </w:p>
    <w:p/>
    <w:p>
      <w:pPr>
        <w:pStyle w:val="Heading2"/>
      </w:pPr>
      <w:r>
        <w:rPr>
          <w:color w:val="305BAB"/>
        </w:rPr>
        <w:t>C2. Multi-LLM with Automatic Fallback</w:t>
      </w:r>
    </w:p>
    <w:p>
      <w:pPr>
        <w:pStyle w:val="Heading3"/>
      </w:pPr>
      <w:r>
        <w:rPr>
          <w:color w:val="087429"/>
        </w:rPr>
        <w:t>Functional Flow (what the user experiences)</w:t>
      </w:r>
    </w:p>
    <w:p>
      <w:pPr>
        <w:pStyle w:val="ListNumber"/>
      </w:pPr>
      <w:r>
        <w:t>AI-dependent features (Triage, Fix Generation, Blind-Spot Sweep) keep working even if the primary LLM provider hits a quota, credit, or rate-limit error mid-call.</w:t>
      </w:r>
    </w:p>
    <w:p>
      <w:pPr>
        <w:pStyle w:val="Heading3"/>
      </w:pPr>
      <w:r>
        <w:rPr>
          <w:color w:val="305BAB"/>
        </w:rPr>
        <w:t>Technical Flow (what happens in code)</w:t>
      </w:r>
    </w:p>
    <w:p>
      <w:pPr>
        <w:pStyle w:val="ListNumber"/>
      </w:pPr>
      <w:r>
        <w:t>Primary provider/model is configured via LLM_PROVIDER/AGENT_MODEL (and separately JUDGE_PROVIDER/JUDGE_MODEL for the adversarial judge node).</w:t>
      </w:r>
    </w:p>
    <w:p>
      <w:pPr>
        <w:pStyle w:val="ListNumber"/>
      </w:pPr>
      <w:r>
        <w:t>_invoke_with_fallback() in graph.py detects specifically quota/credit-class errors (_is_quota_or_credit_error) and retries once against a local Ollama model (OLLAMA_FALLBACK_MODEL) instead of failing that call outright.</w:t>
      </w:r>
    </w:p>
    <w:p>
      <w:pPr>
        <w:pStyle w:val="ListNumber"/>
      </w:pPr>
      <w:r>
        <w:t>Any other kind of error (bad prompt, network blip) is NOT retried here and surfaces normally, so this fallback doesn't mask genuine bugs.</w:t>
      </w:r>
    </w:p>
    <w:p>
      <w:r>
        <w:rPr>
          <w:b/>
          <w:sz w:val="19"/>
        </w:rPr>
        <w:t xml:space="preserve">Code anchors: </w:t>
      </w:r>
      <w:r>
        <w:rPr>
          <w:i/>
          <w:color w:val="595959"/>
          <w:sz w:val="19"/>
        </w:rPr>
        <w:t>services/agent-api/graph.py: _invoke_with_fallback(), _is_quota_or_credit_error()</w:t>
      </w:r>
    </w:p>
    <w:p/>
    <w:p>
      <w:pPr>
        <w:pStyle w:val="Heading2"/>
      </w:pPr>
      <w:r>
        <w:rPr>
          <w:color w:val="305BAB"/>
        </w:rPr>
        <w:t>C3. Rate Limiting</w:t>
      </w:r>
    </w:p>
    <w:p>
      <w:pPr>
        <w:pStyle w:val="Heading3"/>
      </w:pPr>
      <w:r>
        <w:rPr>
          <w:color w:val="087429"/>
        </w:rPr>
        <w:t>Functional Flow (what the user experiences)</w:t>
      </w:r>
    </w:p>
    <w:p>
      <w:pPr>
        <w:pStyle w:val="ListNumber"/>
      </w:pPr>
      <w:r>
        <w:t>Normal dashboard usage (auto-refresh polling) is unaffected; abusive/DoS-style request bursts against any backend get a 429 response.</w:t>
      </w:r>
    </w:p>
    <w:p>
      <w:pPr>
        <w:pStyle w:val="Heading3"/>
      </w:pPr>
      <w:r>
        <w:rPr>
          <w:color w:val="305BAB"/>
        </w:rPr>
        <w:t>Technical Flow (what happens in code)</w:t>
      </w:r>
    </w:p>
    <w:p>
      <w:pPr>
        <w:pStyle w:val="ListNumber"/>
      </w:pPr>
      <w:r>
        <w:t>cspm-api self-limits via express-rate-limit: 1,000 req/15 min general, 60 req/15 min on auth routes specifically (skipping /logout so a rate-limited user can't get stuck unable to log out).</w:t>
      </w:r>
    </w:p>
    <w:p>
      <w:pPr>
        <w:pStyle w:val="ListNumber"/>
      </w:pPr>
      <w:r>
        <w:t>aspm-api and agent-api have no application-level limiter of their own, so nginx applies a shared edge limit instead: 15 req/s with a 30-request burst on /api/aspm/ and /api/agent/, returning 429 (nginx's own default would be 503, overridden to match cspm-api's convention).</w:t>
      </w:r>
    </w:p>
    <w:p>
      <w:r>
        <w:rPr>
          <w:b/>
          <w:sz w:val="19"/>
        </w:rPr>
        <w:t xml:space="preserve">Code anchors: </w:t>
      </w:r>
      <w:r>
        <w:rPr>
          <w:i/>
          <w:color w:val="595959"/>
          <w:sz w:val="19"/>
        </w:rPr>
        <w:t>services/cspm/api/src/app.ts (generalLimiter, authLimiter); web/nginx.conf (limit_req_zone, limit_req)</w:t>
      </w:r>
    </w:p>
    <w:p/>
    <w:p>
      <w:pPr>
        <w:pStyle w:val="Heading2"/>
      </w:pPr>
      <w:r>
        <w:rPr>
          <w:color w:val="305BAB"/>
        </w:rPr>
        <w:t>C4. Health Monitoring &amp; Alerting</w:t>
      </w:r>
    </w:p>
    <w:p>
      <w:pPr>
        <w:pStyle w:val="Heading3"/>
      </w:pPr>
      <w:r>
        <w:rPr>
          <w:color w:val="087429"/>
        </w:rPr>
        <w:t>Functional Flow (what the user experiences)</w:t>
      </w:r>
    </w:p>
    <w:p>
      <w:pPr>
        <w:pStyle w:val="ListNumber"/>
      </w:pPr>
      <w:r>
        <w:t>Each backend exposes a health endpoint and Docker healthcheck; a health failure that persists gets posted to a Slack-compatible webhook, and a recovery gets a follow-up notice.</w:t>
      </w:r>
    </w:p>
    <w:p>
      <w:pPr>
        <w:pStyle w:val="Heading3"/>
      </w:pPr>
      <w:r>
        <w:rPr>
          <w:color w:val="305BAB"/>
        </w:rPr>
        <w:t>Technical Flow (what happens in code)</w:t>
      </w:r>
    </w:p>
    <w:p>
      <w:pPr>
        <w:pStyle w:val="ListNumber"/>
      </w:pPr>
      <w:r>
        <w:t>infra/monitoring/watchdog.sh checks each container's Docker health status plus its HTTP health endpoint through nginx, on a cron schedule (5 minutes by default).</w:t>
      </w:r>
    </w:p>
    <w:p>
      <w:pPr>
        <w:pStyle w:val="ListNumber"/>
      </w:pPr>
      <w:r>
        <w:t>Alerts fire only on a state TRANSITION (healthy-&gt;failing or failing-&gt;healthy) after FAIL_THRESHOLD consecutive failures (default 2), not on every run, so a persistently down service doesn't spam the channel.</w:t>
      </w:r>
    </w:p>
    <w:p>
      <w:pPr>
        <w:pStyle w:val="ListNumber"/>
      </w:pPr>
      <w:r>
        <w:t>Verified end-to-end against a mock webhook receiver during this session: correct down-detection, debounced alerting, and recovery notice.</w:t>
      </w:r>
    </w:p>
    <w:p>
      <w:r>
        <w:rPr>
          <w:b/>
          <w:sz w:val="19"/>
        </w:rPr>
        <w:t xml:space="preserve">Code anchors: </w:t>
      </w:r>
      <w:r>
        <w:rPr>
          <w:i/>
          <w:color w:val="595959"/>
          <w:sz w:val="19"/>
        </w:rPr>
        <w:t>infra/monitoring/watchdog.sh, install-cron.sh</w:t>
      </w:r>
    </w:p>
    <w:p/>
    <w:p>
      <w:pPr>
        <w:pStyle w:val="Heading2"/>
      </w:pPr>
      <w:r>
        <w:rPr>
          <w:color w:val="305BAB"/>
        </w:rPr>
        <w:t>C5. Database Backup &amp; Restore</w:t>
      </w:r>
    </w:p>
    <w:p>
      <w:pPr>
        <w:pStyle w:val="Heading3"/>
      </w:pPr>
      <w:r>
        <w:rPr>
          <w:color w:val="087429"/>
        </w:rPr>
        <w:t>Functional Flow (what the user experiences)</w:t>
      </w:r>
    </w:p>
    <w:p>
      <w:pPr>
        <w:pStyle w:val="ListNumber"/>
      </w:pPr>
      <w:r>
        <w:t>The database is backed up on a schedule without any manual step once installed; restoring from a backup is a single confirmed command.</w:t>
      </w:r>
    </w:p>
    <w:p>
      <w:pPr>
        <w:pStyle w:val="Heading3"/>
      </w:pPr>
      <w:r>
        <w:rPr>
          <w:color w:val="305BAB"/>
        </w:rPr>
        <w:t>Technical Flow (what happens in code)</w:t>
      </w:r>
    </w:p>
    <w:p>
      <w:pPr>
        <w:pStyle w:val="ListNumber"/>
      </w:pPr>
      <w:r>
        <w:t>infra/db/backup.sh runs pg_dump (compressed custom format) inside the postgres container to infra/db/backups/, pruning anything older than RETENTION_DAYS.</w:t>
      </w:r>
    </w:p>
    <w:p>
      <w:pPr>
        <w:pStyle w:val="ListNumber"/>
      </w:pPr>
      <w:r>
        <w:t>infra/db/restore.sh stops the app containers, runs pg_restore --clean, then restarts them; it aborts rather than proceeding if it fails to stop the app containers first (a safety fix applied after an initial version silently continued into the restore even if that stop step failed).</w:t>
      </w:r>
    </w:p>
    <w:p>
      <w:pPr>
        <w:pStyle w:val="ListNumber"/>
      </w:pPr>
      <w:r>
        <w:t>Verified live during this session: a real backup/restore cycle reproduced an exact row-count match on the restored data.</w:t>
      </w:r>
    </w:p>
    <w:p>
      <w:r>
        <w:rPr>
          <w:b/>
          <w:sz w:val="19"/>
        </w:rPr>
        <w:t xml:space="preserve">Code anchors: </w:t>
      </w:r>
      <w:r>
        <w:rPr>
          <w:i/>
          <w:color w:val="595959"/>
          <w:sz w:val="19"/>
        </w:rPr>
        <w:t>infra/db/backup.sh, restore.sh, install-cron.sh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