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00" w:right="1100" w:bottom="1100" w:left="1100" w:header="720" w:footer="720" w:gutter="0"/>
    </w:sectPr>
    <w:p>
      <w:pPr>
        <w:spacing w:lineRule="auto"/>
      </w:pPr>
      <w:r>
        <w:rPr/>
        <w:t xml:space="preserve"/>
      </w:r>
    </w:p>
    <w:p>
      <w:pPr>
        <w:spacing w:lineRule="auto"/>
      </w:pPr>
      <w:r>
        <w:rPr/>
        <w:drawing>
          <wp:inline distB="0" distL="0" distR="0" distT="0">
            <wp:extent cx="1828800" cy="1828800"/>
            <wp:effectExtent b="0" l="0" r="0" t="0"/>
            <wp:docPr id="2" name="image-YZ8SgAVb7N35Vd1vldZLL.png"/>
            <a:graphic>
              <a:graphicData uri="http://schemas.openxmlformats.org/drawingml/2006/picture">
                <pic:pic>
                  <pic:nvPicPr>
                    <pic:cNvPr id="2" name="image-YZ8SgAVb7N35Vd1vldZLL.png" descr="INFRATEK"/>
                    <pic:cNvPicPr/>
                  </pic:nvPicPr>
                  <pic:blipFill>
                    <a:blip r:embed="rId7" cstate="print"/>
                    <a:srcRect b="0" l="0" r="0" t="0"/>
                    <a:stretch>
                      <a:fillRect/>
                    </a:stretch>
                  </pic:blipFill>
                  <pic:spPr>
                    <a:xfrm>
                      <a:off x="0" y="0"/>
                      <a:ext cx="1828800" cy="1828800"/>
                    </a:xfrm>
                    <a:prstGeom prst="rect"/>
                  </pic:spPr>
                </pic:pic>
              </a:graphicData>
            </a:graphic>
          </wp:inline>
        </w:drawing>
      </w:r>
    </w:p>
    <w:p>
      <w:pPr>
        <w:spacing w:lineRule="auto"/>
      </w:pPr>
      <w:r>
        <w:rPr/>
        <w:t xml:space="preserve">INFRATEK LLC</w:t>
      </w:r>
    </w:p>
    <w:p>
      <w:pPr>
        <w:spacing w:lineRule="auto"/>
      </w:pPr>
      <w:r>
        <w:rPr/>
        <w:t xml:space="preserve">·</w:t>
      </w:r>
    </w:p>
    <w:p>
      <w:pPr>
        <w:spacing w:lineRule="auto"/>
      </w:pPr>
      <w:r>
        <w:rPr/>
        <w:t xml:space="preserve">PROPOSAL-V12</w:t>
      </w:r>
    </w:p>
    <w:p>
      <w:pPr>
        <w:pStyle w:val="Heading1"/>
        <w:spacing w:lineRule="auto"/>
      </w:pPr>
      <w:r>
        <w:rPr/>
        <w:t xml:space="preserve">PROPUESTA INTEGRADA</w:t>
      </w:r>
    </w:p>
    <w:p>
      <w:pPr>
        <w:pStyle w:val="Heading2"/>
        <w:spacing w:lineRule="auto"/>
      </w:pPr>
      <w:r>
        <w:rPr/>
        <w:t xml:space="preserve">Implementación BIM + Plataforma VIA-HABITA</w:t>
      </w:r>
    </w:p>
    <w:p>
      <w:pPr>
        <w:spacing w:lineRule="auto"/>
      </w:pPr>
      <w:r>
        <w:rPr>
          <w:b/>
        </w:rPr>
        <w:t xml:space="preserve">Documento</w:t>
      </w:r>
      <w:r>
        <w:rPr/>
        <w:t xml:space="preserve"> INFRATEK-HABITA-2026-v12 </w:t>
      </w:r>
      <w:r>
        <w:rPr>
          <w:b/>
        </w:rPr>
        <w:t xml:space="preserve">Versión</w:t>
      </w:r>
      <w:r>
        <w:rPr/>
        <w:t xml:space="preserve"> v12.0 </w:t>
      </w:r>
      <w:r>
        <w:rPr>
          <w:b/>
        </w:rPr>
        <w:t xml:space="preserve">Para</w:t>
      </w:r>
      <w:r>
        <w:rPr/>
        <w:t xml:space="preserve"> Grupo Inmobiliario Habita </w:t>
      </w:r>
      <w:r>
        <w:rPr>
          <w:b/>
        </w:rPr>
        <w:t xml:space="preserve">De</w:t>
      </w:r>
      <w:r>
        <w:rPr/>
        <w:t xml:space="preserve"> Sergio Villanueva-Meyer · Principal Consultant · INFRATEK LLC </w:t>
      </w:r>
      <w:r>
        <w:rPr>
          <w:b/>
        </w:rPr>
        <w:t xml:space="preserve">Fecha</w:t>
      </w:r>
      <w:r>
        <w:rPr/>
        <w:t xml:space="preserve"> 8 de mayo de 2026 </w:t>
      </w:r>
      <w:r>
        <w:rPr>
          <w:b/>
        </w:rPr>
        <w:t xml:space="preserve">Validez</w:t>
      </w:r>
      <w:r>
        <w:rPr/>
        <w:t xml:space="preserve"> 31 de mayo de 2026</w:t>
      </w:r>
    </w:p>
    <w:p>
      <w:pPr>
        <w:spacing w:lineRule="auto"/>
      </w:pPr>
      <w:r>
        <w:rPr/>
        <w:t xml:space="preserve">Implementación BIM de 4 meses + codesarrollo de plataforma VIA-HABITA. 9 entregables con marca Habita, plataforma CDE con usuarios ilimitados. </w:t>
      </w:r>
      <w:r>
        <w:rPr>
          <w:b/>
        </w:rPr>
        <w:t xml:space="preserve">USD $12,500</w:t>
      </w:r>
      <w:r>
        <w:rPr/>
        <w:t xml:space="preserve"> (100 % virtual). Visitas opcionales. Suscripción desde el Mes 6.</w:t>
      </w:r>
    </w:p>
    <w:p>
      <w:pPr>
        <w:spacing w:lineRule="auto"/>
      </w:pPr>
      <w:r>
        <w:rPr/>
        <w:t xml:space="preserve">Valores referenciales: USD $12,500 ≈ CLP $11.750.000 ≈ 310 UF (1 USD ≈ 940 CLP, 1 UF ≈ 38.000 CLP, abril 2026).</w:t>
      </w:r>
    </w:p>
    <w:p>
      <w:pPr>
        <w:pStyle w:val="Heading1"/>
        <w:spacing w:lineRule="auto"/>
      </w:pPr>
      <w:r>
        <w:rPr/>
        <w:t xml:space="preserve">PARTE I: IMPLEMENTACIÓN BIM</w:t>
      </w:r>
    </w:p>
    <w:p>
      <w:pPr>
        <w:pStyle w:val="Heading2"/>
        <w:spacing w:lineRule="auto"/>
      </w:pPr>
      <w:r>
        <w:rPr/>
        <w:t xml:space="preserve">1. Contexto</w:t>
      </w:r>
    </w:p>
    <w:p>
      <w:pPr>
        <w:spacing w:lineRule="auto"/>
      </w:pPr>
      <w:r>
        <w:rPr/>
        <w:t xml:space="preserve">El Diagnóstico BIM 2.0 (oct–dic 2025, +50 horas, +20 participantes) dejó claro lo siguiente: </w:t>
      </w:r>
      <w:r>
        <w:rPr>
          <w:b/>
        </w:rPr>
        <w:t xml:space="preserve">Habita no tiene un problema de BIM. Tiene un problema de procesos.</w:t>
      </w:r>
    </w:p>
    <w:p>
      <w:pPr>
        <w:spacing w:lineRule="auto"/>
      </w:pPr>
      <w:r>
        <w:rPr/>
        <w:t xml:space="preserve">La mayoría de las RFIs se pueden prevenir con metodología, no con software nuevo. Los proyectistas externos ya trabajan en BIM. El problema es que nadie les pide entregables BIM ni los coordina bajo un estándar común.</w:t>
      </w:r>
    </w:p>
    <w:p>
      <w:pPr>
        <w:spacing w:lineRule="auto"/>
      </w:pPr>
      <w:r>
        <w:rPr/>
        <w:t xml:space="preserve">El síntoma más visible es de </w:t>
      </w:r>
      <w:r>
        <w:rPr>
          <w:b/>
        </w:rPr>
        <w:t xml:space="preserve">alcance</w:t>
      </w:r>
      <w:r>
        <w:rPr/>
        <w:t xml:space="preserve">: hoy hay una sola cuenta compartida de PlanGrid por proyecto. El trazador, la persona que marca el piso para que se construya, recibe planos impresos que un supervisor leyó por él. Cuando el modelo cambia, el trazador no se entera. La cadena se rompe en el último metro.</w:t>
      </w:r>
    </w:p>
    <w:p>
      <w:pPr>
        <w:spacing w:lineRule="auto"/>
      </w:pPr>
      <w:r>
        <w:rPr/>
        <w:t xml:space="preserve">Habita diseña, construye y vende. Esa integración vertical permite cerrar el ciclo de vida del proyecto en una sola plataforma. La Fase 1 deja las fundaciones hechas. Lo que sigue se construye sobre base firme.</w:t>
      </w:r>
    </w:p>
    <w:p>
      <w:pPr>
        <w:pStyle w:val="Heading2"/>
        <w:spacing w:lineRule="auto"/>
      </w:pPr>
      <w:r>
        <w:rPr/>
        <w:t xml:space="preserve">2. Situación actual vs. meta al Mes 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 4</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Estándares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existen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PEB v1.0 firmado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Plataforma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PlanGrid (1 cuenta) + Notion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 operativa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Modelos 3D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Consultores entregan en 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 federado del piloto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protocolo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Protocolo semanal documentado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Acceso en obra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persona con acceso digital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 ilimitados (incluye trazadores)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 proyectistas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existen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de evaluación activo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Madurez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 / 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 5.0</w:t>
            </w:r>
          </w:p>
        </w:tc>
      </w:tr>
    </w:tbl>
    <w:p>
      <w:pPr>
        <w:spacing w:lineRule="auto"/>
      </w:pPr>
      <w:r>
        <w:rPr/>
      </w:r>
    </w:p>
    <w:p>
      <w:pPr>
        <w:pStyle w:val="Heading2"/>
        <w:spacing w:lineRule="auto"/>
      </w:pPr>
      <w:r>
        <w:rPr/>
        <w:t xml:space="preserve">3. Alcance</w:t>
      </w:r>
    </w:p>
    <w:p>
      <w:pPr>
        <w:pStyle w:val="Heading3"/>
        <w:spacing w:lineRule="auto"/>
      </w:pPr>
      <w:r>
        <w:rPr/>
        <w:t xml:space="preserve">3.1 Incluido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Estándares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Nomenclatura, estructura de carpetas, criterios de modelado, protocolo de coordinación. Alineado a ISO 19650.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 de Ejecución BIM (PEB) 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Documento oficial de Habita que define cómo se trabaja en BIM.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 federado (Arq + Estructura + Sanitario). Interferencias detectadas antes de obra. Proyecto por confirmar.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Activación de consultores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Proyectistas externos coordinados bajo el nuevo estándar.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 personas del equipo de obra</w:t>
            </w:r>
          </w:p>
          <w:p>
            <w:pPr>
              <w:spacing w:lineRule="auto"/>
            </w:pPr>
            <w:r>
              <w:rPr/>
              <w:t xml:space="preserve"> (incluye trazadores) navegando modelos BIM en terreno.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Plataforma 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CDE operativo: visores 2D/3D, RFIs, panel de proyectistas, Gantt, control de versiones.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de replicación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Instrucciones para aplicar el proceso en proyectos siguientes sin depender de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Agente 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Asistente IA entrenado con datos de Habita. Acceso solo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Marco contractual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Cláusulas BIM para solicitar entregables a proyectistas: formato, criterios de aceptación, vinculación a hitos.</w:t>
            </w:r>
          </w:p>
        </w:tc>
      </w:tr>
    </w:tbl>
    <w:p>
      <w:pPr>
        <w:spacing w:lineRule="auto"/>
      </w:pPr>
      <w:r>
        <w:rPr/>
      </w:r>
    </w:p>
    <w:p>
      <w:pPr>
        <w:pStyle w:val="Heading3"/>
        <w:spacing w:lineRule="auto"/>
      </w:pPr>
      <w:r>
        <w:rPr/>
        <w:t xml:space="preserve">3.2 No incluido</w:t>
      </w:r>
    </w:p>
    <w:p>
      <w:pPr>
        <w:numPr>
          <w:ilvl w:val="0"/>
          <w:numId w:val="1"/>
        </w:numPr>
        <w:spacing w:lineRule="auto"/>
      </w:pPr>
      <w:r>
        <w:rPr/>
        <w:t xml:space="preserve">Capacitación Revit completa para todo arquitectura (Fase 2)</w:t>
      </w:r>
    </w:p>
    <w:p>
      <w:pPr>
        <w:numPr>
          <w:ilvl w:val="0"/>
          <w:numId w:val="1"/>
        </w:numPr>
        <w:spacing w:lineRule="auto"/>
      </w:pPr>
      <w:r>
        <w:rPr/>
        <w:t xml:space="preserve">Cubicaciones y metrados para presupuesto de obra</w:t>
      </w:r>
    </w:p>
    <w:p>
      <w:pPr>
        <w:numPr>
          <w:ilvl w:val="0"/>
          <w:numId w:val="1"/>
        </w:numPr>
        <w:spacing w:lineRule="auto"/>
      </w:pPr>
      <w:r>
        <w:rPr/>
        <w:t xml:space="preserve">Coordinación de especialidades eléctricas (KVA / Wilson Araya, se evalúa en Mes 1)</w:t>
      </w:r>
    </w:p>
    <w:p>
      <w:pPr>
        <w:numPr>
          <w:ilvl w:val="0"/>
          <w:numId w:val="1"/>
        </w:numPr>
        <w:spacing w:lineRule="auto"/>
      </w:pPr>
      <w:r>
        <w:rPr/>
        <w:t xml:space="preserve">Implementación en todos los proyectos activos</w:t>
      </w:r>
    </w:p>
    <w:p>
      <w:pPr>
        <w:numPr>
          <w:ilvl w:val="0"/>
          <w:numId w:val="1"/>
        </w:numPr>
        <w:spacing w:lineRule="auto"/>
      </w:pPr>
      <w:r>
        <w:rPr/>
        <w:t xml:space="preserve">App móvil nativa (Fase 3)</w:t>
      </w:r>
    </w:p>
    <w:p>
      <w:pPr>
        <w:pStyle w:val="Heading2"/>
        <w:spacing w:lineRule="auto"/>
      </w:pPr>
      <w:r>
        <w:rPr/>
        <w:t xml:space="preserve">4. Entregables</w:t>
      </w:r>
    </w:p>
    <w:p>
      <w:pPr>
        <w:spacing w:lineRule="auto"/>
      </w:pPr>
      <w:r>
        <w:rPr/>
        <w:t xml:space="preserve">Todos con logo de Habita. Son propiedad de Habita.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Entregable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Aprueba</w:t>
            </w:r>
          </w:p>
        </w:tc>
      </w:t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 de Ejecución BIM 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 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nomenclatura y estructura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Criterios de Modelado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Macarena Andrade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Protocolo de coordinación semanal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 federado del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Nativo + visor web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Macarena Andrade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 de interferencias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Marcela Leyton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 de 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con firmas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de replicación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Informe final con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bl>
    <w:p>
      <w:pPr>
        <w:spacing w:lineRule="auto"/>
      </w:pPr>
      <w:r>
        <w:rPr/>
      </w:r>
    </w:p>
    <w:p>
      <w:pPr>
        <w:spacing w:lineRule="auto"/>
      </w:pPr>
      <w:r>
        <w:rPr/>
        <w:t xml:space="preserve">Al terminar la Fase 1, Habita opera sin INFRATEK. Marcela queda capacitada como dueña del sistema.</w:t>
      </w:r>
    </w:p>
    <w:p>
      <w:pPr>
        <w:pStyle w:val="Heading2"/>
        <w:spacing w:lineRule="auto"/>
      </w:pPr>
      <w:r>
        <w:rPr/>
        <w:t xml:space="preserve">5. Equipo de partida</w:t>
      </w:r>
    </w:p>
    <w:p>
      <w:pPr>
        <w:spacing w:lineRule="auto"/>
      </w:pPr>
      <w:r>
        <w:rPr/>
        <w:t xml:space="preserve">Sujeto al organigrama definitivo del proyecto, que Pablo compartirá antes del kickoff.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Dedicación</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Marcela Leyton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BIM Champion · transiciona a coordinadora del 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Full-time, líder operacional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Macarena Andrade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Arquitecta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Capacitación y coordinación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Sponsor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Aprobación de hitos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Sergio Villanueva-Meyer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Consultant INFRATEK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Liderazgo técnico, sesiones semanales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Equipo INFRATEK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 técnico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Codesarrollo, soporte remoto</w:t>
            </w:r>
          </w:p>
        </w:tc>
      </w:tr>
    </w:tbl>
    <w:p>
      <w:pPr>
        <w:spacing w:lineRule="auto"/>
      </w:pPr>
      <w:r>
        <w:rPr/>
      </w:r>
    </w:p>
    <w:p>
      <w:pPr>
        <w:spacing w:lineRule="auto"/>
      </w:pPr>
      <w:r>
        <w:rPr/>
        <w:t xml:space="preserve">Marcela transiciona al rol de coordinadora del proyecto; su reemplazo en oficina técnica arranca el lunes.</w:t>
      </w:r>
    </w:p>
    <w:p>
      <w:pPr>
        <w:pStyle w:val="Heading2"/>
        <w:spacing w:lineRule="auto"/>
      </w:pPr>
      <w:r>
        <w:rPr/>
        <w:t xml:space="preserve">6. Cronograma</w:t>
      </w:r>
    </w:p>
    <w:p>
      <w:pPr>
        <w:spacing w:lineRule="auto"/>
      </w:pPr>
      <w:r>
        <w:rPr>
          <w:b/>
        </w:rPr>
        <w:t xml:space="preserve">Mes 1 · Mayo 2026 · Setup y kickoff.</w:t>
      </w:r>
      <w:r>
        <w:rPr/>
        <w:t xml:space="preserve"> Hito verificable: E-01 PEB + E-02 Nomenclatura + plataforma operativa.</w:t>
      </w:r>
    </w:p>
    <w:p>
      <w:pPr>
        <w:spacing w:lineRule="auto"/>
      </w:pPr>
      <w:r>
        <w:rPr>
          <w:b/>
        </w:rPr>
        <w:t xml:space="preserve">Mes 2 · Junio 2026 · Primera coordinación.</w:t>
      </w:r>
      <w:r>
        <w:rPr/>
        <w:t xml:space="preserve"> Hito verificable: E-05 Modelo federado + E-04 Protocolo + Notion migrado.</w:t>
      </w:r>
    </w:p>
    <w:p>
      <w:pPr>
        <w:spacing w:lineRule="auto"/>
      </w:pPr>
      <w:r>
        <w:rPr>
          <w:b/>
        </w:rPr>
        <w:t xml:space="preserve">Mes 3 · Julio 2026 · Capacitación.</w:t>
      </w:r>
      <w:r>
        <w:rPr/>
        <w:t xml:space="preserve"> Hito verificable: Panel de KPIs activo + equipo de obra capacitado (+10 personas, incluye trazadores).</w:t>
      </w:r>
    </w:p>
    <w:p>
      <w:pPr>
        <w:spacing w:lineRule="auto"/>
      </w:pPr>
      <w:r>
        <w:rPr>
          <w:b/>
        </w:rPr>
        <w:t xml:space="preserve">Mes 4 · Agosto 2026 · Cierre.</w:t>
      </w:r>
      <w:r>
        <w:rPr/>
        <w:t xml:space="preserve"> Hito verificable: Habita autónoma + Gate Go/No-Go documentado.</w:t>
      </w:r>
    </w:p>
    <w:p>
      <w:pPr>
        <w:pStyle w:val="Heading2"/>
        <w:spacing w:lineRule="auto"/>
      </w:pPr>
      <w:r>
        <w:rPr/>
        <w:t xml:space="preserve">7. Métricas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Meta Mes 4</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RFIs en proyecto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 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50 (↓ 40 %)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Interferencias pre-construcción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30 %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Consultores bajo estándar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de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de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Personas capacitadas en obra (incluye trazadores)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Madurez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 / 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 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Documentos BIM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 entregables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Proyectistas con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w:t>
            </w:r>
          </w:p>
        </w:tc>
      </w:tr>
    </w:tbl>
    <w:p>
      <w:pPr>
        <w:spacing w:lineRule="auto"/>
      </w:pPr>
      <w:r>
        <w:rPr/>
      </w:r>
    </w:p>
    <w:p>
      <w:pPr>
        <w:pStyle w:val="Heading3"/>
        <w:spacing w:lineRule="auto"/>
      </w:pPr>
      <w:r>
        <w:rPr/>
        <w:t xml:space="preserve">Gate Go / No-Go Fase 2</w:t>
      </w:r>
    </w:p>
    <w:p>
      <w:pPr>
        <w:spacing w:lineRule="auto"/>
      </w:pPr>
      <w:r>
        <w:rPr/>
        <w:t xml:space="preserve">Seis criterios objetivos. Si no se cumplen, se documenta y se ajusta antes de cobrar la Fase 2.</w:t>
      </w:r>
    </w:p>
    <w:p>
      <w:pPr>
        <w:numPr>
          <w:ilvl w:val="0"/>
          <w:numId w:val="2"/>
        </w:numPr>
        <w:spacing w:lineRule="auto"/>
      </w:pPr>
      <w:r>
        <w:rPr/>
        <w:t xml:space="preserve">RFIs piloto &lt; 50</w:t>
      </w:r>
    </w:p>
    <w:p>
      <w:pPr>
        <w:numPr>
          <w:ilvl w:val="0"/>
          <w:numId w:val="2"/>
        </w:numPr>
        <w:spacing w:lineRule="auto"/>
      </w:pPr>
      <w:r>
        <w:rPr/>
        <w:t xml:space="preserve">8+ de 9 entregables aprobados por Pablo</w:t>
      </w:r>
    </w:p>
    <w:p>
      <w:pPr>
        <w:numPr>
          <w:ilvl w:val="0"/>
          <w:numId w:val="2"/>
        </w:numPr>
        <w:spacing w:lineRule="auto"/>
      </w:pPr>
      <w:r>
        <w:rPr/>
        <w:t xml:space="preserve">2+ consultores entregando bajo estándar</w:t>
      </w:r>
    </w:p>
    <w:p>
      <w:pPr>
        <w:numPr>
          <w:ilvl w:val="0"/>
          <w:numId w:val="2"/>
        </w:numPr>
        <w:spacing w:lineRule="auto"/>
      </w:pPr>
      <w:r>
        <w:rPr/>
        <w:t xml:space="preserve">+10 personas usando modelo en obra (incluye trazadores)</w:t>
      </w:r>
    </w:p>
    <w:p>
      <w:pPr>
        <w:numPr>
          <w:ilvl w:val="0"/>
          <w:numId w:val="2"/>
        </w:numPr>
        <w:spacing w:lineRule="auto"/>
      </w:pPr>
      <w:r>
        <w:rPr/>
        <w:t xml:space="preserve">VIA-HABITA operativa con control de versiones</w:t>
      </w:r>
    </w:p>
    <w:p>
      <w:pPr>
        <w:numPr>
          <w:ilvl w:val="0"/>
          <w:numId w:val="2"/>
        </w:numPr>
        <w:spacing w:lineRule="auto"/>
      </w:pPr>
      <w:r>
        <w:rPr/>
        <w:t xml:space="preserve">GO explícito del sponsor</w:t>
      </w:r>
    </w:p>
    <w:p>
      <w:pPr>
        <w:pStyle w:val="Heading1"/>
        <w:spacing w:lineRule="auto"/>
      </w:pPr>
      <w:r>
        <w:rPr/>
        <w:t xml:space="preserve">PARTE II: PLATAFORMA VIA-HABITA</w:t>
      </w:r>
    </w:p>
    <w:p>
      <w:pPr>
        <w:spacing w:lineRule="auto"/>
      </w:pPr>
      <w:r>
        <w:rPr/>
        <w:t xml:space="preserve">VIA = </w:t>
      </w:r>
      <w:r>
        <w:rPr>
          <w:b/>
        </w:rPr>
        <w:t xml:space="preserve">V</w:t>
      </w:r>
      <w:r>
        <w:rPr/>
        <w:t xml:space="preserve">isualización · </w:t>
      </w:r>
      <w:r>
        <w:rPr>
          <w:b/>
        </w:rPr>
        <w:t xml:space="preserve">I</w:t>
      </w:r>
      <w:r>
        <w:rPr/>
        <w:t xml:space="preserve">ntegración · </w:t>
      </w:r>
      <w:r>
        <w:rPr>
          <w:b/>
        </w:rPr>
        <w:t xml:space="preserve">A</w:t>
      </w:r>
      <w:r>
        <w:rPr/>
        <w:t xml:space="preserve">utomatización (metodología VDC, Stanford 2025).</w:t>
      </w:r>
    </w:p>
    <w:p>
      <w:pPr>
        <w:pStyle w:val="Heading2"/>
        <w:spacing w:lineRule="auto"/>
      </w:pPr>
      <w:r>
        <w:rPr/>
        <w:t xml:space="preserve">8. Módulos</w:t>
      </w:r>
    </w:p>
    <w:p>
      <w:pPr>
        <w:spacing w:lineRule="auto"/>
      </w:pPr>
      <w:r>
        <w:rPr/>
        <w:t xml:space="preserve">VIA-HABITA reemplaza PlanGrid, Notion y la coordinación informal por WhatsApp / email.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 hace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Reemplaza</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Visor 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con marcas, medición, calibración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PlanGrid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Visor 3D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IFC con propiedades y árbol de modelo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Nuevo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RFIs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Seguimiento con KPIs y vinculación a planos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proyectistas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Evaluación por consultor (precio · plazo · calidad)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Nuevo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Cartas Gantt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Carga desde MS Project vía 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MS Project aislado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Minutas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 estructurado con trazabilidad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Notion + WhatsApp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ISO 19650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Espacios WIP / SHARED / PUBLISHED / ARCHIVE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Carpetas dispersas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Agente 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IA conversacional, acceso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Nuevo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 perfiles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OT · Gerencia · Desarrollo/Proyectistas · Calidad · Supervisor/Jefe terreno · Trazador/Operario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cuenta PlanGrid compartida</w:t>
            </w:r>
          </w:p>
        </w:tc>
      </w:tr>
    </w:tbl>
    <w:p>
      <w:pPr>
        <w:spacing w:lineRule="auto"/>
      </w:pPr>
      <w:r>
        <w:rPr/>
      </w:r>
    </w:p>
    <w:p>
      <w:pPr>
        <w:pStyle w:val="Heading2"/>
        <w:spacing w:lineRule="auto"/>
      </w:pPr>
      <w:r>
        <w:rPr/>
        <w:t xml:space="preserve">9. Propiedad y datos</w:t>
      </w:r>
    </w:p>
    <w:p>
      <w:pPr>
        <w:numPr>
          <w:ilvl w:val="0"/>
          <w:numId w:val="3"/>
        </w:numPr>
        <w:spacing w:lineRule="auto"/>
      </w:pPr>
      <w:r>
        <w:rPr/>
        <w:t xml:space="preserve">Habita define requerimientos y prioridades</w:t>
      </w:r>
    </w:p>
    <w:p>
      <w:pPr>
        <w:numPr>
          <w:ilvl w:val="0"/>
          <w:numId w:val="3"/>
        </w:numPr>
        <w:spacing w:lineRule="auto"/>
      </w:pPr>
      <w:r>
        <w:rPr/>
        <w:t xml:space="preserve">Habita tiene todos los derechos de uso desde el día uno</w:t>
      </w:r>
    </w:p>
    <w:p>
      <w:pPr>
        <w:numPr>
          <w:ilvl w:val="0"/>
          <w:numId w:val="3"/>
        </w:numPr>
        <w:spacing w:lineRule="auto"/>
      </w:pPr>
      <w:r>
        <w:rPr/>
        <w:t xml:space="preserve">Si Habita sigue sin INFRATEK, retiene código, datos y configuración</w:t>
      </w:r>
    </w:p>
    <w:p>
      <w:pPr>
        <w:numPr>
          <w:ilvl w:val="0"/>
          <w:numId w:val="3"/>
        </w:numPr>
        <w:spacing w:lineRule="auto"/>
      </w:pPr>
      <w:r>
        <w:rPr/>
        <w:t xml:space="preserve">Datos exportables en cualquier momento, sin cláusula de retención</w:t>
      </w:r>
    </w:p>
    <w:p>
      <w:pPr>
        <w:pStyle w:val="Heading1"/>
        <w:spacing w:lineRule="auto"/>
      </w:pPr>
      <w:r>
        <w:rPr/>
        <w:t xml:space="preserve">PARTE III: INVERSIÓN</w:t>
      </w:r>
    </w:p>
    <w:p>
      <w:pPr>
        <w:spacing w:lineRule="auto"/>
      </w:pPr>
      <w:r>
        <w:rPr/>
        <w:t xml:space="preserve">Valores referenciales: 1 USD ≈ 940 CLP, 1 UF ≈ 38.000 CLP (abril 2026). Facturación en USD.</w:t>
      </w:r>
    </w:p>
    <w:p>
      <w:pPr>
        <w:pStyle w:val="Heading2"/>
        <w:spacing w:lineRule="auto"/>
      </w:pPr>
      <w:r>
        <w:rPr/>
        <w:t xml:space="preserve">10. Fase 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 mercado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Incluido</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Consultoría INFRATEK, 4 meses (~50h, 3 sesiones / semana)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Diseño y configuración 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Incluido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Migración Notion + PlanGrid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Incluido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Desarrollo agente 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Incluido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Estándares ISO 19650 + templates + PEB + entregables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VALOR TOTAL ENTREGADO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$21,000+</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Inversión Fase 1: USD $12,500 ≈ CLP $11.750.000 ≈ 310 UF.</w:t>
      </w:r>
    </w:p>
    <w:p>
      <w:pPr>
        <w:spacing w:lineRule="auto"/>
      </w:pPr>
      <w:r>
        <w:rPr/>
        <w:t xml:space="preserve">Habita paga $12,500 por la implementación BIM. El desarrollo de la plataforma ($5,000) viene incluido. La suscripción de $2,000 / proyecto / año comienza en el Mes 6, cuando la plataforma esté en producción.</w:t>
      </w:r>
    </w:p>
    <w:p>
      <w:pPr>
        <w:pStyle w:val="Heading2"/>
        <w:spacing w:lineRule="auto"/>
      </w:pPr>
      <w:r>
        <w:rPr/>
        <w:t xml:space="preserve">11. Calendario de pagos</w:t>
      </w:r>
    </w:p>
    <w:p>
      <w:pPr>
        <w:spacing w:lineRule="auto"/>
      </w:pPr>
      <w:r>
        <w:rPr/>
        <w:t xml:space="preserve">Cada pago se libera después de que Pablo y / o Marcela aprueban el entregable (5 días hábiles de revisión).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73.3333333333333"/>
        <w:gridCol w:w="1673.3333333333333"/>
        <w:gridCol w:w="1673.3333333333333"/>
        <w:gridCol w:w="1673.3333333333333"/>
        <w:gridCol w:w="1673.3333333333333"/>
        <w:gridCol w:w="1673.333333333333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Entregable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Plazo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CLP aprox.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UF</w:t>
            </w:r>
          </w:p>
        </w:tc>
      </w:tr>
      <w:tblGrid>
        <w:gridCol w:w="1673.3333333333333"/>
        <w:gridCol w:w="1673.3333333333333"/>
        <w:gridCol w:w="1673.3333333333333"/>
        <w:gridCol w:w="1673.3333333333333"/>
        <w:gridCol w:w="1673.3333333333333"/>
        <w:gridCol w:w="1673.333333333333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H0: Anticipo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Firma del acuerdo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Antes de iniciar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 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E-01 PEB + E-02 + plataforma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 Mes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 Modelos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E-05 Federado + E-04 Protocolo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 Mes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 Cierre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E-08 Manual + E-09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 Mes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$12,500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$11.750.000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~310</w:t>
            </w:r>
          </w:p>
        </w:tc>
      </w:tr>
    </w:tbl>
    <w:p>
      <w:pPr>
        <w:spacing w:lineRule="auto"/>
      </w:pPr>
      <w:r>
        <w:rPr/>
      </w:r>
    </w:p>
    <w:p>
      <w:pPr>
        <w:pStyle w:val="Heading2"/>
        <w:spacing w:lineRule="auto"/>
      </w:pPr>
      <w:r>
        <w:rPr/>
        <w:t xml:space="preserve">12. Suscripción VIA-HABITA, desde el Mes 6</w:t>
      </w:r>
    </w:p>
    <w:p>
      <w:pPr>
        <w:spacing w:lineRule="auto"/>
      </w:pPr>
      <w:r>
        <w:rPr/>
        <w:t xml:space="preserve">Durante los Meses 1 a 5, INFRATEK diseña y configura la plataforma. La suscripción arranca en el Mes 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Concepto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Detalle</w:t>
            </w:r>
          </w:p>
        </w:tc>
      </w:t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 / proyecto / año (≈ CLP $1.880.000 ≈ 50 UF)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Ilimitados</w:t>
            </w:r>
          </w:p>
          <w:p>
            <w:pPr>
              <w:spacing w:lineRule="auto"/>
            </w:pPr>
            <w:r>
              <w:rPr/>
              <w:t xml:space="preserve">: internos, externos, consultores, subcontratistas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Almacenamiento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Ilimitado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Agente 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Incluido (acceso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 7 críticos, respuesta &lt; 4 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proyectos = $1,600 / proyecto (20 % desc.)</w:t>
            </w:r>
          </w:p>
        </w:tc>
      </w:tr>
    </w:tbl>
    <w:p>
      <w:pPr>
        <w:spacing w:lineRule="auto"/>
      </w:pPr>
      <w:r>
        <w:rPr/>
      </w:r>
    </w:p>
    <w:p>
      <w:pPr>
        <w:pStyle w:val="Heading2"/>
        <w:spacing w:lineRule="auto"/>
      </w:pPr>
      <w:r>
        <w:rPr/>
        <w:t xml:space="preserve">13. Comparativo: tres escenarios</w:t>
      </w:r>
    </w:p>
    <w:p>
      <w:pPr>
        <w:spacing w:lineRule="auto"/>
      </w:pPr>
      <w:r>
        <w:rPr/>
        <w:t xml:space="preserve">El comparativo a 50 usuarios fue útil para encuadrar el orden de magnitud, pero el escenario real de Habita es de </w:t>
      </w:r>
      <w:r>
        <w:rPr>
          <w:b/>
        </w:rPr>
        <w:t xml:space="preserve">120 a 200 personas</w:t>
      </w:r>
      <w:r>
        <w:rPr/>
        <w:t xml:space="preserve"> que tocan los proyectos cuando se cuenta obra, subcontratistas, externos, calidad y gerencia.</w:t>
      </w:r>
    </w:p>
    <w:p>
      <w:pPr>
        <w:pStyle w:val="Heading3"/>
        <w:spacing w:lineRule="auto"/>
      </w:pPr>
      <w:r>
        <w:rPr/>
        <w:t xml:space="preserve">13.1 Hoy: 10 usuarios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Autodesk Forma Build</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anual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$14,000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$12K plataforma + $2.5K implementación amortizada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usuarios × ~$1.200 / usuario / año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bl>
    <w:p>
      <w:pPr>
        <w:spacing w:lineRule="auto"/>
      </w:pPr>
      <w:r>
        <w:rPr/>
      </w:r>
    </w:p>
    <w:p>
      <w:pPr>
        <w:spacing w:lineRule="auto"/>
      </w:pPr>
      <w:r>
        <w:rPr/>
        <w:t xml:space="preserve">A 10 usuarios, </w:t>
      </w:r>
      <w:r>
        <w:rPr>
          <w:b/>
        </w:rPr>
        <w:t xml:space="preserve">Autodesk resulta $2,000 más económico.</w:t>
      </w:r>
      <w:r>
        <w:rPr/>
        <w:t xml:space="preserve"> La pregunta natural es: ¿por $2,000 menos al año, no conviene irse con Autodesk?</w:t>
      </w:r>
    </w:p>
    <w:p>
      <w:pPr>
        <w:pStyle w:val="Heading3"/>
        <w:spacing w:lineRule="auto"/>
      </w:pPr>
      <w:r>
        <w:rPr/>
        <w:t xml:space="preserve">13.2 Por qué quedarse en 10 usuarios repite la experiencia actual con PlanGrid</w:t>
      </w:r>
    </w:p>
    <w:p>
      <w:pPr>
        <w:numPr>
          <w:ilvl w:val="0"/>
          <w:numId w:val="4"/>
        </w:numPr>
        <w:spacing w:lineRule="auto"/>
      </w:pPr>
      <w:r>
        <w:rPr/>
        <w:t xml:space="preserve">90 % del personal de obra trabaja con planos impresos. La plataforma, por más que exista, no llega al lugar donde se construye.</w:t>
      </w:r>
    </w:p>
    <w:p>
      <w:pPr>
        <w:numPr>
          <w:ilvl w:val="0"/>
          <w:numId w:val="4"/>
        </w:numPr>
        <w:spacing w:lineRule="auto"/>
      </w:pPr>
      <w:r>
        <w:rPr/>
        <w:t xml:space="preserve">Caso real registrado: 6 meses sin actividad en PlanGrid en proyectos activos.</w:t>
      </w:r>
    </w:p>
    <w:p>
      <w:pPr>
        <w:numPr>
          <w:ilvl w:val="0"/>
          <w:numId w:val="4"/>
        </w:numPr>
        <w:spacing w:lineRule="auto"/>
      </w:pPr>
      <w:r>
        <w:rPr/>
        <w:t xml:space="preserve">El trazador, el último eslabón, no recibe acceso. Cuando el modelo cambia, no se entera.</w:t>
      </w:r>
    </w:p>
    <w:p>
      <w:pPr>
        <w:numPr>
          <w:ilvl w:val="0"/>
          <w:numId w:val="4"/>
        </w:numPr>
        <w:spacing w:lineRule="auto"/>
      </w:pPr>
      <w:r>
        <w:rPr/>
        <w:t xml:space="preserve">Cuentas compartidas significan sin trazabilidad individual: un RFI registra al titular de la cuenta aunque haya pasado por varias manos.</w:t>
      </w:r>
    </w:p>
    <w:p>
      <w:pPr>
        <w:numPr>
          <w:ilvl w:val="0"/>
          <w:numId w:val="4"/>
        </w:numPr>
        <w:spacing w:lineRule="auto"/>
      </w:pPr>
      <w:r>
        <w:rPr/>
        <w:t xml:space="preserve">Autodesk está aplicando restricciones progresivas a cuentas compartidas. Mantener este modelo expone a la operación a interrupciones de acceso.</w:t>
      </w:r>
    </w:p>
    <w:p>
      <w:pPr>
        <w:spacing w:lineRule="auto"/>
      </w:pPr>
      <w:r>
        <w:rPr/>
        <w:t xml:space="preserve">Mantener 10 usuarios significa mantener el modelo actual con una herramienta diferente. El problema de alcance no se resuelve cambiando de proveedor sin cambiar el número de personas con acceso.</w:t>
      </w:r>
    </w:p>
    <w:p>
      <w:pPr>
        <w:pStyle w:val="Heading3"/>
        <w:spacing w:lineRule="auto"/>
      </w:pPr>
      <w:r>
        <w:rPr/>
        <w:t xml:space="preserve">13.3 Real: 120 a 200 usuarios</w:t>
      </w:r>
    </w:p>
    <w:p>
      <w:pPr>
        <w:spacing w:lineRule="auto"/>
      </w:pPr>
      <w:r>
        <w:rPr/>
        <w:t xml:space="preserve">Equipo real de Habita, contado por área: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Área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Personas</w:t>
            </w:r>
          </w:p>
        </w:tc>
      </w:t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Desarrollo (arquitectos, dibujantes, coordinador, proyectistas int. y 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Gerencia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Obra (×6 proyectos, ~10 c/u)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Subcontratistas (×6 proyectos, ~6 a 20 c/u)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 a 116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120 a 200</w:t>
            </w:r>
          </w:p>
        </w:tc>
      </w:tr>
    </w:tbl>
    <w:p>
      <w:pPr>
        <w:spacing w:lineRule="auto"/>
      </w:pPr>
      <w:r>
        <w:rPr/>
      </w:r>
    </w:p>
    <w:p>
      <w:pPr>
        <w:spacing w:lineRule="auto"/>
      </w:pPr>
      <w:r>
        <w:rPr>
          <w:b/>
        </w:rPr>
        <w:t xml:space="preserve">Nota:</w:t>
      </w:r>
      <w:r>
        <w:rPr/>
        <w:t xml:space="preserve"> el cuadro anterior no incluía a los subcontratistas que físicamente construyen la obra. Hoy el sistema no los considera. Incluirlos lleva el universo real a entre 120 y 200 personas con necesidad de acceso al modelo BIM.</w:t>
      </w:r>
    </w:p>
    <w:p>
      <w:pPr>
        <w:spacing w:lineRule="auto"/>
      </w:pPr>
      <w:r>
        <w:rPr/>
        <w:t xml:space="preserve">Costo a escala real: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Autodesk Forma Build</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anual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 ilimitados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spacing w:lineRule="auto"/>
      </w:pPr>
      <w:r>
        <w:rPr/>
        <w:t xml:space="preserve">A escala real, </w:t>
      </w:r>
      <w:r>
        <w:rPr>
          <w:b/>
        </w:rPr>
        <w:t xml:space="preserve">VIA-HABITA cuesta menos del 5 % de Autodesk Forma Build</w:t>
      </w:r>
      <w:r>
        <w:rPr/>
        <w:t xml:space="preserve"> (~$268,000 / año de diferencia, ≈ CLP $252M). Con usuarios ilimitados, todo el equipo, incluido el trazador y los subcontratistas, recibe el modelo BIM directamente.</w:t>
      </w:r>
    </w:p>
    <w:p>
      <w:pPr>
        <w:pStyle w:val="Heading3"/>
        <w:spacing w:lineRule="auto"/>
      </w:pPr>
      <w:r>
        <w:rPr/>
        <w:t xml:space="preserve">13.4 Otras plataformas: referencia a 50 usuarios, 6 proyectos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Plataforma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 / año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Ilimitados</w:t>
            </w:r>
          </w:p>
        </w:tc>
      </w:t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VIA-HABITA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Por proyecto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Autodesk Forma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volumen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$15–25K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Trimble Connect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Fieldwire (Hilti)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Dalux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Híbrido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$25–60K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Oracle Aconex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valor 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$50–150K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PlanGrid + Notion (actual)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Combinado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spacing w:lineRule="auto"/>
      </w:pPr>
      <w:r>
        <w:rPr/>
        <w:t xml:space="preserve">PlanGrid fue discontinuado; Autodesk empuja la migración a Forma Build.</w:t>
      </w:r>
    </w:p>
    <w:p>
      <w:pPr>
        <w:pStyle w:val="Heading2"/>
        <w:spacing w:lineRule="auto"/>
      </w:pPr>
      <w:r>
        <w:rPr/>
        <w:t xml:space="preserve">14. Horizonte estratégico</w:t>
      </w:r>
    </w:p>
    <w:p>
      <w:pPr>
        <w:spacing w:lineRule="auto"/>
      </w:pPr>
      <w:r>
        <w:rPr/>
        <w:t xml:space="preserve">Esto no es alcance contratado de Fase 1. Es la dirección que justifica construir la base bien.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 implica</w:t>
            </w:r>
          </w:p>
        </w:tc>
      </w:t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 la cartera, no sólo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 escala a la cartera completa con la misma metodología, sin licencias por usuario.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Ciclo de vida completo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Diseño → construcción → venta → postventa, en una sola línea de trazabilidad.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Postventa digital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twin del departamento entregado para cliente y administración.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Entregas oficiales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Recepción municipal (DOM), bomberos, traspaso a la administración de la comunidad.</w:t>
            </w:r>
          </w:p>
        </w:tc>
      </w:tr>
    </w:tbl>
    <w:p>
      <w:pPr>
        <w:spacing w:lineRule="auto"/>
      </w:pPr>
      <w:r>
        <w:rPr/>
      </w:r>
    </w:p>
    <w:p>
      <w:pPr>
        <w:spacing w:lineRule="auto"/>
      </w:pPr>
      <w:r>
        <w:rPr>
          <w:b/>
        </w:rPr>
        <w:t xml:space="preserve">Tesis de la plataforma:</w:t>
      </w:r>
      <w:r>
        <w:rPr/>
        <w:t xml:space="preserve"> todos los planos de construcción, todos los planos de cliente. Una sola fuente de verdad a lo largo del ciclo de vida del proyecto.</w:t>
      </w:r>
    </w:p>
    <w:p>
      <w:pPr>
        <w:pStyle w:val="Heading2"/>
        <w:spacing w:lineRule="auto"/>
      </w:pPr>
      <w:r>
        <w:rPr/>
        <w:t xml:space="preserve">15. Hoja de ruta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Período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w:t>
            </w:r>
          </w:p>
        </w:tc>
      </w:t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May–Ago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Estándares + VIA-HABITA + 1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Procesos documentados, equipo capacitado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Sep–Dic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proyectos con metodología probada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ROI documentado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 los proyectos en VIA-HABITA + postventa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 como referencia BIM en La Serena</w:t>
            </w:r>
          </w:p>
        </w:tc>
      </w:tr>
    </w:tbl>
    <w:p>
      <w:pPr>
        <w:spacing w:lineRule="auto"/>
      </w:pPr>
      <w:r>
        <w:rPr/>
      </w:r>
    </w:p>
    <w:p>
      <w:pPr>
        <w:pStyle w:val="Heading2"/>
        <w:spacing w:lineRule="auto"/>
      </w:pPr>
      <w:r>
        <w:rPr/>
        <w:t xml:space="preserve">16. Próximos pasos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4–8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Working sessions con el sponsor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Sponsor +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Reincorporación del gerente general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con sponsor + coordinadora del proyecto + nuevo lead 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 +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12–13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Presentación a la dirección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 +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Cierre objetivo (firma + anticipo USD $4,500)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 +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junio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Kickoff del 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INFRATEK</w:t>
            </w:r>
          </w:p>
        </w:tc>
      </w:tr>
    </w:tbl>
    <w:p>
      <w:pPr>
        <w:spacing w:lineRule="auto"/>
      </w:pPr>
      <w:r>
        <w:rPr/>
      </w:r>
    </w:p>
    <w:p>
      <w:pPr>
        <w:spacing w:lineRule="auto"/>
      </w:pPr>
      <w:r>
        <w:rPr/>
        <w:t xml:space="preserve">Notas de equipo:</w:t>
      </w:r>
    </w:p>
    <w:p>
      <w:pPr>
        <w:numPr>
          <w:ilvl w:val="0"/>
          <w:numId w:val="5"/>
        </w:numPr>
        <w:spacing w:lineRule="auto"/>
      </w:pPr>
      <w:r>
        <w:rPr/>
        <w:t xml:space="preserve">La BIM Champion transiciona al rol de coordinadora del proyecto. Su reemplazo en oficina técnica arranca el lunes.</w:t>
      </w:r>
    </w:p>
    <w:p>
      <w:pPr>
        <w:numPr>
          <w:ilvl w:val="0"/>
          <w:numId w:val="5"/>
        </w:numPr>
        <w:spacing w:lineRule="auto"/>
      </w:pPr>
      <w:r>
        <w:rPr/>
        <w:t xml:space="preserve">El proyecto piloto se confirma en las working sessions del 4–8 mayo.</w:t>
      </w:r>
    </w:p>
    <w:p>
      <w:pPr>
        <w:numPr>
          <w:ilvl w:val="0"/>
          <w:numId w:val="5"/>
        </w:numPr>
        <w:spacing w:lineRule="auto"/>
      </w:pPr>
      <w:r>
        <w:rPr/>
        <w:t xml:space="preserve">La visita presencial de kickoff se contrata como add-on opcional.</w:t>
      </w:r>
    </w:p>
    <w:p>
      <w:pPr>
        <w:pStyle w:val="Heading2"/>
        <w:spacing w:lineRule="auto"/>
      </w:pPr>
      <w:r>
        <w:rPr/>
        <w:t xml:space="preserve">17. Para arrancar</w:t>
      </w:r>
    </w:p>
    <w:p>
      <w:pPr>
        <w:numPr>
          <w:ilvl w:val="0"/>
          <w:numId w:val="6"/>
        </w:numPr>
        <w:spacing w:lineRule="auto"/>
      </w:pPr>
      <w:r>
        <w:rPr/>
        <w:t xml:space="preserve">☐ Email de aprobación a </w:t>
      </w:r>
      <w:hyperlink r:id="rId8">
        <w:r>
          <w:rPr>
            <w:rStyle w:val="Hyperlink"/>
          </w:rPr>
          <w:t xml:space="preserve">sergio@infratek.ai</w:t>
        </w:r>
      </w:hyperlink>
    </w:p>
    <w:p>
      <w:pPr>
        <w:numPr>
          <w:ilvl w:val="0"/>
          <w:numId w:val="6"/>
        </w:numPr>
        <w:spacing w:lineRule="auto"/>
      </w:pPr>
      <w:r>
        <w:rPr/>
        <w:t xml:space="preserve">☐ Transferencia anticipo USD $4,500 (≈ CLP $4.230.000 ≈ 112 UF)</w:t>
      </w:r>
    </w:p>
    <w:p>
      <w:pPr>
        <w:numPr>
          <w:ilvl w:val="0"/>
          <w:numId w:val="6"/>
        </w:numPr>
        <w:spacing w:lineRule="auto"/>
      </w:pPr>
      <w:r>
        <w:rPr/>
        <w:t xml:space="preserve">☐ Confirmación del proyecto piloto</w:t>
      </w:r>
    </w:p>
    <w:p>
      <w:pPr>
        <w:numPr>
          <w:ilvl w:val="0"/>
          <w:numId w:val="6"/>
        </w:numPr>
        <w:spacing w:lineRule="auto"/>
      </w:pPr>
      <w:r>
        <w:rPr/>
        <w:t xml:space="preserve">☐ Confirmación de Marcela Leyton como BIM Champion full-time</w:t>
      </w:r>
    </w:p>
    <w:p>
      <w:pPr>
        <w:spacing w:lineRule="auto"/>
      </w:pPr>
      <w:r>
        <w:rPr/>
        <w:t xml:space="preserve">Propuesta válida hasta el </w:t>
      </w:r>
      <w:r>
        <w:rPr>
          <w:b/>
        </w:rPr>
        <w:t xml:space="preserve">31 de mayo de 2026</w:t>
      </w:r>
      <w:r>
        <w:rPr/>
        <w:t xml:space="preserve">.</w:t>
      </w:r>
    </w:p>
    <w:p>
      <w:pPr>
        <w:spacing w:lineRule="auto"/>
      </w:pPr>
      <w:r>
        <w:rPr/>
        <w:t xml:space="preserve">Atentamente,</w:t>
      </w:r>
    </w:p>
    <w:p>
      <w:pPr>
        <w:spacing w:lineRule="auto"/>
      </w:pPr>
      <w:r>
        <w:rPr>
          <w:b/>
        </w:rPr>
        <w:t xml:space="preserve">Sergio Villanueva-Meyer</w:t>
      </w:r>
      <w:r>
        <w:rPr/>
        <w:t xml:space="preserve"> Principal Consultant · INFRATEK LLC </w:t>
      </w:r>
      <w:hyperlink r:id="rId9">
        <w:r>
          <w:rPr>
            <w:rStyle w:val="Hyperlink"/>
          </w:rPr>
          <w:t xml:space="preserve">sergio@infratek.ai</w:t>
        </w:r>
      </w:hyperlink>
      <w:r>
        <w:rPr/>
        <w:t xml:space="preserve"> · +1 551 430 9185</w:t>
      </w:r>
    </w:p>
    <w:p>
      <w:pPr>
        <w:spacing w:lineRule="auto"/>
      </w:pPr>
      <w:r>
        <w:rPr/>
        <w:t xml:space="preserve">Documento confidencial · Propiedad de INFRATEK LLC · v12.0 · 8 de mayo de 2026</w:t>
      </w:r>
      <w:r>
        <w:rPr/>
        <w:t xml:space="preserve">Precios válidos hasta el 31 de mayo de 2026. Facturación en USD.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WiRsN1bsg-pB7QaUgETNA.png" TargetMode="Internal"/>
  <Relationship Id="rId7" Type="http://schemas.openxmlformats.org/officeDocument/2006/relationships/image" Target="media/image-YZ8SgAVb7N35Vd1vldZLL.png" TargetMode="Internal"/>
  <Relationship Id="rId8" Type="http://schemas.openxmlformats.org/officeDocument/2006/relationships/hyperlink" Target="mailto:sergio@infratek.ai" TargetMode="External"/>
  <Relationship Id="rId9" Type="http://schemas.openxmlformats.org/officeDocument/2006/relationships/hyperlink" Target="mailto:sergio@infratek.ai" TargetMode="Ex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Integrada · INFRATEK × HABITA · v12.0</dc:title>
  <dc:subject>Implementación BIM + Plataforma VIA-HABITA</dc:subject>
  <dc:creator>INFRATEK LLC</dc:creator>
  <cp:keywords>html-to-docx</cp:keywords>
  <dc:description/>
  <cp:lastModifiedBy>html-to-docx</cp:lastModifiedBy>
  <cp:revision>1</cp:revision>
  <dcterms:created xsi:type="dcterms:W3CDTF">2026-05-08T15:06:18.992Z</dcterms:created>
  <dcterms:modified xsi:type="dcterms:W3CDTF">2026-05-08T15:06:18.992Z</dcterms:modified>
</cp:coreProperties>
</file>