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0DCEB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E1806E0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3327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C3327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ACCA19C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760962A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3327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Кафедра </w:t>
      </w:r>
    </w:p>
    <w:p w14:paraId="7F6DC7CF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1974863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3C0BEEE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4697671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CF1BFEB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15C5F4F" w14:textId="427EA185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Лабораторная работа №</w:t>
      </w:r>
      <w:r w:rsidR="007A6030">
        <w:rPr>
          <w:rFonts w:ascii="Times New Roman" w:eastAsia="Calibri" w:hAnsi="Times New Roman" w:cs="Times New Roman"/>
          <w:b/>
          <w:bCs/>
          <w:sz w:val="32"/>
          <w:szCs w:val="32"/>
        </w:rPr>
        <w:t>3</w:t>
      </w:r>
    </w:p>
    <w:p w14:paraId="6FC1115E" w14:textId="77777777" w:rsidR="00D57B4E" w:rsidRP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36"/>
          <w:szCs w:val="28"/>
        </w:rPr>
      </w:pPr>
      <w:r w:rsidRPr="00D57B4E">
        <w:rPr>
          <w:rFonts w:ascii="Times New Roman" w:hAnsi="Times New Roman" w:cs="Times New Roman"/>
          <w:sz w:val="28"/>
        </w:rPr>
        <w:t>ИЗУЧЕНИЕ МЕТОДОВ РАСЧЕТА ПАРАМЕТРОВ РАДИОСЕТЕЙ</w:t>
      </w:r>
    </w:p>
    <w:p w14:paraId="5CC441C7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01C483B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80BF094" w14:textId="77777777" w:rsidR="00D57B4E" w:rsidRDefault="00D57B4E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0D691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D191C08" w14:textId="77777777" w:rsidR="00D57B4E" w:rsidRDefault="00D57B4E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14:paraId="57553692" w14:textId="13154005" w:rsidR="00D57B4E" w:rsidRPr="00114486" w:rsidRDefault="00114486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Бобрович Глеб Сергеевич</w:t>
      </w:r>
    </w:p>
    <w:p w14:paraId="7B1B6CCE" w14:textId="77777777" w:rsidR="00D57B4E" w:rsidRDefault="00D57B4E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2A1F02" w14:textId="77777777" w:rsidR="00D57B4E" w:rsidRDefault="00D57B4E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8F47972" w14:textId="77777777" w:rsidR="00D57B4E" w:rsidRDefault="00D57B4E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5E415EE" w14:textId="77777777" w:rsidR="00D57B4E" w:rsidRDefault="00D57B4E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A2A2DB2" w14:textId="77777777" w:rsidR="00D57B4E" w:rsidRDefault="00D57B4E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F27BE29" w14:textId="77777777" w:rsidR="00D57B4E" w:rsidRDefault="00D57B4E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2B70316" w14:textId="77777777" w:rsidR="00D57B4E" w:rsidRDefault="00D57B4E" w:rsidP="00D57B4E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1FE34D0" w14:textId="77777777" w:rsidR="00D57B4E" w:rsidRDefault="00D57B4E" w:rsidP="00D57B4E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3CF6E3" w14:textId="77777777" w:rsidR="00D57B4E" w:rsidRDefault="00D57B4E" w:rsidP="00D57B4E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DD84ECF" w14:textId="77777777" w:rsidR="00D57B4E" w:rsidRDefault="00D57B4E" w:rsidP="00D57B4E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E544E37" w14:textId="77777777" w:rsidR="00D57B4E" w:rsidRDefault="00D57B4E" w:rsidP="00D57B4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2022</w:t>
      </w:r>
      <w:r w:rsidRPr="007F5941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г.</w:t>
      </w:r>
    </w:p>
    <w:p w14:paraId="234966EE" w14:textId="77777777" w:rsidR="00700091" w:rsidRDefault="00700091"/>
    <w:p w14:paraId="51FE6EDC" w14:textId="77777777" w:rsidR="00D57B4E" w:rsidRDefault="00D57B4E" w:rsidP="00D57B4E">
      <w:pPr>
        <w:rPr>
          <w:rFonts w:ascii="Times New Roman" w:hAnsi="Times New Roman" w:cs="Times New Roman"/>
          <w:sz w:val="28"/>
        </w:rPr>
      </w:pPr>
      <w:r w:rsidRPr="00D57B4E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Pr="00D57B4E">
        <w:rPr>
          <w:rFonts w:ascii="Times New Roman" w:hAnsi="Times New Roman" w:cs="Times New Roman"/>
          <w:sz w:val="28"/>
        </w:rPr>
        <w:t>: выполнение расчетов, необходимых для оценки качества связи и зон обслуживания радиосети стандарта GSM и радиорелейной линии связи на основе реальных данных о рельефе местности с использованием RPS-2.</w:t>
      </w:r>
    </w:p>
    <w:p w14:paraId="28EFC2D1" w14:textId="77777777" w:rsidR="00D57B4E" w:rsidRDefault="00D57B4E" w:rsidP="00D57B4E">
      <w:pPr>
        <w:rPr>
          <w:rFonts w:ascii="Times New Roman" w:hAnsi="Times New Roman" w:cs="Times New Roman"/>
          <w:sz w:val="28"/>
        </w:rPr>
      </w:pPr>
    </w:p>
    <w:p w14:paraId="11119E0D" w14:textId="67F21564" w:rsidR="00D57B4E" w:rsidRDefault="00C07161" w:rsidP="0026523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C07161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D2B8C39" wp14:editId="672F4C7D">
            <wp:extent cx="5940425" cy="5777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0F31" w14:textId="77777777" w:rsidR="0026523B" w:rsidRDefault="0026523B" w:rsidP="002652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Расчет зон прямой видимости</w:t>
      </w:r>
    </w:p>
    <w:p w14:paraId="66F8CD06" w14:textId="1AF91DFA" w:rsidR="00C60E30" w:rsidRDefault="00C07161" w:rsidP="0026523B">
      <w:pPr>
        <w:jc w:val="center"/>
        <w:rPr>
          <w:rFonts w:ascii="Times New Roman" w:hAnsi="Times New Roman" w:cs="Times New Roman"/>
          <w:sz w:val="28"/>
        </w:rPr>
      </w:pPr>
      <w:r w:rsidRPr="00C0716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1FFCC52" wp14:editId="589240FD">
            <wp:extent cx="5940425" cy="55391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3B1" w14:textId="77777777" w:rsidR="00C60E30" w:rsidRDefault="00C60E30" w:rsidP="0026523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Расчет покрытия</w:t>
      </w:r>
    </w:p>
    <w:p w14:paraId="793D9872" w14:textId="0780ADC7" w:rsidR="00A20BCF" w:rsidRDefault="00C07161" w:rsidP="0026523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C07161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E977026" wp14:editId="6279F1EB">
            <wp:extent cx="5940425" cy="56388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4406" w14:textId="77777777" w:rsidR="00A20BCF" w:rsidRDefault="00A20BCF" w:rsidP="002652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Зоны перекрытия сигнала</w:t>
      </w:r>
    </w:p>
    <w:p w14:paraId="7D5488B2" w14:textId="31EE49DA" w:rsidR="00A20BCF" w:rsidRDefault="00C07161" w:rsidP="0026523B">
      <w:pPr>
        <w:jc w:val="center"/>
        <w:rPr>
          <w:rFonts w:ascii="Times New Roman" w:hAnsi="Times New Roman" w:cs="Times New Roman"/>
          <w:sz w:val="28"/>
        </w:rPr>
      </w:pPr>
      <w:r w:rsidRPr="00C0716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D9407F0" wp14:editId="3A4290B7">
            <wp:extent cx="5940425" cy="56400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11CC" w14:textId="77777777" w:rsidR="00A20BCF" w:rsidRDefault="00A20BCF" w:rsidP="002652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Зоны обслуживания </w:t>
      </w:r>
    </w:p>
    <w:p w14:paraId="23707FC6" w14:textId="56E1A045" w:rsidR="00A20BCF" w:rsidRDefault="00C07161" w:rsidP="0026523B">
      <w:pPr>
        <w:jc w:val="center"/>
        <w:rPr>
          <w:rFonts w:ascii="Times New Roman" w:hAnsi="Times New Roman" w:cs="Times New Roman"/>
          <w:sz w:val="28"/>
        </w:rPr>
      </w:pPr>
      <w:r w:rsidRPr="00C0716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8CE6A75" wp14:editId="18909502">
            <wp:extent cx="5940425" cy="55956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9F67" w14:textId="77777777" w:rsidR="00A20BCF" w:rsidRDefault="00A20BCF" w:rsidP="002652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Мощность абонента</w:t>
      </w:r>
    </w:p>
    <w:p w14:paraId="6A0A0F67" w14:textId="4131FBEB" w:rsidR="00B935FE" w:rsidRDefault="00C07161" w:rsidP="0026523B">
      <w:pPr>
        <w:jc w:val="center"/>
        <w:rPr>
          <w:rFonts w:ascii="Times New Roman" w:hAnsi="Times New Roman" w:cs="Times New Roman"/>
          <w:sz w:val="28"/>
        </w:rPr>
      </w:pPr>
      <w:r w:rsidRPr="00C0716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59A3A5E" wp14:editId="1FD9B5E0">
            <wp:extent cx="5940425" cy="79717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CC38" w14:textId="77777777" w:rsidR="00B935FE" w:rsidRDefault="00B935FE" w:rsidP="00B935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Число частотных каналов</w:t>
      </w:r>
    </w:p>
    <w:p w14:paraId="0990461B" w14:textId="3F8C3E37" w:rsidR="00B935FE" w:rsidRDefault="00C07161" w:rsidP="00B935FE">
      <w:pPr>
        <w:jc w:val="center"/>
        <w:rPr>
          <w:rFonts w:ascii="Times New Roman" w:hAnsi="Times New Roman" w:cs="Times New Roman"/>
          <w:sz w:val="28"/>
        </w:rPr>
      </w:pPr>
      <w:r w:rsidRPr="00C0716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23B883F" wp14:editId="513FD32B">
            <wp:extent cx="5940425" cy="56762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3167" w14:textId="77777777" w:rsidR="00FF3958" w:rsidRDefault="00FF3958" w:rsidP="00B935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Сигнал/Помеха</w:t>
      </w:r>
    </w:p>
    <w:p w14:paraId="2D1A3414" w14:textId="41B0A649" w:rsidR="00117464" w:rsidRDefault="00101AA3" w:rsidP="00B935FE">
      <w:pPr>
        <w:jc w:val="center"/>
        <w:rPr>
          <w:rFonts w:ascii="Times New Roman" w:hAnsi="Times New Roman" w:cs="Times New Roman"/>
          <w:sz w:val="28"/>
        </w:rPr>
      </w:pPr>
      <w:r w:rsidRPr="00101AA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0E80554" wp14:editId="35878615">
            <wp:extent cx="5940425" cy="55835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C040" w14:textId="77777777" w:rsidR="00117464" w:rsidRDefault="00117464" w:rsidP="00B935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Расчет электромагнитной совместимости</w:t>
      </w:r>
    </w:p>
    <w:p w14:paraId="5878410C" w14:textId="22299063" w:rsidR="00256806" w:rsidRDefault="00C710A5" w:rsidP="00B935FE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C710A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F94F398" wp14:editId="58C0235E">
            <wp:extent cx="5940425" cy="22377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557C" w14:textId="77777777" w:rsidR="00256806" w:rsidRDefault="00256806" w:rsidP="00B935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Профиль радиолинии</w:t>
      </w:r>
    </w:p>
    <w:p w14:paraId="5C302DA4" w14:textId="1D4C0BF4" w:rsidR="004534EC" w:rsidRDefault="00C710A5" w:rsidP="00B935FE">
      <w:pPr>
        <w:jc w:val="center"/>
        <w:rPr>
          <w:rFonts w:ascii="Times New Roman" w:hAnsi="Times New Roman" w:cs="Times New Roman"/>
          <w:sz w:val="28"/>
        </w:rPr>
      </w:pPr>
      <w:r w:rsidRPr="00C710A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973400C" wp14:editId="6A6CAE0F">
            <wp:extent cx="5940425" cy="57130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E43D" w14:textId="77777777" w:rsidR="004534EC" w:rsidRDefault="004534EC" w:rsidP="00B935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Потери радиотрассы</w:t>
      </w:r>
    </w:p>
    <w:p w14:paraId="1067D513" w14:textId="5B26B450" w:rsidR="004534EC" w:rsidRDefault="00C710A5" w:rsidP="00B935FE">
      <w:pPr>
        <w:jc w:val="center"/>
        <w:rPr>
          <w:rFonts w:ascii="Times New Roman" w:hAnsi="Times New Roman" w:cs="Times New Roman"/>
          <w:sz w:val="28"/>
        </w:rPr>
      </w:pPr>
      <w:r w:rsidRPr="00C710A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6E045EA" wp14:editId="1A196B6C">
            <wp:extent cx="5940425" cy="55137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F65E" w14:textId="77777777" w:rsidR="004534EC" w:rsidRDefault="004534EC" w:rsidP="00B935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Потери обратной радиотрассы</w:t>
      </w:r>
    </w:p>
    <w:p w14:paraId="34A96464" w14:textId="74F18750" w:rsidR="001A346E" w:rsidRDefault="00C710A5" w:rsidP="00B935FE">
      <w:pPr>
        <w:jc w:val="center"/>
        <w:rPr>
          <w:rFonts w:ascii="Times New Roman" w:hAnsi="Times New Roman" w:cs="Times New Roman"/>
          <w:sz w:val="28"/>
        </w:rPr>
      </w:pPr>
      <w:r w:rsidRPr="00C710A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0E0EDAA" wp14:editId="1A1B39C0">
            <wp:extent cx="5940425" cy="80949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2E10" w14:textId="77777777" w:rsidR="001A346E" w:rsidRDefault="001A346E" w:rsidP="00B935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Расчет надежности</w:t>
      </w:r>
    </w:p>
    <w:p w14:paraId="1A5CFE92" w14:textId="510917B3" w:rsidR="001A346E" w:rsidRDefault="00C710A5" w:rsidP="00B935FE">
      <w:pPr>
        <w:jc w:val="center"/>
        <w:rPr>
          <w:rFonts w:ascii="Times New Roman" w:hAnsi="Times New Roman" w:cs="Times New Roman"/>
          <w:sz w:val="28"/>
        </w:rPr>
      </w:pPr>
      <w:r w:rsidRPr="00C710A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4DF1AD2" wp14:editId="7E48E54B">
            <wp:extent cx="5940425" cy="26581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E9F2" w14:textId="77777777" w:rsidR="001A346E" w:rsidRDefault="001A346E" w:rsidP="00B935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Дальние помехи</w:t>
      </w:r>
    </w:p>
    <w:p w14:paraId="7781F0FB" w14:textId="45A983FA" w:rsidR="00820DFA" w:rsidRDefault="00C710A5" w:rsidP="00B935FE">
      <w:pPr>
        <w:jc w:val="center"/>
        <w:rPr>
          <w:rFonts w:ascii="Times New Roman" w:hAnsi="Times New Roman" w:cs="Times New Roman"/>
          <w:sz w:val="28"/>
        </w:rPr>
      </w:pPr>
      <w:r w:rsidRPr="00C710A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338E411" wp14:editId="1A760CF6">
            <wp:extent cx="5940425" cy="29851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C7FE" w14:textId="77777777" w:rsidR="00820DFA" w:rsidRDefault="00820DFA" w:rsidP="00B935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Расчет ЭМС</w:t>
      </w:r>
    </w:p>
    <w:p w14:paraId="52332A06" w14:textId="77777777" w:rsidR="002D4CE4" w:rsidRDefault="002D4CE4" w:rsidP="00B935FE">
      <w:pPr>
        <w:jc w:val="center"/>
        <w:rPr>
          <w:rFonts w:ascii="Times New Roman" w:hAnsi="Times New Roman" w:cs="Times New Roman"/>
          <w:sz w:val="28"/>
        </w:rPr>
      </w:pPr>
    </w:p>
    <w:p w14:paraId="0FDFFE5A" w14:textId="01351FA5" w:rsidR="00823CFD" w:rsidRDefault="00823CFD" w:rsidP="00823CF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>Вывод</w:t>
      </w:r>
      <w:r>
        <w:rPr>
          <w:rFonts w:ascii="Times New Roman" w:hAnsi="Times New Roman" w:cs="Times New Roman"/>
          <w:sz w:val="28"/>
        </w:rPr>
        <w:t xml:space="preserve">: </w:t>
      </w:r>
      <w:r w:rsidRPr="00D57B4E">
        <w:rPr>
          <w:rFonts w:ascii="Times New Roman" w:hAnsi="Times New Roman" w:cs="Times New Roman"/>
          <w:sz w:val="28"/>
        </w:rPr>
        <w:t>выполнение расчетов, необходимых для оценки качества связи и зон обслуживания радиосети стандарта GSM и радиорелейной линии связи на основе реальных данных о рельефе местности с использованием RPS-2.</w:t>
      </w:r>
    </w:p>
    <w:p w14:paraId="6E0BAA45" w14:textId="078FB988" w:rsidR="00713867" w:rsidRDefault="007138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CD575F" w14:textId="77777777" w:rsidR="00713867" w:rsidRDefault="00713867" w:rsidP="00823CFD">
      <w:pPr>
        <w:jc w:val="both"/>
        <w:rPr>
          <w:rFonts w:ascii="Times New Roman" w:hAnsi="Times New Roman" w:cs="Times New Roman"/>
          <w:sz w:val="28"/>
        </w:rPr>
      </w:pPr>
    </w:p>
    <w:p w14:paraId="7DB54125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  <w:r w:rsidRPr="00001B77">
        <w:rPr>
          <w:rFonts w:ascii="Times New Roman" w:hAnsi="Times New Roman" w:cs="Times New Roman"/>
          <w:b/>
          <w:sz w:val="32"/>
        </w:rPr>
        <w:t>1: Мощность сигнала на входе приемника</w:t>
      </w:r>
      <w:r w:rsidRPr="00001B77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</w:p>
    <w:p w14:paraId="2D9119F6" w14:textId="77777777" w:rsidR="00713867" w:rsidRDefault="00713867" w:rsidP="0071386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965CEA" wp14:editId="0977446B">
            <wp:extent cx="6427470" cy="1914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8949" cy="19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AD0A" w14:textId="77777777" w:rsidR="00713867" w:rsidRDefault="00713867" w:rsidP="00713867">
      <w:pPr>
        <w:jc w:val="center"/>
        <w:rPr>
          <w:rFonts w:ascii="Times New Roman" w:hAnsi="Times New Roman" w:cs="Times New Roman"/>
          <w:sz w:val="28"/>
        </w:rPr>
      </w:pPr>
    </w:p>
    <w:p w14:paraId="660414B9" w14:textId="77777777" w:rsidR="00713867" w:rsidRPr="00001B77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 w:rsidRPr="00001B77">
        <w:rPr>
          <w:rFonts w:ascii="Times New Roman" w:hAnsi="Times New Roman" w:cs="Times New Roman"/>
          <w:b/>
          <w:sz w:val="32"/>
        </w:rPr>
        <w:t>2: Как определяется мощность интерференционных помех, создаваемых шестью мешающими передатчиками совмещенного канала, расположенными в первом шестиугольнике?</w:t>
      </w:r>
    </w:p>
    <w:p w14:paraId="459BF0F9" w14:textId="77777777" w:rsidR="00713867" w:rsidRDefault="00713867" w:rsidP="0071386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887452" wp14:editId="70E33126">
            <wp:extent cx="2181225" cy="704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C4A" w14:textId="77777777" w:rsidR="00713867" w:rsidRPr="00001B77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 w:rsidRPr="00001B77">
        <w:rPr>
          <w:rFonts w:ascii="Times New Roman" w:hAnsi="Times New Roman" w:cs="Times New Roman"/>
          <w:b/>
          <w:sz w:val="32"/>
        </w:rPr>
        <w:t>3: Дайте определение отношения сигнал/(шум + интерференционная помеха).</w:t>
      </w:r>
    </w:p>
    <w:p w14:paraId="44135F77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Безразмерная величина равная отношению мощности полезного сигнала к мощности шума</w:t>
      </w:r>
    </w:p>
    <w:p w14:paraId="364234FE" w14:textId="77777777" w:rsidR="00713867" w:rsidRPr="00001B77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 w:rsidRPr="00001B77">
        <w:rPr>
          <w:rFonts w:ascii="Times New Roman" w:hAnsi="Times New Roman" w:cs="Times New Roman"/>
          <w:b/>
          <w:sz w:val="32"/>
        </w:rPr>
        <w:t>4: Как определяется полоса, занимаемая каналом при М-позиционной модуляции, если известна его полоса при М = 2?</w:t>
      </w:r>
    </w:p>
    <w:p w14:paraId="24F7C92B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- 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B657CE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B657CE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Ts</w:t>
      </w:r>
    </w:p>
    <w:p w14:paraId="50ED48BE" w14:textId="77777777" w:rsidR="00713867" w:rsidRPr="00001B77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 w:rsidRPr="00001B77">
        <w:rPr>
          <w:rFonts w:ascii="Times New Roman" w:hAnsi="Times New Roman" w:cs="Times New Roman"/>
          <w:b/>
          <w:sz w:val="32"/>
        </w:rPr>
        <w:t>5: Как определяется суммарное число каналов в сети радиосвязи</w:t>
      </w:r>
    </w:p>
    <w:p w14:paraId="3A0C7DDC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  <w:r w:rsidRPr="00202284">
        <w:rPr>
          <w:rFonts w:ascii="Times New Roman" w:hAnsi="Times New Roman" w:cs="Times New Roman"/>
          <w:sz w:val="28"/>
        </w:rPr>
        <w:t>с FDMA для заданной полосы частот?</w:t>
      </w:r>
    </w:p>
    <w:p w14:paraId="0C453CCA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Общее число каналов для каждого сектора или зоны обслуживания включает, помимо трафиковых, каналы управления и сигнализации</w:t>
      </w:r>
    </w:p>
    <w:p w14:paraId="5739B905" w14:textId="77777777" w:rsidR="00713867" w:rsidRPr="00001B77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 w:rsidRPr="00001B77">
        <w:rPr>
          <w:rFonts w:ascii="Times New Roman" w:hAnsi="Times New Roman" w:cs="Times New Roman"/>
          <w:b/>
          <w:sz w:val="32"/>
        </w:rPr>
        <w:t>6: Как определяется число каналов, доступных на одной базовой</w:t>
      </w:r>
    </w:p>
    <w:p w14:paraId="5C7BD207" w14:textId="77777777" w:rsidR="00713867" w:rsidRPr="00001B77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 w:rsidRPr="00001B77">
        <w:rPr>
          <w:rFonts w:ascii="Times New Roman" w:hAnsi="Times New Roman" w:cs="Times New Roman"/>
          <w:b/>
          <w:sz w:val="32"/>
        </w:rPr>
        <w:t>станции в сети радиосвязи с FDMA?</w:t>
      </w:r>
    </w:p>
    <w:p w14:paraId="15352EE3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- число каналов, приходящихся на одну несущую БС для стандарта </w:t>
      </w:r>
      <w:r>
        <w:rPr>
          <w:rFonts w:ascii="Times New Roman" w:hAnsi="Times New Roman" w:cs="Times New Roman"/>
          <w:sz w:val="28"/>
          <w:lang w:val="en-US"/>
        </w:rPr>
        <w:t>GSM</w:t>
      </w:r>
      <w:r w:rsidRPr="00B77F75">
        <w:rPr>
          <w:rFonts w:ascii="Times New Roman" w:hAnsi="Times New Roman" w:cs="Times New Roman"/>
          <w:sz w:val="28"/>
        </w:rPr>
        <w:t xml:space="preserve">900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B77F75">
        <w:rPr>
          <w:rFonts w:ascii="Times New Roman" w:hAnsi="Times New Roman" w:cs="Times New Roman"/>
          <w:sz w:val="28"/>
        </w:rPr>
        <w:t>=8</w:t>
      </w:r>
    </w:p>
    <w:p w14:paraId="345473DC" w14:textId="77777777" w:rsidR="00713867" w:rsidRPr="00001B77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 w:rsidRPr="00001B77">
        <w:rPr>
          <w:rFonts w:ascii="Times New Roman" w:hAnsi="Times New Roman" w:cs="Times New Roman"/>
          <w:b/>
          <w:sz w:val="32"/>
        </w:rPr>
        <w:t>7: Поясните причину уменьшения необходимой размерности кластера при переходе на базовых станциях от круговых антенн к секторным.</w:t>
      </w:r>
    </w:p>
    <w:p w14:paraId="26ED9E02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Вероятность невыполнения требований по допустимому отношению сигнал/помеха в точке приема зависит от размерности кластера. Вероятность убывает с ростом размерности кластера. При этом одновременно падает частотная эффективность сети.</w:t>
      </w:r>
    </w:p>
    <w:p w14:paraId="04D37976" w14:textId="77777777" w:rsidR="00713867" w:rsidRPr="00001B77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 w:rsidRPr="00001B77">
        <w:rPr>
          <w:rFonts w:ascii="Times New Roman" w:hAnsi="Times New Roman" w:cs="Times New Roman"/>
          <w:b/>
          <w:sz w:val="32"/>
        </w:rPr>
        <w:t>8: Как определяется количество абонентов, обслуживаемых одной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001B77">
        <w:rPr>
          <w:rFonts w:ascii="Times New Roman" w:hAnsi="Times New Roman" w:cs="Times New Roman"/>
          <w:b/>
          <w:sz w:val="32"/>
        </w:rPr>
        <w:t>базовой станцией, при круговых антеннах?</w:t>
      </w:r>
    </w:p>
    <w:p w14:paraId="3FE76953" w14:textId="77777777" w:rsidR="00713867" w:rsidRDefault="00713867" w:rsidP="0071386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8F4D85">
        <w:rPr>
          <w:rFonts w:ascii="Times New Roman" w:hAnsi="Times New Roman" w:cs="Times New Roman"/>
          <w:sz w:val="28"/>
        </w:rPr>
        <w:t>Число пользователей, которое может обслужить 1 базовая станция определяется числом выделенных ей несущих частот, средней продолжительностью разговора, коэффициентом не прохождения вызова в час наибольшей нагрузки.</w:t>
      </w:r>
    </w:p>
    <w:p w14:paraId="2BC07D9B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</w:p>
    <w:p w14:paraId="129F5EBB" w14:textId="77777777" w:rsidR="00713867" w:rsidRPr="00482E90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 w:rsidRPr="00482E90">
        <w:rPr>
          <w:rFonts w:ascii="Times New Roman" w:hAnsi="Times New Roman" w:cs="Times New Roman"/>
          <w:b/>
          <w:sz w:val="32"/>
        </w:rPr>
        <w:t>9: Как определяется количество абонентов, обслуживаемых одной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482E90">
        <w:rPr>
          <w:rFonts w:ascii="Times New Roman" w:hAnsi="Times New Roman" w:cs="Times New Roman"/>
          <w:b/>
          <w:sz w:val="32"/>
        </w:rPr>
        <w:t>базовой станцией, при секторных антеннах с числом наборов частот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482E90">
        <w:rPr>
          <w:rFonts w:ascii="Times New Roman" w:hAnsi="Times New Roman" w:cs="Times New Roman"/>
          <w:b/>
          <w:sz w:val="32"/>
        </w:rPr>
        <w:t>на базовой станции, равном числу секторов?</w:t>
      </w:r>
    </w:p>
    <w:p w14:paraId="0701E0FD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noProof/>
          <w:lang w:eastAsia="ru-RU"/>
        </w:rPr>
        <w:drawing>
          <wp:inline distT="0" distB="0" distL="0" distR="0" wp14:anchorId="56E163F5" wp14:editId="1FC4903D">
            <wp:extent cx="3114675" cy="952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E19" w14:textId="77777777" w:rsidR="00713867" w:rsidRDefault="00713867" w:rsidP="0071386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10: </w:t>
      </w:r>
      <w:r w:rsidRPr="002958B3">
        <w:rPr>
          <w:rFonts w:ascii="Times New Roman" w:hAnsi="Times New Roman" w:cs="Times New Roman"/>
          <w:b/>
          <w:sz w:val="32"/>
        </w:rPr>
        <w:t xml:space="preserve">Как определяется количество абонентов, обслуживаемых одной базовой станцией, при секторных антеннах с числом наборов частот на базовой станции, меньшем числа секторов? </w:t>
      </w:r>
      <w:r w:rsidRPr="002958B3">
        <w:rPr>
          <w:rFonts w:ascii="Times New Roman" w:hAnsi="Times New Roman" w:cs="Times New Roman"/>
          <w:b/>
          <w:sz w:val="32"/>
        </w:rPr>
        <w:cr/>
      </w:r>
      <w:r>
        <w:rPr>
          <w:rFonts w:ascii="Times New Roman" w:hAnsi="Times New Roman" w:cs="Times New Roman"/>
          <w:sz w:val="28"/>
        </w:rPr>
        <w:tab/>
      </w:r>
      <w:r>
        <w:rPr>
          <w:noProof/>
          <w:lang w:eastAsia="ru-RU"/>
        </w:rPr>
        <w:drawing>
          <wp:inline distT="0" distB="0" distL="0" distR="0" wp14:anchorId="52DE2CA8" wp14:editId="30640139">
            <wp:extent cx="3114675" cy="952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2B06" w14:textId="77777777" w:rsidR="00713867" w:rsidRPr="002958B3" w:rsidRDefault="00713867" w:rsidP="00713867">
      <w:pPr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8"/>
        </w:rPr>
        <w:t xml:space="preserve">11: </w:t>
      </w:r>
      <w:r w:rsidRPr="002958B3">
        <w:rPr>
          <w:rFonts w:ascii="Times New Roman" w:hAnsi="Times New Roman" w:cs="Times New Roman"/>
          <w:b/>
          <w:sz w:val="32"/>
        </w:rPr>
        <w:t>Поясните, почему при шес</w:t>
      </w:r>
      <w:r>
        <w:rPr>
          <w:rFonts w:ascii="Times New Roman" w:hAnsi="Times New Roman" w:cs="Times New Roman"/>
          <w:b/>
          <w:sz w:val="32"/>
        </w:rPr>
        <w:t xml:space="preserve">тисекторных антеннах на базовых </w:t>
      </w:r>
      <w:r w:rsidRPr="002958B3">
        <w:rPr>
          <w:rFonts w:ascii="Times New Roman" w:hAnsi="Times New Roman" w:cs="Times New Roman"/>
          <w:b/>
          <w:sz w:val="32"/>
        </w:rPr>
        <w:t xml:space="preserve">станциях переход от шести наборов </w:t>
      </w:r>
      <w:r>
        <w:rPr>
          <w:rFonts w:ascii="Times New Roman" w:hAnsi="Times New Roman" w:cs="Times New Roman"/>
          <w:b/>
          <w:sz w:val="32"/>
        </w:rPr>
        <w:t xml:space="preserve">частот к двум наборам позволяет </w:t>
      </w:r>
      <w:r w:rsidRPr="002958B3">
        <w:rPr>
          <w:rFonts w:ascii="Times New Roman" w:hAnsi="Times New Roman" w:cs="Times New Roman"/>
          <w:b/>
          <w:sz w:val="32"/>
        </w:rPr>
        <w:t>увеличить количество абонентов, обслуживаемых базовой станцией.</w:t>
      </w:r>
    </w:p>
    <w:p w14:paraId="448E350F" w14:textId="77777777" w:rsidR="00713867" w:rsidRPr="00147A4B" w:rsidRDefault="00713867" w:rsidP="0071386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- Больше людей сможет обслуживаться</w:t>
      </w:r>
    </w:p>
    <w:p w14:paraId="42883064" w14:textId="77777777" w:rsidR="00713867" w:rsidRPr="00823CFD" w:rsidRDefault="00713867" w:rsidP="00823CFD">
      <w:pPr>
        <w:jc w:val="both"/>
        <w:rPr>
          <w:rFonts w:ascii="Times New Roman" w:hAnsi="Times New Roman" w:cs="Times New Roman"/>
          <w:sz w:val="28"/>
        </w:rPr>
      </w:pPr>
    </w:p>
    <w:sectPr w:rsidR="00713867" w:rsidRPr="00823C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2DD"/>
    <w:rsid w:val="00101AA3"/>
    <w:rsid w:val="00114486"/>
    <w:rsid w:val="00117464"/>
    <w:rsid w:val="001A346E"/>
    <w:rsid w:val="00256806"/>
    <w:rsid w:val="0026523B"/>
    <w:rsid w:val="002D4CE4"/>
    <w:rsid w:val="004534EC"/>
    <w:rsid w:val="00700091"/>
    <w:rsid w:val="00713867"/>
    <w:rsid w:val="007A6030"/>
    <w:rsid w:val="00820DFA"/>
    <w:rsid w:val="00823CFD"/>
    <w:rsid w:val="00A20BCF"/>
    <w:rsid w:val="00B935FE"/>
    <w:rsid w:val="00C07161"/>
    <w:rsid w:val="00C60E30"/>
    <w:rsid w:val="00C710A5"/>
    <w:rsid w:val="00D57B4E"/>
    <w:rsid w:val="00EF52DD"/>
    <w:rsid w:val="00FF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EA6A6"/>
  <w15:chartTrackingRefBased/>
  <w15:docId w15:val="{98DB8DB7-2C58-45D1-B563-57A8759F9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7B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6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16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Глеб Бобрович</cp:lastModifiedBy>
  <cp:revision>18</cp:revision>
  <dcterms:created xsi:type="dcterms:W3CDTF">2022-03-02T21:11:00Z</dcterms:created>
  <dcterms:modified xsi:type="dcterms:W3CDTF">2022-03-31T09:55:00Z</dcterms:modified>
</cp:coreProperties>
</file>