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3B81CA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2EED749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27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C3327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FC5C824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9BBE88" w14:textId="25F9CD16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3327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Кафедра </w:t>
      </w:r>
      <w:r w:rsidR="004D79B2">
        <w:rPr>
          <w:rFonts w:ascii="Times New Roman" w:eastAsia="Calibri" w:hAnsi="Times New Roman" w:cs="Times New Roman"/>
          <w:b/>
          <w:bCs/>
          <w:sz w:val="28"/>
          <w:szCs w:val="28"/>
        </w:rPr>
        <w:t>информационных систем и технологий</w:t>
      </w:r>
    </w:p>
    <w:p w14:paraId="3EE93CC0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4CC6752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0A478E7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0BEEDAA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7B071FD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711FD68" w14:textId="4DAC243E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75E0C"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 w:rsidR="00020A5A">
        <w:rPr>
          <w:rFonts w:ascii="Times New Roman" w:eastAsia="Calibri" w:hAnsi="Times New Roman" w:cs="Times New Roman"/>
          <w:b/>
          <w:bCs/>
          <w:sz w:val="32"/>
          <w:szCs w:val="32"/>
        </w:rPr>
        <w:t>6</w:t>
      </w:r>
    </w:p>
    <w:p w14:paraId="719FFFBB" w14:textId="6575F78C" w:rsidR="00E80B05" w:rsidRDefault="00215575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15575">
        <w:rPr>
          <w:rFonts w:ascii="Times New Roman" w:eastAsia="Calibri" w:hAnsi="Times New Roman" w:cs="Times New Roman"/>
          <w:sz w:val="28"/>
          <w:szCs w:val="28"/>
        </w:rPr>
        <w:t>АНАЛИЗ ПОМЕХОУСТОЙЧИВОСТИ СИСТЕМЫ ЦИФРОВОЙ СВЯЗИ ПРИ НАЛИЧИИ ПОМЕХ И ЗАМИРАНИЙ В КАНАЛЕ СВЯЗИ</w:t>
      </w:r>
    </w:p>
    <w:p w14:paraId="755BD25C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A209F5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64E3A2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0D691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E7D7957" w14:textId="77777777" w:rsidR="00567CC4" w:rsidRPr="004D79B2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2EA5075A" w14:textId="5C6A43C2" w:rsidR="00567CC4" w:rsidRDefault="006C701C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Бобрович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Г.С.</w:t>
      </w:r>
      <w:bookmarkStart w:id="0" w:name="_GoBack"/>
      <w:bookmarkEnd w:id="0"/>
    </w:p>
    <w:p w14:paraId="0C17CE35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70EA6" w14:textId="77777777" w:rsidR="00567CC4" w:rsidRDefault="00567CC4" w:rsidP="00E80B05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D9D6F7" w14:textId="03393081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40680BB" w14:textId="77777777" w:rsidR="00A87669" w:rsidRPr="005F63DE" w:rsidRDefault="00A87669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B188158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626EEFA" w14:textId="71601CA3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F378A6F" w14:textId="77777777" w:rsidR="00E52A69" w:rsidRDefault="00E52A69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EAAB6C7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632AE7C" w14:textId="77777777" w:rsidR="00567CC4" w:rsidRDefault="00567CC4" w:rsidP="00567CC4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15C9BBF" w14:textId="68D55BCA" w:rsidR="00567CC4" w:rsidRPr="007F5941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>202</w:t>
      </w:r>
      <w:r w:rsidR="004D79B2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г.</w:t>
      </w:r>
    </w:p>
    <w:p w14:paraId="320E535B" w14:textId="269F36D1" w:rsidR="00ED1E71" w:rsidRDefault="00567CC4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 w:rsidRPr="00567CC4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567CC4">
        <w:rPr>
          <w:rFonts w:ascii="Times New Roman" w:hAnsi="Times New Roman" w:cs="Times New Roman"/>
          <w:sz w:val="28"/>
        </w:rPr>
        <w:t xml:space="preserve">: </w:t>
      </w:r>
      <w:r w:rsidR="00215575" w:rsidRPr="00215575">
        <w:rPr>
          <w:rFonts w:ascii="Times New Roman" w:hAnsi="Times New Roman" w:cs="Times New Roman"/>
          <w:sz w:val="28"/>
        </w:rPr>
        <w:t>изучение имитационной модели системы цифровой связи, анализ ее помехоустойчивости; приобретение навыков создания подсистем и их маскирования.</w:t>
      </w:r>
    </w:p>
    <w:p w14:paraId="4506ADE4" w14:textId="62A67EC7" w:rsidR="00215575" w:rsidRDefault="006277B2" w:rsidP="006277B2">
      <w:pPr>
        <w:ind w:firstLine="510"/>
        <w:jc w:val="both"/>
        <w:rPr>
          <w:rFonts w:ascii="Times New Roman" w:hAnsi="Times New Roman" w:cs="Times New Roman"/>
          <w:sz w:val="28"/>
        </w:rPr>
      </w:pPr>
      <w:r w:rsidRPr="006277B2">
        <w:rPr>
          <w:rFonts w:ascii="Times New Roman" w:hAnsi="Times New Roman" w:cs="Times New Roman"/>
          <w:b/>
          <w:bCs/>
          <w:i/>
          <w:iCs/>
          <w:sz w:val="28"/>
          <w:u w:val="single"/>
        </w:rPr>
        <w:t>Задание 1.</w:t>
      </w:r>
      <w:r>
        <w:rPr>
          <w:rFonts w:ascii="Times New Roman" w:hAnsi="Times New Roman" w:cs="Times New Roman"/>
          <w:sz w:val="28"/>
        </w:rPr>
        <w:t xml:space="preserve"> </w:t>
      </w:r>
      <w:r w:rsidRPr="006277B2">
        <w:rPr>
          <w:rFonts w:ascii="Times New Roman" w:hAnsi="Times New Roman" w:cs="Times New Roman"/>
          <w:sz w:val="28"/>
        </w:rPr>
        <w:t>Исследовать помехоустойчивость модуляции BPSK при оптимальном линейном сложении сигналов и оптимальном автовыборе</w:t>
      </w:r>
      <w:r>
        <w:rPr>
          <w:rFonts w:ascii="Times New Roman" w:hAnsi="Times New Roman" w:cs="Times New Roman"/>
          <w:sz w:val="28"/>
        </w:rPr>
        <w:t>.</w:t>
      </w:r>
    </w:p>
    <w:p w14:paraId="109289E9" w14:textId="4F777E9F" w:rsidR="002B4B8D" w:rsidRDefault="002B4B8D" w:rsidP="002B4B8D">
      <w:pPr>
        <w:ind w:firstLine="510"/>
        <w:jc w:val="center"/>
        <w:rPr>
          <w:rFonts w:ascii="Times New Roman" w:hAnsi="Times New Roman" w:cs="Times New Roman"/>
          <w:sz w:val="28"/>
        </w:rPr>
      </w:pPr>
      <w:r w:rsidRPr="002B4B8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A760D8" wp14:editId="5DC21B8C">
            <wp:extent cx="5562600" cy="371335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639" cy="37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7600" w14:textId="4B651F5B" w:rsidR="002B4B8D" w:rsidRPr="00B65E79" w:rsidRDefault="002B4B8D" w:rsidP="002B4B8D">
      <w:pPr>
        <w:ind w:firstLine="510"/>
        <w:rPr>
          <w:rFonts w:ascii="Times New Roman" w:hAnsi="Times New Roman" w:cs="Times New Roman"/>
          <w:sz w:val="28"/>
          <w:u w:val="single"/>
        </w:rPr>
      </w:pPr>
      <w:r w:rsidRPr="00B65E79">
        <w:rPr>
          <w:rFonts w:ascii="Times New Roman" w:hAnsi="Times New Roman" w:cs="Times New Roman"/>
          <w:sz w:val="28"/>
          <w:u w:val="single"/>
        </w:rPr>
        <w:t>Собранная схема</w:t>
      </w:r>
      <w:r w:rsidRPr="00B65E79">
        <w:rPr>
          <w:rFonts w:ascii="Times New Roman" w:hAnsi="Times New Roman" w:cs="Times New Roman"/>
          <w:sz w:val="28"/>
          <w:u w:val="single"/>
          <w:lang w:val="en-US"/>
        </w:rPr>
        <w:t>:</w:t>
      </w:r>
    </w:p>
    <w:p w14:paraId="76F86794" w14:textId="3B042F92" w:rsidR="002B4B8D" w:rsidRDefault="002B4B8D" w:rsidP="002B4B8D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A1CF3A" wp14:editId="44320F08">
            <wp:extent cx="5940425" cy="3536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B16E" w14:textId="77777777" w:rsidR="00B65E79" w:rsidRPr="003530F3" w:rsidRDefault="00B65E79" w:rsidP="00B65E79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lastRenderedPageBreak/>
        <w:t xml:space="preserve">1.2 </w:t>
      </w:r>
      <w:r w:rsidR="002B4B8D" w:rsidRPr="003530F3">
        <w:rPr>
          <w:rFonts w:ascii="Times New Roman" w:hAnsi="Times New Roman" w:cs="Times New Roman"/>
          <w:sz w:val="28"/>
        </w:rPr>
        <w:t xml:space="preserve">Генератор Бернулли должен производить Frame-based сигнал. </w:t>
      </w:r>
    </w:p>
    <w:p w14:paraId="34FD506F" w14:textId="35629983" w:rsidR="00B65E79" w:rsidRPr="006336C8" w:rsidRDefault="002B4B8D" w:rsidP="00B65E79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 w:rsidRPr="006336C8">
        <w:rPr>
          <w:rFonts w:ascii="Times New Roman" w:hAnsi="Times New Roman" w:cs="Times New Roman"/>
          <w:sz w:val="28"/>
          <w:lang w:val="en-US"/>
        </w:rPr>
        <w:t>Sample time = 1/1200.</w:t>
      </w:r>
    </w:p>
    <w:p w14:paraId="1450FCB4" w14:textId="63079EDC" w:rsidR="002B4B8D" w:rsidRPr="003530F3" w:rsidRDefault="00B65E79" w:rsidP="00B65E79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  <w:lang w:val="en-US"/>
        </w:rPr>
        <w:t xml:space="preserve">1.3 </w:t>
      </w:r>
      <w:r w:rsidR="002B4B8D" w:rsidRPr="003530F3">
        <w:rPr>
          <w:rFonts w:ascii="Times New Roman" w:hAnsi="Times New Roman" w:cs="Times New Roman"/>
          <w:sz w:val="28"/>
        </w:rPr>
        <w:t>В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</w:t>
      </w:r>
      <w:r w:rsidR="002B4B8D" w:rsidRPr="003530F3">
        <w:rPr>
          <w:rFonts w:ascii="Times New Roman" w:hAnsi="Times New Roman" w:cs="Times New Roman"/>
          <w:sz w:val="28"/>
        </w:rPr>
        <w:t>блоке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AWGN Channel </w:t>
      </w:r>
      <w:r w:rsidR="002B4B8D" w:rsidRPr="003530F3">
        <w:rPr>
          <w:rFonts w:ascii="Times New Roman" w:hAnsi="Times New Roman" w:cs="Times New Roman"/>
          <w:sz w:val="28"/>
        </w:rPr>
        <w:t>режим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(Mode) </w:t>
      </w:r>
      <w:r w:rsidR="002B4B8D" w:rsidRPr="003530F3">
        <w:rPr>
          <w:rFonts w:ascii="Times New Roman" w:hAnsi="Times New Roman" w:cs="Times New Roman"/>
          <w:sz w:val="28"/>
        </w:rPr>
        <w:t>должен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</w:t>
      </w:r>
      <w:r w:rsidR="002B4B8D" w:rsidRPr="003530F3">
        <w:rPr>
          <w:rFonts w:ascii="Times New Roman" w:hAnsi="Times New Roman" w:cs="Times New Roman"/>
          <w:sz w:val="28"/>
        </w:rPr>
        <w:t>быть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</w:t>
      </w:r>
      <w:r w:rsidR="002B4B8D" w:rsidRPr="003530F3">
        <w:rPr>
          <w:rFonts w:ascii="Times New Roman" w:hAnsi="Times New Roman" w:cs="Times New Roman"/>
          <w:sz w:val="28"/>
        </w:rPr>
        <w:t>установлен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</w:t>
      </w:r>
      <w:r w:rsidR="002B4B8D" w:rsidRPr="003530F3">
        <w:rPr>
          <w:rFonts w:ascii="Times New Roman" w:hAnsi="Times New Roman" w:cs="Times New Roman"/>
          <w:sz w:val="28"/>
        </w:rPr>
        <w:t>на</w:t>
      </w:r>
      <w:r w:rsidR="002B4B8D" w:rsidRPr="003530F3">
        <w:rPr>
          <w:rFonts w:ascii="Times New Roman" w:hAnsi="Times New Roman" w:cs="Times New Roman"/>
          <w:sz w:val="28"/>
          <w:lang w:val="en-US"/>
        </w:rPr>
        <w:t xml:space="preserve"> Signal to Noise Ratio (Eb/No), Symbol period (s): 1/1200. </w:t>
      </w:r>
      <w:r w:rsidR="002B4B8D" w:rsidRPr="003530F3">
        <w:rPr>
          <w:rFonts w:ascii="Times New Roman" w:hAnsi="Times New Roman" w:cs="Times New Roman"/>
          <w:sz w:val="28"/>
        </w:rPr>
        <w:t>Отношение SNR в первой ветви разнесения установить 1 db, а во второй – изменять в интервале от 1 до 10 db с шагом 1 db</w:t>
      </w:r>
      <w:r w:rsidRPr="003530F3">
        <w:rPr>
          <w:rFonts w:ascii="Times New Roman" w:hAnsi="Times New Roman" w:cs="Times New Roman"/>
          <w:sz w:val="28"/>
        </w:rPr>
        <w:t>.</w:t>
      </w:r>
    </w:p>
    <w:p w14:paraId="366642DA" w14:textId="173EF67A" w:rsidR="00B65E79" w:rsidRPr="00B65E79" w:rsidRDefault="00B65E79" w:rsidP="00B65E79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– синий, 3 – зеленый, 6 – красный, 9 – голубой.</w:t>
      </w:r>
    </w:p>
    <w:p w14:paraId="39FC335E" w14:textId="0780186F" w:rsidR="00B65E79" w:rsidRPr="00B65E79" w:rsidRDefault="00B65E79" w:rsidP="00B65E79">
      <w:pPr>
        <w:ind w:firstLine="510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83610CC" wp14:editId="7493BEB2">
            <wp:extent cx="5667375" cy="29763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808" t="14664" r="7985" b="3885"/>
                    <a:stretch/>
                  </pic:blipFill>
                  <pic:spPr bwMode="auto">
                    <a:xfrm>
                      <a:off x="0" y="0"/>
                      <a:ext cx="5674459" cy="298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B0F7" w14:textId="7A098373" w:rsidR="002B4B8D" w:rsidRPr="003530F3" w:rsidRDefault="003530F3" w:rsidP="00B65E79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t xml:space="preserve">1.4 </w:t>
      </w:r>
      <w:r w:rsidR="002B4B8D" w:rsidRPr="003530F3">
        <w:rPr>
          <w:rFonts w:ascii="Times New Roman" w:hAnsi="Times New Roman" w:cs="Times New Roman"/>
          <w:sz w:val="28"/>
        </w:rPr>
        <w:t>Выполнить п. 1.3 при отношении SNR в первой ветви разнесения 3, 6, 9 db, а во второй – изменять в интервале от 1 до 10 db с шагом 1 db.</w:t>
      </w:r>
    </w:p>
    <w:p w14:paraId="62EB54E5" w14:textId="10137138" w:rsidR="002B4B8D" w:rsidRPr="003530F3" w:rsidRDefault="003530F3" w:rsidP="00B65E79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t xml:space="preserve">1.5 </w:t>
      </w:r>
      <w:r w:rsidR="002B4B8D" w:rsidRPr="003530F3">
        <w:rPr>
          <w:rFonts w:ascii="Times New Roman" w:hAnsi="Times New Roman" w:cs="Times New Roman"/>
          <w:sz w:val="28"/>
        </w:rPr>
        <w:t>На основании полученных результатов в дальнейшем данные использовать для построения семейства графиков зависимости Error Rate = f(SNR) для всех исследуемых моделей (всего 4 семейства для разных SNR в первой ветви). Для этого можно использовать интерфейс BERTool (новоя версия Release 14)</w:t>
      </w:r>
    </w:p>
    <w:p w14:paraId="2FCDEB6D" w14:textId="510D1C26" w:rsidR="006277B2" w:rsidRDefault="003530F3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 – синий, 3 – зеленый, 6 – красный, 9 – голубой.</w:t>
      </w:r>
    </w:p>
    <w:p w14:paraId="7EFDCF9E" w14:textId="30854D2E" w:rsidR="003530F3" w:rsidRDefault="003530F3" w:rsidP="003530F3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78C96B" wp14:editId="342CAA12">
            <wp:extent cx="5558472" cy="29718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9407" t="14505" r="7900" b="3088"/>
                    <a:stretch/>
                  </pic:blipFill>
                  <pic:spPr bwMode="auto">
                    <a:xfrm>
                      <a:off x="0" y="0"/>
                      <a:ext cx="5588373" cy="298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864DE" w14:textId="77777777" w:rsidR="003530F3" w:rsidRPr="003530F3" w:rsidRDefault="003530F3" w:rsidP="003530F3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t>1.6. В блоках BPSK модулятора/демодулятора формат данных должен быть переключен на двоичный (Bit).</w:t>
      </w:r>
    </w:p>
    <w:p w14:paraId="11C365A9" w14:textId="77777777" w:rsidR="003530F3" w:rsidRPr="003530F3" w:rsidRDefault="003530F3" w:rsidP="003530F3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t xml:space="preserve">1.7. В блоке </w:t>
      </w:r>
      <w:r w:rsidRPr="003530F3">
        <w:rPr>
          <w:rFonts w:ascii="Times New Roman" w:hAnsi="Times New Roman" w:cs="Times New Roman"/>
          <w:sz w:val="28"/>
          <w:lang w:val="en-US"/>
        </w:rPr>
        <w:t>Error</w:t>
      </w:r>
      <w:r w:rsidRPr="003530F3">
        <w:rPr>
          <w:rFonts w:ascii="Times New Roman" w:hAnsi="Times New Roman" w:cs="Times New Roman"/>
          <w:sz w:val="28"/>
        </w:rPr>
        <w:t xml:space="preserve"> </w:t>
      </w:r>
      <w:r w:rsidRPr="003530F3">
        <w:rPr>
          <w:rFonts w:ascii="Times New Roman" w:hAnsi="Times New Roman" w:cs="Times New Roman"/>
          <w:sz w:val="28"/>
          <w:lang w:val="en-US"/>
        </w:rPr>
        <w:t>Rate</w:t>
      </w:r>
      <w:r w:rsidRPr="003530F3">
        <w:rPr>
          <w:rFonts w:ascii="Times New Roman" w:hAnsi="Times New Roman" w:cs="Times New Roman"/>
          <w:sz w:val="28"/>
        </w:rPr>
        <w:t xml:space="preserve"> </w:t>
      </w:r>
      <w:r w:rsidRPr="003530F3">
        <w:rPr>
          <w:rFonts w:ascii="Times New Roman" w:hAnsi="Times New Roman" w:cs="Times New Roman"/>
          <w:sz w:val="28"/>
          <w:lang w:val="en-US"/>
        </w:rPr>
        <w:t>Calculator</w:t>
      </w:r>
      <w:r w:rsidRPr="003530F3">
        <w:rPr>
          <w:rFonts w:ascii="Times New Roman" w:hAnsi="Times New Roman" w:cs="Times New Roman"/>
          <w:sz w:val="28"/>
        </w:rPr>
        <w:t xml:space="preserve"> параметр </w:t>
      </w:r>
      <w:r w:rsidRPr="003530F3">
        <w:rPr>
          <w:rFonts w:ascii="Times New Roman" w:hAnsi="Times New Roman" w:cs="Times New Roman"/>
          <w:sz w:val="28"/>
          <w:lang w:val="en-US"/>
        </w:rPr>
        <w:t>Output</w:t>
      </w:r>
      <w:r w:rsidRPr="003530F3">
        <w:rPr>
          <w:rFonts w:ascii="Times New Roman" w:hAnsi="Times New Roman" w:cs="Times New Roman"/>
          <w:sz w:val="28"/>
        </w:rPr>
        <w:t xml:space="preserve"> </w:t>
      </w:r>
      <w:r w:rsidRPr="003530F3">
        <w:rPr>
          <w:rFonts w:ascii="Times New Roman" w:hAnsi="Times New Roman" w:cs="Times New Roman"/>
          <w:sz w:val="28"/>
          <w:lang w:val="en-US"/>
        </w:rPr>
        <w:t>data</w:t>
      </w:r>
      <w:r w:rsidRPr="003530F3">
        <w:rPr>
          <w:rFonts w:ascii="Times New Roman" w:hAnsi="Times New Roman" w:cs="Times New Roman"/>
          <w:sz w:val="28"/>
        </w:rPr>
        <w:t xml:space="preserve"> должен быть переключен на Port.</w:t>
      </w:r>
    </w:p>
    <w:p w14:paraId="04EEB2FC" w14:textId="31BBBEB4" w:rsidR="003530F3" w:rsidRDefault="003530F3" w:rsidP="003530F3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sz w:val="28"/>
        </w:rPr>
        <w:t>1.8. Время моделирования Simulation time: 10.</w:t>
      </w:r>
    </w:p>
    <w:p w14:paraId="35D53DF5" w14:textId="77777777" w:rsidR="006336C8" w:rsidRDefault="003530F3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 w:rsidRPr="003530F3">
        <w:rPr>
          <w:rFonts w:ascii="Times New Roman" w:hAnsi="Times New Roman" w:cs="Times New Roman"/>
          <w:b/>
          <w:bCs/>
          <w:i/>
          <w:iCs/>
          <w:sz w:val="28"/>
          <w:u w:val="single"/>
        </w:rPr>
        <w:t>Задание 2.</w:t>
      </w:r>
      <w:r>
        <w:rPr>
          <w:rFonts w:ascii="Times New Roman" w:hAnsi="Times New Roman" w:cs="Times New Roman"/>
          <w:sz w:val="28"/>
        </w:rPr>
        <w:t xml:space="preserve"> </w:t>
      </w:r>
      <w:r w:rsidRPr="003530F3">
        <w:rPr>
          <w:rFonts w:ascii="Times New Roman" w:hAnsi="Times New Roman" w:cs="Times New Roman"/>
          <w:sz w:val="28"/>
        </w:rPr>
        <w:t xml:space="preserve">Исследовать помехоустойчивость BPSK при линейном сложении сигналов (рис. 2.23) </w:t>
      </w:r>
      <w:r w:rsidR="006336C8">
        <w:rPr>
          <w:rFonts w:ascii="Times New Roman" w:hAnsi="Times New Roman" w:cs="Times New Roman"/>
          <w:sz w:val="28"/>
        </w:rPr>
        <w:t>.</w:t>
      </w:r>
    </w:p>
    <w:p w14:paraId="56445BB4" w14:textId="777DF2B7" w:rsid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 w:rsidRPr="002C0B5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913707" wp14:editId="6045864E">
            <wp:extent cx="5438775" cy="380568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662" cy="38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0825" w14:textId="095C5700" w:rsid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5CAF53" wp14:editId="568A280A">
            <wp:extent cx="5572125" cy="3211045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60" cy="32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6375" w14:textId="516812D6" w:rsid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Результат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0A78AA3" w14:textId="2773DBEA" w:rsid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AA9D05" wp14:editId="283F823B">
            <wp:extent cx="5557552" cy="2676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8039" t="15462" r="7301" b="3088"/>
                    <a:stretch/>
                  </pic:blipFill>
                  <pic:spPr bwMode="auto">
                    <a:xfrm>
                      <a:off x="0" y="0"/>
                      <a:ext cx="5563977" cy="267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7CCE" w14:textId="086086C2" w:rsidR="002C0B51" w:rsidRP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 w:rsidRPr="00CB6355">
        <w:rPr>
          <w:rFonts w:ascii="Times New Roman" w:hAnsi="Times New Roman" w:cs="Times New Roman"/>
          <w:b/>
          <w:bCs/>
          <w:i/>
          <w:iCs/>
          <w:sz w:val="28"/>
          <w:u w:val="single"/>
        </w:rPr>
        <w:t>Задание 3.</w:t>
      </w:r>
      <w:r>
        <w:rPr>
          <w:rFonts w:ascii="Times New Roman" w:hAnsi="Times New Roman" w:cs="Times New Roman"/>
          <w:sz w:val="28"/>
        </w:rPr>
        <w:t xml:space="preserve"> </w:t>
      </w:r>
      <w:r w:rsidR="00CB6355" w:rsidRPr="00CB6355">
        <w:rPr>
          <w:rFonts w:ascii="Times New Roman" w:hAnsi="Times New Roman" w:cs="Times New Roman"/>
          <w:sz w:val="28"/>
        </w:rPr>
        <w:t>Исследовать помехоустойчивость модуляции BPSK при многолучевом распространении сигнала со спектром Джейкса:</w:t>
      </w:r>
    </w:p>
    <w:p w14:paraId="5B72A648" w14:textId="137F5148" w:rsidR="002C0B51" w:rsidRDefault="006D3540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C158EB" wp14:editId="3F46A045">
            <wp:extent cx="2854255" cy="5827593"/>
            <wp:effectExtent l="0" t="953" r="2858" b="2857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56564" cy="58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54F" w14:textId="3DDAF832" w:rsidR="006D3540" w:rsidRDefault="006D3540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Готовая схема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CC9939E" w14:textId="17DE7EFB" w:rsidR="006D3540" w:rsidRDefault="006D3540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95AF57" wp14:editId="6C807A3E">
            <wp:extent cx="5724525" cy="272305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501" cy="27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0BC" w14:textId="2EE42F02" w:rsidR="006D3540" w:rsidRDefault="006D3540" w:rsidP="00215575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6D3540">
        <w:rPr>
          <w:rFonts w:ascii="Times New Roman" w:hAnsi="Times New Roman" w:cs="Times New Roman"/>
          <w:sz w:val="28"/>
        </w:rPr>
        <w:t xml:space="preserve">генератор Random Integer должен производить Framebased сигнал. </w:t>
      </w:r>
      <w:r w:rsidRPr="006D3540">
        <w:rPr>
          <w:rFonts w:ascii="Times New Roman" w:hAnsi="Times New Roman" w:cs="Times New Roman"/>
          <w:sz w:val="28"/>
          <w:lang w:val="en-US"/>
        </w:rPr>
        <w:t xml:space="preserve">Sample time = </w:t>
      </w:r>
      <w:bookmarkStart w:id="1" w:name="OLE_LINK1"/>
      <w:bookmarkStart w:id="2" w:name="OLE_LINK2"/>
      <w:r w:rsidRPr="006D3540">
        <w:rPr>
          <w:rFonts w:ascii="Times New Roman" w:hAnsi="Times New Roman" w:cs="Times New Roman"/>
          <w:sz w:val="28"/>
          <w:lang w:val="en-US"/>
        </w:rPr>
        <w:t>1/500000</w:t>
      </w:r>
      <w:bookmarkEnd w:id="1"/>
      <w:bookmarkEnd w:id="2"/>
      <w:r w:rsidRPr="006D3540">
        <w:rPr>
          <w:rFonts w:ascii="Times New Roman" w:hAnsi="Times New Roman" w:cs="Times New Roman"/>
          <w:sz w:val="28"/>
          <w:lang w:val="en-US"/>
        </w:rPr>
        <w:t>. M-ary number: 2. Samples per frame: 8;</w:t>
      </w:r>
    </w:p>
    <w:p w14:paraId="02EC3D9E" w14:textId="7A5191DC" w:rsidR="006D3540" w:rsidRDefault="006D3540" w:rsidP="006D3540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C5656F" wp14:editId="1DD11CFB">
            <wp:extent cx="3075305" cy="30365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C78" w14:textId="793429AA" w:rsidR="006D3540" w:rsidRDefault="006D3540" w:rsidP="006D3540">
      <w:pPr>
        <w:ind w:firstLine="510"/>
        <w:jc w:val="both"/>
        <w:rPr>
          <w:rFonts w:ascii="Times New Roman" w:hAnsi="Times New Roman" w:cs="Times New Roman"/>
          <w:sz w:val="28"/>
        </w:rPr>
      </w:pPr>
      <w:r w:rsidRPr="006D3540">
        <w:rPr>
          <w:rFonts w:ascii="Times New Roman" w:hAnsi="Times New Roman" w:cs="Times New Roman"/>
          <w:sz w:val="28"/>
        </w:rPr>
        <w:t>– для четырехлучевого канала в блоке Multipath Rayleigh Fading Channel параметр Maximum Doppler shift (Hz) установить 100 для четных N и 200 – для нечетных N. Discrete path delay vector (s): 1.0e−004 * [0 0.0400 0.0800 0.1200]; Average path gain vector (dB): [0 −3 −6 −9]. Установить флажок Open channel visualization at start of simulation;</w:t>
      </w:r>
    </w:p>
    <w:p w14:paraId="612F5238" w14:textId="080D30FC" w:rsidR="006D3540" w:rsidRDefault="006D3540" w:rsidP="006D3540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DA206D" wp14:editId="1E1ADFEC">
            <wp:extent cx="3096260" cy="339280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501" t="12448" r="53903" b="4564"/>
                    <a:stretch/>
                  </pic:blipFill>
                  <pic:spPr bwMode="auto">
                    <a:xfrm>
                      <a:off x="0" y="0"/>
                      <a:ext cx="3096260" cy="33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67853" w14:textId="77777777" w:rsidR="006D3540" w:rsidRPr="006336C8" w:rsidRDefault="006D3540" w:rsidP="006D3540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 w:rsidRPr="006336C8">
        <w:rPr>
          <w:rFonts w:ascii="Times New Roman" w:hAnsi="Times New Roman" w:cs="Times New Roman"/>
          <w:sz w:val="28"/>
          <w:lang w:val="en-US"/>
        </w:rPr>
        <w:t xml:space="preserve">– </w:t>
      </w:r>
      <w:r w:rsidRPr="006D3540">
        <w:rPr>
          <w:rFonts w:ascii="Times New Roman" w:hAnsi="Times New Roman" w:cs="Times New Roman"/>
          <w:sz w:val="28"/>
        </w:rPr>
        <w:t>в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блоке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LMS Linear Equalizer </w:t>
      </w:r>
      <w:r w:rsidRPr="006D3540">
        <w:rPr>
          <w:rFonts w:ascii="Times New Roman" w:hAnsi="Times New Roman" w:cs="Times New Roman"/>
          <w:sz w:val="28"/>
        </w:rPr>
        <w:t>установить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параметры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: Number of taps: 4; Signal constellation: </w:t>
      </w:r>
      <w:proofErr w:type="spellStart"/>
      <w:proofErr w:type="gramStart"/>
      <w:r w:rsidRPr="006336C8">
        <w:rPr>
          <w:rFonts w:ascii="Times New Roman" w:hAnsi="Times New Roman" w:cs="Times New Roman"/>
          <w:sz w:val="28"/>
          <w:lang w:val="en-US"/>
        </w:rPr>
        <w:t>pskmod</w:t>
      </w:r>
      <w:proofErr w:type="spellEnd"/>
      <w:r w:rsidRPr="006336C8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6336C8">
        <w:rPr>
          <w:rFonts w:ascii="Times New Roman" w:hAnsi="Times New Roman" w:cs="Times New Roman"/>
          <w:sz w:val="28"/>
          <w:lang w:val="en-US"/>
        </w:rPr>
        <w:t xml:space="preserve">[0:1],2); Reference tap: 2; Step size: 0.1; </w:t>
      </w:r>
    </w:p>
    <w:p w14:paraId="0299C7F9" w14:textId="77777777" w:rsidR="006D3540" w:rsidRPr="006336C8" w:rsidRDefault="006D3540" w:rsidP="006D3540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 w:rsidRPr="006336C8">
        <w:rPr>
          <w:rFonts w:ascii="Times New Roman" w:hAnsi="Times New Roman" w:cs="Times New Roman"/>
          <w:sz w:val="28"/>
          <w:lang w:val="en-US"/>
        </w:rPr>
        <w:t xml:space="preserve">– </w:t>
      </w:r>
      <w:r w:rsidRPr="006D3540">
        <w:rPr>
          <w:rFonts w:ascii="Times New Roman" w:hAnsi="Times New Roman" w:cs="Times New Roman"/>
          <w:sz w:val="28"/>
        </w:rPr>
        <w:t>время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расчета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выбрать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«inf»; </w:t>
      </w:r>
      <w:r w:rsidRPr="006D3540">
        <w:rPr>
          <w:rFonts w:ascii="Times New Roman" w:hAnsi="Times New Roman" w:cs="Times New Roman"/>
          <w:sz w:val="28"/>
        </w:rPr>
        <w:t>в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блоке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Error Rate Calculation </w:t>
      </w:r>
      <w:r w:rsidRPr="006D3540">
        <w:rPr>
          <w:rFonts w:ascii="Times New Roman" w:hAnsi="Times New Roman" w:cs="Times New Roman"/>
          <w:sz w:val="28"/>
        </w:rPr>
        <w:t>поставить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флажок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на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Stop simulation </w:t>
      </w:r>
      <w:r w:rsidRPr="006D3540">
        <w:rPr>
          <w:rFonts w:ascii="Times New Roman" w:hAnsi="Times New Roman" w:cs="Times New Roman"/>
          <w:sz w:val="28"/>
        </w:rPr>
        <w:t>и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</w:t>
      </w:r>
      <w:r w:rsidRPr="006D3540">
        <w:rPr>
          <w:rFonts w:ascii="Times New Roman" w:hAnsi="Times New Roman" w:cs="Times New Roman"/>
          <w:sz w:val="28"/>
        </w:rPr>
        <w:t>установить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Target number of errors: 200, </w:t>
      </w:r>
      <w:r w:rsidRPr="006D3540">
        <w:rPr>
          <w:rFonts w:ascii="Times New Roman" w:hAnsi="Times New Roman" w:cs="Times New Roman"/>
          <w:sz w:val="28"/>
        </w:rPr>
        <w:t>а</w:t>
      </w:r>
      <w:r w:rsidRPr="006336C8">
        <w:rPr>
          <w:rFonts w:ascii="Times New Roman" w:hAnsi="Times New Roman" w:cs="Times New Roman"/>
          <w:sz w:val="28"/>
          <w:lang w:val="en-US"/>
        </w:rPr>
        <w:t xml:space="preserve"> Maximum number of symbols: 500; </w:t>
      </w:r>
    </w:p>
    <w:p w14:paraId="7D1CFBA0" w14:textId="60995C6B" w:rsidR="006D3540" w:rsidRDefault="006D3540" w:rsidP="006D3540">
      <w:pPr>
        <w:ind w:firstLine="510"/>
        <w:jc w:val="both"/>
        <w:rPr>
          <w:rFonts w:ascii="Times New Roman" w:hAnsi="Times New Roman" w:cs="Times New Roman"/>
          <w:sz w:val="28"/>
        </w:rPr>
      </w:pPr>
      <w:r w:rsidRPr="006D3540">
        <w:rPr>
          <w:rFonts w:ascii="Times New Roman" w:hAnsi="Times New Roman" w:cs="Times New Roman"/>
          <w:sz w:val="28"/>
        </w:rPr>
        <w:lastRenderedPageBreak/>
        <w:t>– выполнить расчеты для 3, 5, 6 и т. д. лучей (количество лучей – по заданию преподавателя) и построить зависимость BER = f(Npath). Наблюдать изменение сигнальных созвездий до и после эквалайзера, а также все визиализируемые характеристики в блоке Visualization.</w:t>
      </w:r>
    </w:p>
    <w:p w14:paraId="767B6137" w14:textId="3E909C63" w:rsidR="006D3540" w:rsidRDefault="006D3540" w:rsidP="006D3540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Зависимости </w:t>
      </w:r>
      <w:r>
        <w:rPr>
          <w:rFonts w:ascii="Times New Roman" w:hAnsi="Times New Roman" w:cs="Times New Roman"/>
          <w:sz w:val="28"/>
          <w:lang w:val="en-US"/>
        </w:rPr>
        <w:t>BER</w:t>
      </w:r>
      <w:r w:rsidRPr="006D35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моделей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4CCC4CAB" w14:textId="13A14E20" w:rsidR="006D3540" w:rsidRDefault="006D3540" w:rsidP="006D3540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1AE847" wp14:editId="2D438DBD">
            <wp:extent cx="5230495" cy="39052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902" t="6819"/>
                    <a:stretch/>
                  </pic:blipFill>
                  <pic:spPr bwMode="auto">
                    <a:xfrm>
                      <a:off x="0" y="0"/>
                      <a:ext cx="523049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D986" w14:textId="3615D5E0" w:rsidR="006D3540" w:rsidRDefault="006D3540" w:rsidP="006D3540">
      <w:pPr>
        <w:ind w:firstLine="5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Созвездия до использования эквалайзера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7EBAB189" w14:textId="70F995A7" w:rsidR="006D3540" w:rsidRDefault="006D3540" w:rsidP="006D3540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C7F42D" wp14:editId="64461DFE">
            <wp:extent cx="3412908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42831" t="21935" r="17373" b="1936"/>
                    <a:stretch/>
                  </pic:blipFill>
                  <pic:spPr bwMode="auto">
                    <a:xfrm>
                      <a:off x="0" y="0"/>
                      <a:ext cx="3416897" cy="354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1597" w14:textId="65C947BE" w:rsidR="006D3540" w:rsidRDefault="006D3540" w:rsidP="006D3540">
      <w:pPr>
        <w:ind w:firstLine="51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Созвездия после использования эквалайзера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75D22E32" w14:textId="20D5B52E" w:rsidR="006D3540" w:rsidRPr="006D3540" w:rsidRDefault="006D3540" w:rsidP="006D3540">
      <w:pPr>
        <w:ind w:firstLine="51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946314" wp14:editId="588A55B0">
            <wp:extent cx="3756513" cy="3933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268" t="21935" r="57286" b="1936"/>
                    <a:stretch/>
                  </pic:blipFill>
                  <pic:spPr bwMode="auto">
                    <a:xfrm>
                      <a:off x="0" y="0"/>
                      <a:ext cx="3761706" cy="393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C2EE" w14:textId="4E702A27" w:rsidR="00970ED3" w:rsidRDefault="00970ED3" w:rsidP="00215575">
      <w:pPr>
        <w:ind w:firstLine="510"/>
        <w:jc w:val="both"/>
        <w:rPr>
          <w:rFonts w:ascii="Times New Roman" w:hAnsi="Times New Roman" w:cs="Times New Roman"/>
          <w:sz w:val="28"/>
        </w:rPr>
      </w:pPr>
      <w:r w:rsidRPr="00970ED3">
        <w:rPr>
          <w:rFonts w:ascii="Times New Roman" w:hAnsi="Times New Roman" w:cs="Times New Roman"/>
          <w:b/>
          <w:bCs/>
          <w:sz w:val="28"/>
        </w:rPr>
        <w:t>Вывод:</w:t>
      </w:r>
      <w:r w:rsidRPr="00970ED3">
        <w:rPr>
          <w:rFonts w:ascii="Times New Roman" w:hAnsi="Times New Roman" w:cs="Times New Roman"/>
          <w:sz w:val="28"/>
        </w:rPr>
        <w:t xml:space="preserve"> </w:t>
      </w:r>
      <w:r w:rsidRPr="00215575">
        <w:rPr>
          <w:rFonts w:ascii="Times New Roman" w:hAnsi="Times New Roman" w:cs="Times New Roman"/>
          <w:sz w:val="28"/>
        </w:rPr>
        <w:t>изуч</w:t>
      </w:r>
      <w:r>
        <w:rPr>
          <w:rFonts w:ascii="Times New Roman" w:hAnsi="Times New Roman" w:cs="Times New Roman"/>
          <w:sz w:val="28"/>
        </w:rPr>
        <w:t>ил</w:t>
      </w:r>
      <w:r w:rsidRPr="00215575">
        <w:rPr>
          <w:rFonts w:ascii="Times New Roman" w:hAnsi="Times New Roman" w:cs="Times New Roman"/>
          <w:sz w:val="28"/>
        </w:rPr>
        <w:t xml:space="preserve"> имитационн</w:t>
      </w:r>
      <w:r>
        <w:rPr>
          <w:rFonts w:ascii="Times New Roman" w:hAnsi="Times New Roman" w:cs="Times New Roman"/>
          <w:sz w:val="28"/>
        </w:rPr>
        <w:t>ую</w:t>
      </w:r>
      <w:r w:rsidRPr="00215575">
        <w:rPr>
          <w:rFonts w:ascii="Times New Roman" w:hAnsi="Times New Roman" w:cs="Times New Roman"/>
          <w:sz w:val="28"/>
        </w:rPr>
        <w:t xml:space="preserve"> модел</w:t>
      </w:r>
      <w:r>
        <w:rPr>
          <w:rFonts w:ascii="Times New Roman" w:hAnsi="Times New Roman" w:cs="Times New Roman"/>
          <w:sz w:val="28"/>
        </w:rPr>
        <w:t>ь</w:t>
      </w:r>
      <w:r w:rsidRPr="00215575">
        <w:rPr>
          <w:rFonts w:ascii="Times New Roman" w:hAnsi="Times New Roman" w:cs="Times New Roman"/>
          <w:sz w:val="28"/>
        </w:rPr>
        <w:t xml:space="preserve"> системы цифровой связи, </w:t>
      </w:r>
      <w:r>
        <w:rPr>
          <w:rFonts w:ascii="Times New Roman" w:hAnsi="Times New Roman" w:cs="Times New Roman"/>
          <w:sz w:val="28"/>
        </w:rPr>
        <w:t>про</w:t>
      </w:r>
      <w:r w:rsidRPr="00215575">
        <w:rPr>
          <w:rFonts w:ascii="Times New Roman" w:hAnsi="Times New Roman" w:cs="Times New Roman"/>
          <w:sz w:val="28"/>
        </w:rPr>
        <w:t>анализ</w:t>
      </w:r>
      <w:r>
        <w:rPr>
          <w:rFonts w:ascii="Times New Roman" w:hAnsi="Times New Roman" w:cs="Times New Roman"/>
          <w:sz w:val="28"/>
        </w:rPr>
        <w:t>ировал</w:t>
      </w:r>
      <w:r w:rsidRPr="00215575">
        <w:rPr>
          <w:rFonts w:ascii="Times New Roman" w:hAnsi="Times New Roman" w:cs="Times New Roman"/>
          <w:sz w:val="28"/>
        </w:rPr>
        <w:t xml:space="preserve"> ее помехоустойчивости; приобре</w:t>
      </w:r>
      <w:r>
        <w:rPr>
          <w:rFonts w:ascii="Times New Roman" w:hAnsi="Times New Roman" w:cs="Times New Roman"/>
          <w:sz w:val="28"/>
        </w:rPr>
        <w:t>л</w:t>
      </w:r>
      <w:r w:rsidRPr="00215575">
        <w:rPr>
          <w:rFonts w:ascii="Times New Roman" w:hAnsi="Times New Roman" w:cs="Times New Roman"/>
          <w:sz w:val="28"/>
        </w:rPr>
        <w:t xml:space="preserve"> навык</w:t>
      </w:r>
      <w:r>
        <w:rPr>
          <w:rFonts w:ascii="Times New Roman" w:hAnsi="Times New Roman" w:cs="Times New Roman"/>
          <w:sz w:val="28"/>
        </w:rPr>
        <w:t>и</w:t>
      </w:r>
      <w:r w:rsidRPr="00215575">
        <w:rPr>
          <w:rFonts w:ascii="Times New Roman" w:hAnsi="Times New Roman" w:cs="Times New Roman"/>
          <w:sz w:val="28"/>
        </w:rPr>
        <w:t xml:space="preserve"> создания подсистем и их маскирования.</w:t>
      </w:r>
    </w:p>
    <w:p w14:paraId="400DFF52" w14:textId="77777777" w:rsidR="002C0B51" w:rsidRDefault="002C0B51" w:rsidP="00215575">
      <w:pPr>
        <w:ind w:firstLine="510"/>
        <w:jc w:val="both"/>
        <w:rPr>
          <w:rFonts w:ascii="Times New Roman" w:hAnsi="Times New Roman" w:cs="Times New Roman"/>
          <w:sz w:val="28"/>
        </w:rPr>
      </w:pPr>
    </w:p>
    <w:p w14:paraId="12F2696C" w14:textId="1AD27C90" w:rsidR="002C0B51" w:rsidRPr="002C0B51" w:rsidRDefault="002C0B51" w:rsidP="002C0B51">
      <w:pPr>
        <w:ind w:firstLine="510"/>
        <w:jc w:val="center"/>
        <w:rPr>
          <w:rFonts w:ascii="Times New Roman" w:hAnsi="Times New Roman" w:cs="Times New Roman"/>
          <w:b/>
          <w:bCs/>
          <w:sz w:val="28"/>
        </w:rPr>
      </w:pPr>
      <w:r w:rsidRPr="002C0B51">
        <w:rPr>
          <w:rFonts w:ascii="Times New Roman" w:hAnsi="Times New Roman" w:cs="Times New Roman"/>
          <w:b/>
          <w:bCs/>
          <w:sz w:val="28"/>
        </w:rPr>
        <w:t>Контрольные вопросы</w:t>
      </w:r>
    </w:p>
    <w:p w14:paraId="00170C45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1. Какой параметр характеризует помехоустойчивость системы цифровой связи? </w:t>
      </w:r>
    </w:p>
    <w:p w14:paraId="0F3E675F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Отношение сигнал\шум</w:t>
      </w:r>
    </w:p>
    <w:p w14:paraId="681052BF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2. В чем заключается принципиальная разница между системами цифровой и аналоговой связи?</w:t>
      </w:r>
    </w:p>
    <w:p w14:paraId="55434976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Сигналы бывают двух типов аналоговые и цифровые. </w:t>
      </w:r>
      <w:bookmarkStart w:id="3" w:name="kw_аналоговый_сигнал"/>
    </w:p>
    <w:p w14:paraId="116626F6" w14:textId="7A80CD6D" w:rsidR="002C0B51" w:rsidRPr="002C0B51" w:rsidRDefault="002C0B51" w:rsidP="002C0B51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Аналоговый сигнал</w:t>
      </w:r>
      <w:bookmarkEnd w:id="3"/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представляет собой непрерывные колебания синусоидальной формы. Аналоговые сигналы используются в основном при передаче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голоса.</w:t>
      </w:r>
      <w:r w:rsidRPr="002C0B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/>
      </w:r>
      <w:bookmarkStart w:id="4" w:name="kw_цифровой_сигнал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2C0B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Цифровой сигнал</w:t>
      </w:r>
      <w:bookmarkEnd w:id="4"/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 отличие от аналогового, является дискретным и имеет импульсную форму. С помощью цифровых сигналов информация передается, предварительно закодированная двумя дискретными значениями сигнала: 0 и 1. </w:t>
      </w:r>
    </w:p>
    <w:p w14:paraId="16F15ED9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3. Какая характеристика системы связи измеряется вероятностью ошибки? </w:t>
      </w:r>
    </w:p>
    <w:p w14:paraId="44D05624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передаче дискретных сообщений верность (помехоустойчивость) определяется вероятностью ошибки, а при передаче непрерывных сообщений — среднеквадратической ошибкой.</w:t>
      </w:r>
    </w:p>
    <w:p w14:paraId="07857C79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4. Вероятность ошибки должна быть существенно ниже в системах передачи речевых сигналов или в системах передачи данных? </w:t>
      </w:r>
    </w:p>
    <w:p w14:paraId="2704D5D2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Полагаю, в системах передачи данных</w:t>
      </w:r>
    </w:p>
    <w:p w14:paraId="7F8BA50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5. В чем принципиальная разница между замираниями и помехами (шумами)?</w:t>
      </w:r>
    </w:p>
    <w:p w14:paraId="2B4762F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Помехой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называется стороннее воздействие, действующее в системе передачи и препятствующее правильному приёму сигналов. Источники помех могут находиться как вне, так и внутри самой системы передачи. </w:t>
      </w:r>
      <w:r w:rsidRPr="002C0B51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</w:p>
    <w:p w14:paraId="6CACCB7D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  <w:lang w:eastAsia="ru-RU"/>
        </w:rPr>
        <w:t>Замирание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 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явление, при котором сигнал вроде как перестает на время поступать между источником и приемником или же ослабляется.</w:t>
      </w:r>
    </w:p>
    <w:p w14:paraId="3C075CDE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6.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Назовите основные методы разнесения при разнесенном приеме.</w:t>
      </w:r>
    </w:p>
    <w:p w14:paraId="01827E34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Разнесенный прием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метод приема, при котором результирующий сигнал получается из нескольких принимаемых радиосигналов, несущих одну и ту же информацию, но проходят по разным трассам, отличающимся друг от друга, по крайней мере, одной из характеристик (частота, поляризация).</w:t>
      </w:r>
    </w:p>
    <w:p w14:paraId="0630444C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Существует несколько вариантов получения копий сигнала, например, повторная передача одного и того же сигнала на неизменной частоте через некоторые интервалы времени. Тогда это будет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временное разнесение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Также можно одновременно передавать один и тот же сигнал на разных частотах – это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частотное разнесение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Однако подобные способы разнесения требуют дополнительных затрат ресурсов. В сотовой связи используются более экономичные, но не менее эффективные способы разнесения: </w:t>
      </w:r>
      <w:r w:rsidRPr="002C0B5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пространственное и поляризационное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04B8BBF4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Пространственное разнесение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Этот метод наиболее широко используется из-за своей простоты и низкой стоимости. Он требует одной передающей антенны и нескольких приемных антенн. Расстояние между соседними приемными антеннами выбирается с таким расчетом, чтобы замирания из-за многолучевости в каждой ветви разнесения были некоррелированными.</w:t>
      </w:r>
    </w:p>
    <w:p w14:paraId="3E0F4249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Поляризационное разнесение.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Сигнал сотовой связи от приемника к передатчику обычно распространяется в какой-либо плоскости. При этом, за 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счет различных причин (переотражения, неоднородности среды) возможно отклонение от заранее заданной плоскости, например вертикали. В результате к получателю радиосигнала поступят несколько копий исходного сигнала с различной поляризацией. Для того чтобы собрать энергию сигнала из различных плоскостей и применяется поляризационное разнесение.</w:t>
      </w:r>
    </w:p>
    <w:p w14:paraId="6A6EBF63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7. Каким образом воздействуют на полезный сигнал аддитивные и мультипликативные помехи?</w:t>
      </w:r>
    </w:p>
    <w:p w14:paraId="35B131AD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Аддитивные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(налагающиеся) помехи суммируются с сигналом, не зависят от его значений и формы и </w:t>
      </w:r>
      <w:r w:rsidRPr="002C0B5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не изменяют информативной составляющей самого сигнала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69CB8539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Мультипликативные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деформирующие помехи могут </w:t>
      </w:r>
      <w:r w:rsidRPr="002C0B5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изменять форму информационной части сигнала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иметь зависимость от его значений и от определенных особенностей в сигнале и т.п. </w:t>
      </w:r>
    </w:p>
    <w:p w14:paraId="3FC2D192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FEE9D2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8. Какой вид модуляции применяется в изучаемых моделях?</w:t>
      </w:r>
    </w:p>
    <w:p w14:paraId="701026E7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фазовая модуляция</w:t>
      </w:r>
    </w:p>
    <w:p w14:paraId="36B1532C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9. Поясните характеристики визуализируемые в блоке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Multipath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Rayleigh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Fading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Channel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.</w:t>
      </w:r>
    </w:p>
    <w:p w14:paraId="4BD07E26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Rayleigh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fading</w:t>
      </w: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релеевское затухание (рассеяние). Обусловлено диффузным характером отражения радиоволн от реальных объектов. Как результат, принимаемый сигнал есть сумма многих идентичных сигналов, отличающихся по фазе (и амплитуде тоже). </w:t>
      </w:r>
    </w:p>
    <w:p w14:paraId="1884565E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Диффузное отражение — это отражение светового потока, падающего на поверхность, при котором отражение происходит под углом, отличающимся от падающего и лежащим необязательно в плоскости падающего луча и нормали к поверхности. </w:t>
      </w:r>
    </w:p>
    <w:p w14:paraId="27F21078" w14:textId="2AE3942C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4C04B57" wp14:editId="5F390E39">
            <wp:extent cx="4000500" cy="303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878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10. Какой полезный эффект дает возможность создания подсистем?</w:t>
      </w:r>
    </w:p>
    <w:p w14:paraId="0752789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 подсистем при составлении модели имеет следующие положительные стороны:</w:t>
      </w:r>
    </w:p>
    <w:p w14:paraId="01E959A8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Уменьшает количество одновременно отображаемых блоков на экране, что облегчает восприятие модели (в идеале модель полностью должна отображаться на экране монитора).</w:t>
      </w:r>
    </w:p>
    <w:p w14:paraId="70212DDD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Позволяет создавать и отлаживать фрагменты модели по отдельности, что повышает технологичность создания модели.</w:t>
      </w:r>
    </w:p>
    <w:p w14:paraId="43E95B18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▪ Позволяет создавать собственные библиотеки. </w:t>
      </w:r>
    </w:p>
    <w:p w14:paraId="6A58702C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Дает возможность синхронизации параллельно работающих подсистем.</w:t>
      </w:r>
    </w:p>
    <w:p w14:paraId="5DD43AA0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Позволяет включать в модель собственные справочные средства.</w:t>
      </w:r>
    </w:p>
    <w:p w14:paraId="31D9E285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▪ Дает возможность связывать подсистему с каким-либо m-файлом, обеспечивая запуск этого файла при открытии подсистемы (нестандартное открытие подсистемы). </w:t>
      </w:r>
    </w:p>
    <w:p w14:paraId="0ED3CC5B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Использование подсистем и механизма их блоков позволяет создавать блоки, не уступающие стандартным по своему оформлению (собственное окно параметров блока, пиктограмма, справка и т.п.).</w:t>
      </w:r>
    </w:p>
    <w:p w14:paraId="6E536FD6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▪ Количество подсистем в модели не ограничено, кроме того подсистемы могут включать в себя другие подсистемы. Уровень вложенности подсистем друг в друга также не ограничен.</w:t>
      </w:r>
    </w:p>
    <w:p w14:paraId="11F6481A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11. В чем заключается основное преимущество маскированной подсистемы по сравнению с обычной подсистемой?</w:t>
      </w:r>
    </w:p>
    <w:p w14:paraId="3038BB87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Маскирование подсистемы позволяет задавать глобальные переменные, относящиеся ко всей подсистеме</w:t>
      </w:r>
    </w:p>
    <w:p w14:paraId="0B7EF8B9" w14:textId="77777777" w:rsidR="002C0B51" w:rsidRPr="002C0B51" w:rsidRDefault="002C0B51" w:rsidP="002C0B51">
      <w:pPr>
        <w:ind w:firstLine="51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0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Механизм маскирования подсистем позволяет оформить подсистему как полноценный библиотечный блок, т. е. снабдить подсистему собственным окном параметров, пиктограммой, справочной системой и т. п.</w:t>
      </w:r>
    </w:p>
    <w:sectPr w:rsidR="002C0B51" w:rsidRPr="002C0B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1D33"/>
    <w:multiLevelType w:val="multilevel"/>
    <w:tmpl w:val="DFEC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34785D"/>
    <w:multiLevelType w:val="multilevel"/>
    <w:tmpl w:val="93DE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06A23"/>
    <w:multiLevelType w:val="hybridMultilevel"/>
    <w:tmpl w:val="1CBA9422"/>
    <w:lvl w:ilvl="0" w:tplc="FAC63D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5C6B2B"/>
    <w:multiLevelType w:val="hybridMultilevel"/>
    <w:tmpl w:val="1F4C11BE"/>
    <w:lvl w:ilvl="0" w:tplc="5B506A0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4A4E4F65"/>
    <w:multiLevelType w:val="hybridMultilevel"/>
    <w:tmpl w:val="68620D5A"/>
    <w:lvl w:ilvl="0" w:tplc="2C645A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81952C4"/>
    <w:multiLevelType w:val="hybridMultilevel"/>
    <w:tmpl w:val="FAB8F650"/>
    <w:lvl w:ilvl="0" w:tplc="6DE8E4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6C134A"/>
    <w:multiLevelType w:val="hybridMultilevel"/>
    <w:tmpl w:val="52AAA212"/>
    <w:lvl w:ilvl="0" w:tplc="B7EC46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31"/>
    <w:rsid w:val="0001367F"/>
    <w:rsid w:val="00020A5A"/>
    <w:rsid w:val="000432F9"/>
    <w:rsid w:val="00047471"/>
    <w:rsid w:val="000621FF"/>
    <w:rsid w:val="00094A47"/>
    <w:rsid w:val="000D0B14"/>
    <w:rsid w:val="000F4F02"/>
    <w:rsid w:val="00104433"/>
    <w:rsid w:val="00107758"/>
    <w:rsid w:val="00117616"/>
    <w:rsid w:val="00125120"/>
    <w:rsid w:val="0013346C"/>
    <w:rsid w:val="00146B91"/>
    <w:rsid w:val="001565C6"/>
    <w:rsid w:val="00177E27"/>
    <w:rsid w:val="001E311F"/>
    <w:rsid w:val="001E770B"/>
    <w:rsid w:val="00204D81"/>
    <w:rsid w:val="00215575"/>
    <w:rsid w:val="00221749"/>
    <w:rsid w:val="00226501"/>
    <w:rsid w:val="002278FD"/>
    <w:rsid w:val="0025651F"/>
    <w:rsid w:val="00270731"/>
    <w:rsid w:val="002A1409"/>
    <w:rsid w:val="002A4357"/>
    <w:rsid w:val="002B4B8D"/>
    <w:rsid w:val="002C0B51"/>
    <w:rsid w:val="00300CDB"/>
    <w:rsid w:val="00304B94"/>
    <w:rsid w:val="00310D4B"/>
    <w:rsid w:val="00333553"/>
    <w:rsid w:val="0035307C"/>
    <w:rsid w:val="003530F3"/>
    <w:rsid w:val="00355A8E"/>
    <w:rsid w:val="00390E6C"/>
    <w:rsid w:val="003A1C0A"/>
    <w:rsid w:val="003A44B5"/>
    <w:rsid w:val="003C08C9"/>
    <w:rsid w:val="003D76E4"/>
    <w:rsid w:val="003E3C1E"/>
    <w:rsid w:val="003F0CD6"/>
    <w:rsid w:val="003F1196"/>
    <w:rsid w:val="00410162"/>
    <w:rsid w:val="00427250"/>
    <w:rsid w:val="00431FCF"/>
    <w:rsid w:val="00432A5E"/>
    <w:rsid w:val="004461E7"/>
    <w:rsid w:val="00463443"/>
    <w:rsid w:val="00466668"/>
    <w:rsid w:val="00475631"/>
    <w:rsid w:val="004802A1"/>
    <w:rsid w:val="004A371E"/>
    <w:rsid w:val="004A4710"/>
    <w:rsid w:val="004D0B3C"/>
    <w:rsid w:val="004D1A15"/>
    <w:rsid w:val="004D79B2"/>
    <w:rsid w:val="004F25F3"/>
    <w:rsid w:val="00565437"/>
    <w:rsid w:val="00567CC4"/>
    <w:rsid w:val="005D15D9"/>
    <w:rsid w:val="005F6211"/>
    <w:rsid w:val="005F63DE"/>
    <w:rsid w:val="00603C13"/>
    <w:rsid w:val="006277B2"/>
    <w:rsid w:val="006336C8"/>
    <w:rsid w:val="00647FCB"/>
    <w:rsid w:val="00653501"/>
    <w:rsid w:val="0065488D"/>
    <w:rsid w:val="006B1D86"/>
    <w:rsid w:val="006C701C"/>
    <w:rsid w:val="006D3540"/>
    <w:rsid w:val="006F581E"/>
    <w:rsid w:val="00714FF8"/>
    <w:rsid w:val="00715D21"/>
    <w:rsid w:val="00737726"/>
    <w:rsid w:val="00750FB4"/>
    <w:rsid w:val="00755F17"/>
    <w:rsid w:val="00766196"/>
    <w:rsid w:val="007963F0"/>
    <w:rsid w:val="007A5384"/>
    <w:rsid w:val="007C3267"/>
    <w:rsid w:val="008026FD"/>
    <w:rsid w:val="008501FB"/>
    <w:rsid w:val="0085725B"/>
    <w:rsid w:val="00865FCA"/>
    <w:rsid w:val="008748CE"/>
    <w:rsid w:val="00875548"/>
    <w:rsid w:val="008B4D9E"/>
    <w:rsid w:val="008C43F4"/>
    <w:rsid w:val="008D12AC"/>
    <w:rsid w:val="008D2528"/>
    <w:rsid w:val="00900045"/>
    <w:rsid w:val="00960BFB"/>
    <w:rsid w:val="00970ED3"/>
    <w:rsid w:val="0097281A"/>
    <w:rsid w:val="009853DB"/>
    <w:rsid w:val="009B69BC"/>
    <w:rsid w:val="009C30BF"/>
    <w:rsid w:val="009E69CC"/>
    <w:rsid w:val="009F0E95"/>
    <w:rsid w:val="009F4EB4"/>
    <w:rsid w:val="00A03365"/>
    <w:rsid w:val="00A130E7"/>
    <w:rsid w:val="00A5180F"/>
    <w:rsid w:val="00A52737"/>
    <w:rsid w:val="00A86152"/>
    <w:rsid w:val="00A87669"/>
    <w:rsid w:val="00AC401A"/>
    <w:rsid w:val="00AC6DCC"/>
    <w:rsid w:val="00AD044B"/>
    <w:rsid w:val="00B05DFF"/>
    <w:rsid w:val="00B069C4"/>
    <w:rsid w:val="00B166C3"/>
    <w:rsid w:val="00B52D1F"/>
    <w:rsid w:val="00B65E79"/>
    <w:rsid w:val="00B70D31"/>
    <w:rsid w:val="00B715E7"/>
    <w:rsid w:val="00B94424"/>
    <w:rsid w:val="00BB1D50"/>
    <w:rsid w:val="00BC1BE2"/>
    <w:rsid w:val="00BC3E75"/>
    <w:rsid w:val="00BC7B91"/>
    <w:rsid w:val="00BE5A98"/>
    <w:rsid w:val="00C00343"/>
    <w:rsid w:val="00C07B26"/>
    <w:rsid w:val="00C4084D"/>
    <w:rsid w:val="00C46932"/>
    <w:rsid w:val="00C47599"/>
    <w:rsid w:val="00C83F0B"/>
    <w:rsid w:val="00C87601"/>
    <w:rsid w:val="00C90628"/>
    <w:rsid w:val="00CB6355"/>
    <w:rsid w:val="00CE77EA"/>
    <w:rsid w:val="00D31568"/>
    <w:rsid w:val="00D47915"/>
    <w:rsid w:val="00D5280F"/>
    <w:rsid w:val="00D6252C"/>
    <w:rsid w:val="00D84D3B"/>
    <w:rsid w:val="00DB4736"/>
    <w:rsid w:val="00DB7107"/>
    <w:rsid w:val="00DC3B2F"/>
    <w:rsid w:val="00DE51CB"/>
    <w:rsid w:val="00DE7DB5"/>
    <w:rsid w:val="00DF0D0F"/>
    <w:rsid w:val="00E17112"/>
    <w:rsid w:val="00E354DC"/>
    <w:rsid w:val="00E3590D"/>
    <w:rsid w:val="00E52A69"/>
    <w:rsid w:val="00E80B05"/>
    <w:rsid w:val="00E965DC"/>
    <w:rsid w:val="00ED1E71"/>
    <w:rsid w:val="00EE3B30"/>
    <w:rsid w:val="00F012ED"/>
    <w:rsid w:val="00F244B3"/>
    <w:rsid w:val="00F618A9"/>
    <w:rsid w:val="00FA4C5C"/>
    <w:rsid w:val="00FB6B18"/>
    <w:rsid w:val="00FC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E8F13"/>
  <w15:chartTrackingRefBased/>
  <w15:docId w15:val="{84941753-DF8A-4987-A257-51F0A5AF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548"/>
    <w:pPr>
      <w:ind w:left="720"/>
      <w:contextualSpacing/>
    </w:pPr>
  </w:style>
  <w:style w:type="table" w:styleId="a4">
    <w:name w:val="Table Grid"/>
    <w:basedOn w:val="a1"/>
    <w:uiPriority w:val="39"/>
    <w:rsid w:val="004A3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3267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7C3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semiHidden/>
    <w:unhideWhenUsed/>
    <w:qFormat/>
    <w:rsid w:val="004A47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AC6D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125</cp:revision>
  <dcterms:created xsi:type="dcterms:W3CDTF">2022-02-16T13:46:00Z</dcterms:created>
  <dcterms:modified xsi:type="dcterms:W3CDTF">2022-04-28T19:34:00Z</dcterms:modified>
</cp:coreProperties>
</file>