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E1B2" w14:textId="77777777" w:rsidR="00431D1B" w:rsidRDefault="00431D1B" w:rsidP="004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34AD9" w14:textId="77777777"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31BB30DD" w14:textId="77777777"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754E5371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408FD" w14:textId="77777777"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39C453" w14:textId="77777777"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D8C01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3C60D2C3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698258DB" w14:textId="77777777"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97B77A" w14:textId="77777777"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6AF10" w14:textId="77777777"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700A9" w14:textId="77777777"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C11303" w14:textId="77777777"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0315BD" w14:textId="77777777"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59741" w14:textId="77777777"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6856CF" w14:textId="06143203" w:rsidR="00AE288A" w:rsidRDefault="00DE0C2B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AE288A"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="00AE288A" w:rsidRPr="00D658E9">
        <w:rPr>
          <w:rFonts w:ascii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AE288A" w:rsidRPr="00D658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B63169">
        <w:rPr>
          <w:rFonts w:ascii="Times New Roman" w:hAnsi="Times New Roman" w:cs="Times New Roman"/>
          <w:b/>
          <w:sz w:val="28"/>
          <w:szCs w:val="28"/>
        </w:rPr>
        <w:t>5</w:t>
      </w:r>
    </w:p>
    <w:p w14:paraId="4FCF4194" w14:textId="77777777" w:rsidR="00DE0C2B" w:rsidRPr="00D658E9" w:rsidRDefault="00DE0C2B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48749" w14:textId="77777777" w:rsidR="00DE0C2B" w:rsidRPr="00D658E9" w:rsidRDefault="00DE0C2B" w:rsidP="00DE0C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3406DB34" w14:textId="77777777" w:rsidR="00DE0C2B" w:rsidRPr="00FA1A26" w:rsidRDefault="00DE0C2B" w:rsidP="00DE0C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«Особенности технологий</w:t>
      </w:r>
      <w:r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3DD6ED89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36C4C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5877E37C" w14:textId="5D13B636" w:rsidR="00AE288A" w:rsidRPr="00D658E9" w:rsidRDefault="00AE288A" w:rsidP="00DE0C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246F5D3D" w14:textId="77777777"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58B9A9" w14:textId="77777777"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773B1" w14:textId="77777777"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E2B57" w14:textId="77777777"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15A82" w14:textId="77777777"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0A0604" w14:textId="77777777"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95AAA9" w14:textId="77777777"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6BC0DBC0" w14:textId="6A6138EB" w:rsidR="00AE288A" w:rsidRPr="00D658E9" w:rsidRDefault="00DE0C2B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 4 курс 7 группа Бобрович Г.С.</w:t>
      </w:r>
      <w:r w:rsidR="00AE288A" w:rsidRPr="00D658E9">
        <w:rPr>
          <w:rFonts w:ascii="Times New Roman" w:hAnsi="Times New Roman" w:cs="Times New Roman"/>
          <w:sz w:val="28"/>
        </w:rPr>
        <w:t xml:space="preserve"> </w:t>
      </w:r>
    </w:p>
    <w:p w14:paraId="60BB4417" w14:textId="77777777"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0B302390" w14:textId="77777777"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50D112CB" w14:textId="77777777" w:rsidR="00AA536A" w:rsidRPr="00AA536A" w:rsidRDefault="00AA536A" w:rsidP="00AA536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536A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7FCADA85" w14:textId="77777777" w:rsidR="00AA536A" w:rsidRPr="00AA536A" w:rsidRDefault="00AA536A" w:rsidP="00AA536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536A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242E2C49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5ABB0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83722" w14:textId="77777777"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7F609" w14:textId="77777777" w:rsidR="00FA1841" w:rsidRPr="00FA1841" w:rsidRDefault="00FA1841" w:rsidP="00FA18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841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14D67337" w14:textId="77777777" w:rsidR="00FA1841" w:rsidRPr="00FA1841" w:rsidRDefault="00FA1841" w:rsidP="00FA18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1841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020EC473" w14:textId="77777777"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31D7D" w14:textId="77777777"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EF03F" w14:textId="77777777"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37552" w14:textId="77777777"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8B095" w14:textId="77777777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B01A6" w14:textId="76F72A46"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DE0C2B">
        <w:rPr>
          <w:rFonts w:ascii="Times New Roman" w:hAnsi="Times New Roman" w:cs="Times New Roman"/>
          <w:sz w:val="28"/>
          <w:szCs w:val="28"/>
        </w:rPr>
        <w:t>24</w:t>
      </w:r>
    </w:p>
    <w:p w14:paraId="04CAF5A8" w14:textId="77777777" w:rsidR="00DF5A45" w:rsidRDefault="00DF5A45" w:rsidP="00431D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ED1EB" w14:textId="77777777" w:rsidR="00DF5A45" w:rsidRPr="00B63169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</w:t>
      </w:r>
      <w:r w:rsidR="00DF5A4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F5A45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="00DF5A45" w:rsidRPr="00DF5A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DF5A45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</w:p>
    <w:p w14:paraId="7A0824CC" w14:textId="24FD6201" w:rsidR="00B63169" w:rsidRPr="00BD377E" w:rsidRDefault="00B63169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88CD7" w14:textId="77777777" w:rsidR="00431D1B" w:rsidRPr="00B63169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>Привести в отчете развернутые ответы по следующим пунктам:</w:t>
      </w:r>
    </w:p>
    <w:p w14:paraId="1CBFC8C8" w14:textId="6D3E1963" w:rsidR="00431D1B" w:rsidRDefault="00431D1B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0D571" w14:textId="4CE872C6" w:rsidR="005B6AD4" w:rsidRDefault="00705A51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B6AD4" w:rsidRPr="009D56D6">
          <w:rPr>
            <w:rStyle w:val="a5"/>
            <w:rFonts w:ascii="Times New Roman" w:hAnsi="Times New Roman" w:cs="Times New Roman"/>
            <w:sz w:val="28"/>
            <w:szCs w:val="28"/>
          </w:rPr>
          <w:t>Java EE</w:t>
        </w:r>
      </w:hyperlink>
      <w:r w:rsidR="005B6AD4" w:rsidRPr="005B6AD4">
        <w:rPr>
          <w:rFonts w:ascii="Times New Roman" w:hAnsi="Times New Roman" w:cs="Times New Roman"/>
          <w:sz w:val="28"/>
          <w:szCs w:val="28"/>
        </w:rPr>
        <w:t xml:space="preserve"> — это платформа, построенная на основе Java SE, которая предоставляет API и среду времени выполнения для разработки и запуска крупномасштабных, многоуровневых, масштабируемых, надежных и безопасных сетевых приложений.</w:t>
      </w:r>
    </w:p>
    <w:p w14:paraId="413D48C0" w14:textId="77777777" w:rsidR="005B6AD4" w:rsidRPr="00B63169" w:rsidRDefault="005B6AD4" w:rsidP="00DF5A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66EBC" w14:textId="0BC66E32" w:rsidR="00B340E7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версии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Java EE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существуют?</w:t>
      </w:r>
    </w:p>
    <w:p w14:paraId="4CE378AB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J2EE 1.2 (Декабрь 1999)</w:t>
      </w:r>
    </w:p>
    <w:p w14:paraId="4D991C60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J2EE 1.3 (Сентябрь 2001)</w:t>
      </w:r>
    </w:p>
    <w:p w14:paraId="05E26A11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J2EE 1.4 (Ноябрь 2003)</w:t>
      </w:r>
    </w:p>
    <w:p w14:paraId="5A0BC3D3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Java EE 5 (Май 2006)</w:t>
      </w:r>
    </w:p>
    <w:p w14:paraId="10645198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Java EE 6 (Декабрь 2009)</w:t>
      </w:r>
    </w:p>
    <w:p w14:paraId="739AE2D2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Java EE 7 (Май)</w:t>
      </w:r>
    </w:p>
    <w:p w14:paraId="17FC91BF" w14:textId="77777777" w:rsidR="005B6AD4" w:rsidRP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Java EE 8 (Август 2017)</w:t>
      </w:r>
    </w:p>
    <w:p w14:paraId="4F6FFED0" w14:textId="08E2AD1D" w:rsidR="005B6AD4" w:rsidRDefault="005B6AD4" w:rsidP="005B6AD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6AD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B6AD4">
        <w:rPr>
          <w:rFonts w:ascii="Times New Roman" w:hAnsi="Times New Roman" w:cs="Times New Roman"/>
          <w:sz w:val="28"/>
          <w:szCs w:val="28"/>
        </w:rPr>
        <w:t xml:space="preserve"> EE 8 (Сентябрь 2019)</w:t>
      </w:r>
    </w:p>
    <w:p w14:paraId="7B17F20C" w14:textId="77777777" w:rsidR="003223AE" w:rsidRPr="005B6AD4" w:rsidRDefault="003223AE" w:rsidP="003223AE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67E1A3A" w14:textId="51E17ECC" w:rsidR="005B6AD4" w:rsidRDefault="005B6AD4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 xml:space="preserve">В 2017 году произошла новая веха в развитии платформы: Oracle передал контроль над развитием Java EE организации Eclipse Foundation. А в апреле 2018 года Java EE переименовали в </w:t>
      </w:r>
      <w:proofErr w:type="spellStart"/>
      <w:r w:rsidRPr="005B6AD4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5B6AD4">
        <w:rPr>
          <w:rFonts w:ascii="Times New Roman" w:hAnsi="Times New Roman" w:cs="Times New Roman"/>
          <w:sz w:val="28"/>
          <w:szCs w:val="28"/>
        </w:rPr>
        <w:t xml:space="preserve"> EE, которая полностью совместима с Java EE 8.</w:t>
      </w:r>
    </w:p>
    <w:p w14:paraId="52CA3FBC" w14:textId="77777777" w:rsidR="005B6AD4" w:rsidRDefault="005B6AD4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2E01D" w14:textId="60AD9F42" w:rsidR="00431D1B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Объясните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ontainers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sz w:val="28"/>
          <w:szCs w:val="28"/>
        </w:rPr>
        <w:t>и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431D1B" w:rsidRPr="00B340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servers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C38C33" w14:textId="77777777" w:rsidR="003223AE" w:rsidRDefault="003223AE" w:rsidP="003223A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17BA63" w14:textId="7052ECD5" w:rsidR="005B6AD4" w:rsidRPr="005B6AD4" w:rsidRDefault="00705A51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B6AD4" w:rsidRPr="009D56D6">
          <w:rPr>
            <w:rStyle w:val="a5"/>
            <w:rFonts w:ascii="Times New Roman" w:hAnsi="Times New Roman" w:cs="Times New Roman"/>
            <w:sz w:val="28"/>
            <w:szCs w:val="28"/>
          </w:rPr>
          <w:t>Контейнеры</w:t>
        </w:r>
      </w:hyperlink>
      <w:r w:rsidR="005B6AD4" w:rsidRPr="005B6AD4">
        <w:rPr>
          <w:rFonts w:ascii="Times New Roman" w:hAnsi="Times New Roman" w:cs="Times New Roman"/>
          <w:sz w:val="28"/>
          <w:szCs w:val="28"/>
        </w:rPr>
        <w:t xml:space="preserve"> — это интерфейс между размещенными на них компонентами и низкоуровневыми </w:t>
      </w:r>
      <w:proofErr w:type="spellStart"/>
      <w:r w:rsidR="005B6AD4" w:rsidRPr="005B6AD4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="005B6AD4" w:rsidRPr="005B6AD4">
        <w:rPr>
          <w:rFonts w:ascii="Times New Roman" w:hAnsi="Times New Roman" w:cs="Times New Roman"/>
          <w:sz w:val="28"/>
          <w:szCs w:val="28"/>
        </w:rPr>
        <w:t xml:space="preserve">-независимыми функциональными возможностями, поддерживающими компонент.  </w:t>
      </w:r>
    </w:p>
    <w:p w14:paraId="415AE062" w14:textId="5DA1EE88" w:rsidR="005B6AD4" w:rsidRDefault="005B6AD4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6AD4">
        <w:rPr>
          <w:rFonts w:ascii="Times New Roman" w:hAnsi="Times New Roman" w:cs="Times New Roman"/>
          <w:sz w:val="28"/>
          <w:szCs w:val="28"/>
        </w:rPr>
        <w:t>Контейнеры предоставляют размещенным на них компонентам определенные службы. Например, управление жизненным циклом разработки, внедрение зависимости, параллельный доступ и т. д. Контейнеры скрывают техническую сложность и повышают мобильность.</w:t>
      </w:r>
    </w:p>
    <w:p w14:paraId="2848BC56" w14:textId="096DFC6C" w:rsidR="005B6AD4" w:rsidRDefault="005B6AD4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797228" w14:textId="63A5FC16" w:rsidR="005B6AD4" w:rsidRDefault="00705A51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B6AD4" w:rsidRPr="009D56D6">
          <w:rPr>
            <w:rStyle w:val="a5"/>
            <w:rFonts w:ascii="Times New Roman" w:hAnsi="Times New Roman" w:cs="Times New Roman"/>
            <w:sz w:val="28"/>
            <w:szCs w:val="28"/>
          </w:rPr>
          <w:t>Java EE сервер</w:t>
        </w:r>
      </w:hyperlink>
      <w:r w:rsidR="005B6AD4" w:rsidRPr="005B6AD4">
        <w:rPr>
          <w:rFonts w:ascii="Times New Roman" w:hAnsi="Times New Roman" w:cs="Times New Roman"/>
          <w:sz w:val="28"/>
          <w:szCs w:val="28"/>
        </w:rPr>
        <w:t xml:space="preserve"> — это серверное приложение, которое реализует API-интерфейсы платформы Java EE и предоставляет стандартные службы Java EE. Серверы Java EE иногда называют серверами приложений. Данные сервера могут содержать в себе компоненты приложения, каждый из которых соответствует своему уровню в многоуровневой иерархии. Сервер Java EE предоставляет этим компонентам различные сервисы в форме контейнера.</w:t>
      </w:r>
    </w:p>
    <w:p w14:paraId="6EEB3F1F" w14:textId="77777777" w:rsidR="005B6AD4" w:rsidRPr="005B6AD4" w:rsidRDefault="005B6AD4" w:rsidP="005B6AD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C8CC1" w14:textId="21F0F237" w:rsidR="00431D1B" w:rsidRDefault="00B340E7" w:rsidP="00431D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технологии включает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B340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14:paraId="3388E44D" w14:textId="77777777" w:rsidR="00980F48" w:rsidRDefault="00980F48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497"/>
      </w:tblGrid>
      <w:tr w:rsidR="005B6AD4" w14:paraId="60FFA1F1" w14:textId="77777777" w:rsidTr="00980F48">
        <w:tc>
          <w:tcPr>
            <w:tcW w:w="4354" w:type="dxa"/>
          </w:tcPr>
          <w:p w14:paraId="122C9E57" w14:textId="23990778" w:rsidR="005B6AD4" w:rsidRDefault="005B6AD4" w:rsidP="0098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</w:p>
        </w:tc>
        <w:tc>
          <w:tcPr>
            <w:tcW w:w="4497" w:type="dxa"/>
          </w:tcPr>
          <w:p w14:paraId="54C33CC8" w14:textId="072F1677" w:rsidR="005B6AD4" w:rsidRDefault="005B6AD4" w:rsidP="00980F4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B6AD4" w:rsidRPr="005B6AD4" w14:paraId="48272506" w14:textId="77777777" w:rsidTr="00980F48">
        <w:tc>
          <w:tcPr>
            <w:tcW w:w="4354" w:type="dxa"/>
          </w:tcPr>
          <w:p w14:paraId="64A7F4C2" w14:textId="158EFA22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Servlets</w:t>
            </w:r>
          </w:p>
        </w:tc>
        <w:tc>
          <w:tcPr>
            <w:tcW w:w="4497" w:type="dxa"/>
          </w:tcPr>
          <w:p w14:paraId="1A65A2E7" w14:textId="7B51CED4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-классы, которые динамически обрабатывают клиентские запросы и формируют ответы (обычно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страницы).</w:t>
            </w:r>
          </w:p>
        </w:tc>
      </w:tr>
      <w:tr w:rsidR="005B6AD4" w:rsidRPr="005B6AD4" w14:paraId="1D61F569" w14:textId="77777777" w:rsidTr="00980F48">
        <w:tc>
          <w:tcPr>
            <w:tcW w:w="4354" w:type="dxa"/>
          </w:tcPr>
          <w:p w14:paraId="49F479DC" w14:textId="4A016CAB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Server Faces (JSF)</w:t>
            </w:r>
          </w:p>
        </w:tc>
        <w:tc>
          <w:tcPr>
            <w:tcW w:w="4497" w:type="dxa"/>
          </w:tcPr>
          <w:p w14:paraId="42F3C88F" w14:textId="002AA97F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Фреймворк для построения веб приложений с пользовательским интерфейсом. Позволяет включать на страницу компоненты пользовательского интерфейса (например, поля и кнопки), преобразовывать и </w:t>
            </w:r>
            <w:proofErr w:type="spellStart"/>
            <w:r w:rsidRPr="005B6AD4">
              <w:rPr>
                <w:rFonts w:ascii="Times New Roman" w:hAnsi="Times New Roman" w:cs="Times New Roman"/>
                <w:sz w:val="28"/>
                <w:szCs w:val="28"/>
              </w:rPr>
              <w:t>валидировать</w:t>
            </w:r>
            <w:proofErr w:type="spellEnd"/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компоненты, а также сохранять эти данные в хранилищах на стороне сервера</w:t>
            </w:r>
          </w:p>
        </w:tc>
      </w:tr>
      <w:tr w:rsidR="005B6AD4" w:rsidRPr="005B6AD4" w14:paraId="7F4639C0" w14:textId="77777777" w:rsidTr="00980F48">
        <w:tc>
          <w:tcPr>
            <w:tcW w:w="4354" w:type="dxa"/>
          </w:tcPr>
          <w:p w14:paraId="5210805B" w14:textId="4480D94B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Java Server Faces </w:t>
            </w:r>
            <w:proofErr w:type="spellStart"/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Facelets</w:t>
            </w:r>
            <w:proofErr w:type="spellEnd"/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technology</w:t>
            </w:r>
          </w:p>
        </w:tc>
        <w:tc>
          <w:tcPr>
            <w:tcW w:w="4497" w:type="dxa"/>
          </w:tcPr>
          <w:p w14:paraId="5E18FA46" w14:textId="59C86696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из себя подтип приложения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JSF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вместо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JSP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страниц используются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XHTML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страницы</w:t>
            </w:r>
          </w:p>
        </w:tc>
      </w:tr>
      <w:tr w:rsidR="005B6AD4" w:rsidRPr="005B6AD4" w14:paraId="38439E4C" w14:textId="77777777" w:rsidTr="00980F48">
        <w:tc>
          <w:tcPr>
            <w:tcW w:w="4354" w:type="dxa"/>
          </w:tcPr>
          <w:p w14:paraId="44227149" w14:textId="22BD2834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Server Pages (JSP)</w:t>
            </w:r>
          </w:p>
        </w:tc>
        <w:tc>
          <w:tcPr>
            <w:tcW w:w="4497" w:type="dxa"/>
          </w:tcPr>
          <w:p w14:paraId="7860E524" w14:textId="14A48F68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Текстовые документы, которые компилируются в </w:t>
            </w:r>
            <w:proofErr w:type="spellStart"/>
            <w:r w:rsidRPr="005B6AD4">
              <w:rPr>
                <w:rFonts w:ascii="Times New Roman" w:hAnsi="Times New Roman" w:cs="Times New Roman"/>
                <w:sz w:val="28"/>
                <w:szCs w:val="28"/>
              </w:rPr>
              <w:t>сервлеты</w:t>
            </w:r>
            <w:proofErr w:type="spellEnd"/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. Позволяет добавлять динамический контент на статические страницы (например,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>-страницы)</w:t>
            </w:r>
          </w:p>
        </w:tc>
      </w:tr>
      <w:tr w:rsidR="005B6AD4" w:rsidRPr="005B6AD4" w14:paraId="37B1C47C" w14:textId="77777777" w:rsidTr="00980F48">
        <w:tc>
          <w:tcPr>
            <w:tcW w:w="4354" w:type="dxa"/>
          </w:tcPr>
          <w:p w14:paraId="151CAC25" w14:textId="50952DF4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Server Pages Standard Tag Library (JSTL)</w:t>
            </w:r>
          </w:p>
        </w:tc>
        <w:tc>
          <w:tcPr>
            <w:tcW w:w="4497" w:type="dxa"/>
          </w:tcPr>
          <w:p w14:paraId="0804B573" w14:textId="5EBAD8FE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Библиотека тегов, в которой инкапсулирована основная функциональность в контексте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JSP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страниц.</w:t>
            </w:r>
          </w:p>
        </w:tc>
      </w:tr>
      <w:tr w:rsidR="005B6AD4" w:rsidRPr="005B6AD4" w14:paraId="0A680B9F" w14:textId="77777777" w:rsidTr="00980F48">
        <w:tc>
          <w:tcPr>
            <w:tcW w:w="4354" w:type="dxa"/>
          </w:tcPr>
          <w:p w14:paraId="39CB9C5E" w14:textId="133E52BE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Expression Language</w:t>
            </w:r>
          </w:p>
        </w:tc>
        <w:tc>
          <w:tcPr>
            <w:tcW w:w="4497" w:type="dxa"/>
          </w:tcPr>
          <w:p w14:paraId="533A9B63" w14:textId="0F342D19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Набор стандартных тегов, которые используются в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JSP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Facelets</w:t>
            </w:r>
            <w:proofErr w:type="spellEnd"/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страницах для доступа к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компонентам.</w:t>
            </w:r>
          </w:p>
        </w:tc>
      </w:tr>
      <w:tr w:rsidR="005B6AD4" w:rsidRPr="005B6AD4" w14:paraId="2909B84C" w14:textId="77777777" w:rsidTr="00980F48">
        <w:tc>
          <w:tcPr>
            <w:tcW w:w="4354" w:type="dxa"/>
          </w:tcPr>
          <w:p w14:paraId="54928064" w14:textId="4D5052BB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Contexts and Dependency Injection for Java EE (CDI)</w:t>
            </w:r>
          </w:p>
        </w:tc>
        <w:tc>
          <w:tcPr>
            <w:tcW w:w="4497" w:type="dxa"/>
          </w:tcPr>
          <w:p w14:paraId="13546DEC" w14:textId="2BAC664D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собой набор сервисов, предоставляемых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 xml:space="preserve"> контейнерами, для управления жизненным циклом компонентов, а также внедрения компонентов в клиентские объекты безопасным способом.</w:t>
            </w:r>
          </w:p>
        </w:tc>
      </w:tr>
      <w:tr w:rsidR="005B6AD4" w:rsidRPr="005B6AD4" w14:paraId="6EE4A4D9" w14:textId="77777777" w:rsidTr="00980F48">
        <w:tc>
          <w:tcPr>
            <w:tcW w:w="4354" w:type="dxa"/>
          </w:tcPr>
          <w:p w14:paraId="74F012F9" w14:textId="404B5B17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Java Beans Components</w:t>
            </w:r>
          </w:p>
        </w:tc>
        <w:tc>
          <w:tcPr>
            <w:tcW w:w="4497" w:type="dxa"/>
          </w:tcPr>
          <w:p w14:paraId="3914D2B8" w14:textId="659ADF9E" w:rsidR="005B6AD4" w:rsidRPr="005B6AD4" w:rsidRDefault="005B6AD4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6AD4">
              <w:rPr>
                <w:rFonts w:ascii="Times New Roman" w:hAnsi="Times New Roman" w:cs="Times New Roman"/>
                <w:sz w:val="28"/>
                <w:szCs w:val="28"/>
              </w:rPr>
              <w:t>Объекты, которые выступают в роли временного хранилища данных для страниц приложения.</w:t>
            </w:r>
          </w:p>
        </w:tc>
      </w:tr>
      <w:tr w:rsidR="00980F48" w:rsidRPr="00980F48" w14:paraId="1334D429" w14:textId="77777777" w:rsidTr="00980F48">
        <w:tc>
          <w:tcPr>
            <w:tcW w:w="4354" w:type="dxa"/>
          </w:tcPr>
          <w:p w14:paraId="3F4E27E9" w14:textId="16E3E3E0" w:rsidR="00980F48" w:rsidRPr="005B6AD4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Enterprise Java Beans (enterprise bean) components</w:t>
            </w:r>
          </w:p>
        </w:tc>
        <w:tc>
          <w:tcPr>
            <w:tcW w:w="4497" w:type="dxa"/>
          </w:tcPr>
          <w:p w14:paraId="345DF2B5" w14:textId="5DA1A1B1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EJB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— это управляемые компоненты, в которых заключена основная функциональность приложения.</w:t>
            </w:r>
          </w:p>
        </w:tc>
      </w:tr>
      <w:tr w:rsidR="00980F48" w:rsidRPr="00980F48" w14:paraId="1C11CC7A" w14:textId="77777777" w:rsidTr="00980F48">
        <w:tc>
          <w:tcPr>
            <w:tcW w:w="4354" w:type="dxa"/>
          </w:tcPr>
          <w:p w14:paraId="2DE4BB10" w14:textId="52749123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JAX-RS RESTful web services</w:t>
            </w:r>
          </w:p>
        </w:tc>
        <w:tc>
          <w:tcPr>
            <w:tcW w:w="4497" w:type="dxa"/>
          </w:tcPr>
          <w:p w14:paraId="3AE91D32" w14:textId="5744E11D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из себя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разработки веб-сервисов, соответствующих архитектурному стилю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REST.</w:t>
            </w:r>
          </w:p>
        </w:tc>
      </w:tr>
      <w:tr w:rsidR="00980F48" w:rsidRPr="00980F48" w14:paraId="1AAC654A" w14:textId="77777777" w:rsidTr="00980F48">
        <w:tc>
          <w:tcPr>
            <w:tcW w:w="4354" w:type="dxa"/>
          </w:tcPr>
          <w:p w14:paraId="0776F2F7" w14:textId="62048BFB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JAX-WS web service endpoints</w:t>
            </w:r>
          </w:p>
        </w:tc>
        <w:tc>
          <w:tcPr>
            <w:tcW w:w="4497" w:type="dxa"/>
          </w:tcPr>
          <w:p w14:paraId="7953B0A3" w14:textId="1AA8E7EA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и использования веб-сервисов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SOAP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0F48" w:rsidRPr="00980F48" w14:paraId="1A04DDDF" w14:textId="77777777" w:rsidTr="00980F48">
        <w:tc>
          <w:tcPr>
            <w:tcW w:w="4354" w:type="dxa"/>
          </w:tcPr>
          <w:p w14:paraId="044C2BA0" w14:textId="4DF59E04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Persistence API (JPA) entities</w:t>
            </w:r>
          </w:p>
        </w:tc>
        <w:tc>
          <w:tcPr>
            <w:tcW w:w="4497" w:type="dxa"/>
          </w:tcPr>
          <w:p w14:paraId="79324EC5" w14:textId="7D302967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доступа к данным в хранилищах данных и преобразования этих данных в объекты языка программирования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и наоборот.</w:t>
            </w:r>
          </w:p>
        </w:tc>
      </w:tr>
      <w:tr w:rsidR="00980F48" w:rsidRPr="00980F48" w14:paraId="1C3D0295" w14:textId="77777777" w:rsidTr="00980F48">
        <w:tc>
          <w:tcPr>
            <w:tcW w:w="4354" w:type="dxa"/>
          </w:tcPr>
          <w:p w14:paraId="10E0D5B8" w14:textId="79229402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EE managed beans</w:t>
            </w:r>
          </w:p>
        </w:tc>
        <w:tc>
          <w:tcPr>
            <w:tcW w:w="4497" w:type="dxa"/>
          </w:tcPr>
          <w:p w14:paraId="1C73A992" w14:textId="7EF7C2F3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Управляемые компоненты, которые предоставляют бизнес-логику приложения, но не требуют транзакционных функций или функций безопасности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EJB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0F48" w:rsidRPr="00980F48" w14:paraId="79A657D1" w14:textId="77777777" w:rsidTr="00980F48">
        <w:tc>
          <w:tcPr>
            <w:tcW w:w="4354" w:type="dxa"/>
          </w:tcPr>
          <w:p w14:paraId="6D2B23DC" w14:textId="4145DF2A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>Java Message Service</w:t>
            </w:r>
          </w:p>
        </w:tc>
        <w:tc>
          <w:tcPr>
            <w:tcW w:w="4497" w:type="dxa"/>
          </w:tcPr>
          <w:p w14:paraId="2B0BAADB" w14:textId="5768D71C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>API службы сообщений Java (JMS) — это стандарт обмена сообщениями, который позволяет компонентам приложения Java EE создавать, отправлять, получать и читать сообщения. Что обеспечивает распределенную, надежную и асинхронную связь между компонентами.</w:t>
            </w:r>
          </w:p>
        </w:tc>
      </w:tr>
      <w:tr w:rsidR="00980F48" w:rsidRPr="00980F48" w14:paraId="0DAB5723" w14:textId="77777777" w:rsidTr="00980F48">
        <w:tc>
          <w:tcPr>
            <w:tcW w:w="4354" w:type="dxa"/>
          </w:tcPr>
          <w:p w14:paraId="66031DBA" w14:textId="30074C06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Java Database Connectivity API (JDBC)</w:t>
            </w:r>
          </w:p>
        </w:tc>
        <w:tc>
          <w:tcPr>
            <w:tcW w:w="4497" w:type="dxa"/>
          </w:tcPr>
          <w:p w14:paraId="20984C14" w14:textId="0D987328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Низкоуровневое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доступа и получения данных из хранилищ данных. Типичное использование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JDBC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— написание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запросов к конкретной базе данных.</w:t>
            </w:r>
          </w:p>
        </w:tc>
      </w:tr>
      <w:tr w:rsidR="00980F48" w:rsidRPr="00980F48" w14:paraId="49654BF9" w14:textId="77777777" w:rsidTr="00980F48">
        <w:tc>
          <w:tcPr>
            <w:tcW w:w="4354" w:type="dxa"/>
          </w:tcPr>
          <w:p w14:paraId="11D83D0D" w14:textId="4367735F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Java Persistence API</w:t>
            </w:r>
          </w:p>
        </w:tc>
        <w:tc>
          <w:tcPr>
            <w:tcW w:w="4497" w:type="dxa"/>
          </w:tcPr>
          <w:p w14:paraId="2FAAE022" w14:textId="37CBF47B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доступа к данным в хранилищах данных и преобразования этих данных в объекты языка программирования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и наоборот. Гораздо более высокоуровневое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по сравнению с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JDBC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. Скрывает всю 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сложность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JDBC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от разработчика под капотом.</w:t>
            </w:r>
          </w:p>
        </w:tc>
      </w:tr>
      <w:tr w:rsidR="00980F48" w:rsidRPr="00980F48" w14:paraId="32169E6C" w14:textId="77777777" w:rsidTr="00980F48">
        <w:tc>
          <w:tcPr>
            <w:tcW w:w="4354" w:type="dxa"/>
          </w:tcPr>
          <w:p w14:paraId="62115C11" w14:textId="45760961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The Java EE Connector Architecture</w:t>
            </w:r>
          </w:p>
        </w:tc>
        <w:tc>
          <w:tcPr>
            <w:tcW w:w="4497" w:type="dxa"/>
          </w:tcPr>
          <w:p w14:paraId="5E551C43" w14:textId="77777777" w:rsidR="00980F48" w:rsidRPr="00980F48" w:rsidRDefault="00980F48" w:rsidP="0098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подключения других корпоративных ресурсов, таких как:</w:t>
            </w:r>
          </w:p>
          <w:p w14:paraId="022A2A1C" w14:textId="77777777" w:rsidR="00980F48" w:rsidRPr="00980F48" w:rsidRDefault="00980F48" w:rsidP="0098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ERP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(англ.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Enterprise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Planning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>, система планирования ресурсов предприятия),</w:t>
            </w:r>
          </w:p>
          <w:p w14:paraId="4F05F1B5" w14:textId="269E19A3" w:rsidR="00980F48" w:rsidRPr="00980F48" w:rsidRDefault="00980F48" w:rsidP="00980F4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(англ.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Relationship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Management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>, система управления взаимоотношениями с клиентами).</w:t>
            </w:r>
          </w:p>
        </w:tc>
      </w:tr>
      <w:tr w:rsidR="00980F48" w:rsidRPr="00980F48" w14:paraId="401897A6" w14:textId="77777777" w:rsidTr="00980F48">
        <w:tc>
          <w:tcPr>
            <w:tcW w:w="4354" w:type="dxa"/>
          </w:tcPr>
          <w:p w14:paraId="3825D063" w14:textId="6C2D2DC1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Java Transaction API (JTA)</w:t>
            </w:r>
          </w:p>
        </w:tc>
        <w:tc>
          <w:tcPr>
            <w:tcW w:w="4497" w:type="dxa"/>
          </w:tcPr>
          <w:p w14:paraId="1DB83D69" w14:textId="16128574" w:rsidR="00980F48" w:rsidRPr="00980F48" w:rsidRDefault="00980F48" w:rsidP="005B6AD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80F48">
              <w:rPr>
                <w:rFonts w:ascii="Times New Roman" w:hAnsi="Times New Roman" w:cs="Times New Roman"/>
                <w:sz w:val="28"/>
                <w:szCs w:val="28"/>
              </w:rPr>
              <w:t xml:space="preserve"> для определения и управления транзакциями, включая распределенные транзакции, а также транзакции, затрагивающие множество хранилищ данных.</w:t>
            </w:r>
          </w:p>
        </w:tc>
      </w:tr>
    </w:tbl>
    <w:p w14:paraId="37D3AB9E" w14:textId="77777777" w:rsidR="00980F48" w:rsidRDefault="00980F48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1D0A3" w14:textId="0DF43FC1" w:rsidR="00980F48" w:rsidRPr="00980F48" w:rsidRDefault="00705A51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80F48" w:rsidRPr="009D56D6">
          <w:rPr>
            <w:rStyle w:val="a5"/>
            <w:rFonts w:ascii="Times New Roman" w:hAnsi="Times New Roman" w:cs="Times New Roman"/>
            <w:sz w:val="28"/>
            <w:szCs w:val="28"/>
          </w:rPr>
          <w:t>API</w:t>
        </w:r>
      </w:hyperlink>
      <w:r w:rsidR="00980F48" w:rsidRPr="00980F48">
        <w:rPr>
          <w:rFonts w:ascii="Times New Roman" w:hAnsi="Times New Roman" w:cs="Times New Roman"/>
          <w:sz w:val="28"/>
          <w:szCs w:val="28"/>
        </w:rPr>
        <w:t xml:space="preserve"> (англ. Application </w:t>
      </w:r>
      <w:proofErr w:type="spellStart"/>
      <w:r w:rsidR="00980F48" w:rsidRPr="00980F4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980F48" w:rsidRPr="00980F48">
        <w:rPr>
          <w:rFonts w:ascii="Times New Roman" w:hAnsi="Times New Roman" w:cs="Times New Roman"/>
          <w:sz w:val="28"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</w:p>
    <w:p w14:paraId="560DD062" w14:textId="77777777" w:rsidR="00980F48" w:rsidRPr="00980F48" w:rsidRDefault="00980F48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5F478C" w14:textId="4E6BA064" w:rsidR="005B6AD4" w:rsidRDefault="00980F48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>Все эти взаимодействия происходят с помощью функций, классов, методов, структур, а иногда констант одной программы, к которой обращаются другие. Это основной принцип работы API.</w:t>
      </w:r>
    </w:p>
    <w:p w14:paraId="11F50DEC" w14:textId="77777777" w:rsidR="00980F48" w:rsidRPr="00980F48" w:rsidRDefault="00980F48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60A83F" w14:textId="77777777" w:rsidR="00B340E7" w:rsidRDefault="00B340E7" w:rsidP="00B340E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понятия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JCP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и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JSR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4235473" w14:textId="09705319" w:rsidR="00431D1B" w:rsidRDefault="00705A51" w:rsidP="00B340E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80F48" w:rsidRPr="009D56D6">
          <w:rPr>
            <w:rStyle w:val="a5"/>
            <w:rFonts w:ascii="Times New Roman" w:hAnsi="Times New Roman" w:cs="Times New Roman"/>
            <w:sz w:val="28"/>
            <w:szCs w:val="28"/>
          </w:rPr>
          <w:t>Java Community Process (JCP)</w:t>
        </w:r>
      </w:hyperlink>
      <w:r w:rsidR="00980F48" w:rsidRPr="00980F48">
        <w:rPr>
          <w:rFonts w:ascii="Times New Roman" w:hAnsi="Times New Roman" w:cs="Times New Roman"/>
          <w:sz w:val="28"/>
          <w:szCs w:val="28"/>
        </w:rPr>
        <w:t xml:space="preserve"> — сформированный в 1998 году формальный процесс, который позволяет заинтересованным лицам участвовать в формировании будущих версий спецификаций платформ языка Java.</w:t>
      </w:r>
    </w:p>
    <w:p w14:paraId="23FED3C8" w14:textId="57CD0735" w:rsidR="00980F48" w:rsidRDefault="00980F48" w:rsidP="00B340E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 xml:space="preserve">Основа JCP — так называемые JSR (Java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>/Запрос на Спецификацию Java), формальные документы, описывающие спецификации и технологии, которые предлагается добавить к Java платформе.</w:t>
      </w:r>
    </w:p>
    <w:p w14:paraId="6F9A5D35" w14:textId="0FF6BC1C" w:rsidR="00980F48" w:rsidRDefault="00980F48" w:rsidP="00B340E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90768B" w14:textId="1D96A371" w:rsidR="00980F48" w:rsidRPr="00980F48" w:rsidRDefault="00980F48" w:rsidP="00980F4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>Разработка JSR включает следующие шаги:</w:t>
      </w:r>
    </w:p>
    <w:p w14:paraId="60208152" w14:textId="77777777" w:rsidR="00980F48" w:rsidRPr="00980F48" w:rsidRDefault="00980F48" w:rsidP="00980F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>Предложение (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Initiation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>). Спецификация предлагается членами сообщества, и, путём голосования, принимается Исполнительным Комитетом (JCP Executive Committee). В это время JSR, присваивается номер.</w:t>
      </w:r>
    </w:p>
    <w:p w14:paraId="5A0E03EC" w14:textId="77777777" w:rsidR="00980F48" w:rsidRPr="00980F48" w:rsidRDefault="00980F48" w:rsidP="00980F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 xml:space="preserve">Черновик для сообщества (Community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Draft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 xml:space="preserve">). После принятия JSR, формируется экспертная группа, которая разрабатывает первый черновик спецификации. Этот черновик выносится на </w:t>
      </w:r>
      <w:r w:rsidRPr="00980F48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рассмотрение Исполнительного Комитета и членов сообщества. По итогам обсуждения выносится решение о том, переходить к следующей стадии, или необходим новый доработанный Community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Draft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>.</w:t>
      </w:r>
    </w:p>
    <w:p w14:paraId="66B96C78" w14:textId="77777777" w:rsidR="00980F48" w:rsidRPr="00980F48" w:rsidRDefault="00980F48" w:rsidP="00980F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 xml:space="preserve">Открытый черновик (Public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Draft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>). Черновик, дошедший до этой стадии, выкладывается в свободный доступ, и любой человек, имеющий доступ к сети Интернет, может рассмотреть его и высказать своё мнение. Экспертная группа использует эти отзывы для дальнейшего совершенствования спецификации. После этого доработанная спецификация выносится на голосование Исполнительного Комитета для окончательного утверждения. К этому времени становятся доступными Эталонная реализация (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 xml:space="preserve">) и набор автоматических тестов Technology 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 xml:space="preserve"> Kit (TCK).</w:t>
      </w:r>
    </w:p>
    <w:p w14:paraId="079B2969" w14:textId="18C012D2" w:rsidR="00980F48" w:rsidRDefault="00980F48" w:rsidP="00980F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0F48">
        <w:rPr>
          <w:rFonts w:ascii="Times New Roman" w:hAnsi="Times New Roman" w:cs="Times New Roman"/>
          <w:sz w:val="28"/>
          <w:szCs w:val="28"/>
        </w:rPr>
        <w:t>Поддержка (</w:t>
      </w:r>
      <w:proofErr w:type="spellStart"/>
      <w:r w:rsidRPr="00980F48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980F48">
        <w:rPr>
          <w:rFonts w:ascii="Times New Roman" w:hAnsi="Times New Roman" w:cs="Times New Roman"/>
          <w:sz w:val="28"/>
          <w:szCs w:val="28"/>
        </w:rPr>
        <w:t>). Окончательная версия спецификации, эталонной реализации и TCK, обновляется по мере поступления запросов на доработку, уточнение и расширение. Некоторые запросы могут потребовать пересмотра спецификации экспертной группой и выпуска новой версии, или даже формирования нового JSR.</w:t>
      </w:r>
    </w:p>
    <w:p w14:paraId="1B9EB970" w14:textId="77777777" w:rsidR="00705A51" w:rsidRPr="00B63169" w:rsidRDefault="00705A51" w:rsidP="00705A51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A6B9844" w14:textId="584CFECD" w:rsidR="00431D1B" w:rsidRPr="00B63169" w:rsidRDefault="00B63169" w:rsidP="00431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</w:t>
      </w:r>
      <w:r w:rsidR="00233694">
        <w:rPr>
          <w:rFonts w:ascii="Times New Roman" w:hAnsi="Times New Roman" w:cs="Times New Roman"/>
          <w:sz w:val="28"/>
          <w:szCs w:val="28"/>
        </w:rPr>
        <w:t xml:space="preserve"> </w:t>
      </w:r>
      <w:r w:rsidR="00980F48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="00980F48" w:rsidRPr="00B63169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7895CF" w14:textId="079B2E3C" w:rsidR="005B6AD4" w:rsidRDefault="005B6AD4">
      <w:pPr>
        <w:rPr>
          <w:sz w:val="28"/>
          <w:szCs w:val="28"/>
        </w:rPr>
      </w:pPr>
    </w:p>
    <w:p w14:paraId="674965D9" w14:textId="6804F9D3" w:rsidR="005B6AD4" w:rsidRPr="00980F48" w:rsidRDefault="005B6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изучены особенности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B6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980F48">
        <w:rPr>
          <w:rFonts w:ascii="Times New Roman" w:hAnsi="Times New Roman" w:cs="Times New Roman"/>
          <w:sz w:val="28"/>
          <w:szCs w:val="28"/>
        </w:rPr>
        <w:t>, ее история версий и виды технологий.</w:t>
      </w:r>
    </w:p>
    <w:sectPr w:rsidR="005B6AD4" w:rsidRPr="00980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77280"/>
    <w:multiLevelType w:val="hybridMultilevel"/>
    <w:tmpl w:val="C1D832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60DC0"/>
    <w:multiLevelType w:val="hybridMultilevel"/>
    <w:tmpl w:val="81925C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D1B"/>
    <w:rsid w:val="00233694"/>
    <w:rsid w:val="003223AE"/>
    <w:rsid w:val="00431D1B"/>
    <w:rsid w:val="0057262A"/>
    <w:rsid w:val="005B6AD4"/>
    <w:rsid w:val="00705A51"/>
    <w:rsid w:val="008A7CD6"/>
    <w:rsid w:val="00980F48"/>
    <w:rsid w:val="009D56D6"/>
    <w:rsid w:val="00AA536A"/>
    <w:rsid w:val="00AD7D5D"/>
    <w:rsid w:val="00AE288A"/>
    <w:rsid w:val="00B340E7"/>
    <w:rsid w:val="00B63169"/>
    <w:rsid w:val="00BB6406"/>
    <w:rsid w:val="00D13A63"/>
    <w:rsid w:val="00DE0C2B"/>
    <w:rsid w:val="00DF5A45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0809"/>
  <w15:docId w15:val="{92CF84B0-AFB2-40F4-8178-EB924532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D1B"/>
  </w:style>
  <w:style w:type="paragraph" w:styleId="2">
    <w:name w:val="heading 2"/>
    <w:basedOn w:val="a"/>
    <w:next w:val="a"/>
    <w:link w:val="20"/>
    <w:qFormat/>
    <w:rsid w:val="00AE288A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1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E288A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table" w:styleId="a4">
    <w:name w:val="Table Grid"/>
    <w:basedOn w:val="a1"/>
    <w:uiPriority w:val="39"/>
    <w:rsid w:val="005B6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56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chto_takoe_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com/groups/posts/2637-vvedenie-v-java-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groups/posts/2637-vvedenie-v-java-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com/groups/posts/2637-vvedenie-v-java-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_Community_Pro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16</cp:revision>
  <dcterms:created xsi:type="dcterms:W3CDTF">2018-02-21T05:30:00Z</dcterms:created>
  <dcterms:modified xsi:type="dcterms:W3CDTF">2024-02-20T05:06:00Z</dcterms:modified>
</cp:coreProperties>
</file>