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7" w:rightFromText="187" w:horzAnchor="margin" w:tblpXSpec="center" w:tblpY="2881"/>
        <w:tblW w:w="4000" w:type="pct"/>
        <w:tblBorders>
          <w:left w:val="single" w:sz="12" w:space="0" w:color="4472C4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7472"/>
      </w:tblGrid>
      <w:tr w:rsidR="008940FD" w:rsidTr="00F773FA">
        <w:sdt>
          <w:sdtPr>
            <w:rPr>
              <w:color w:val="2F5496" w:themeColor="accent1" w:themeShade="BF"/>
              <w:sz w:val="24"/>
              <w:szCs w:val="24"/>
            </w:rPr>
            <w:alias w:val="Организация"/>
            <w:id w:val="13406915"/>
            <w:placeholder>
              <w:docPart w:val="6769DA7176F44A52AEE78841DC6BCF07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940FD" w:rsidRDefault="008940FD" w:rsidP="00F773FA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Университет ИТМО</w:t>
                </w:r>
              </w:p>
            </w:tc>
          </w:sdtContent>
        </w:sdt>
      </w:tr>
      <w:tr w:rsidR="008940FD" w:rsidTr="00F773FA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472C4" w:themeColor="accent1"/>
                <w:sz w:val="88"/>
                <w:szCs w:val="88"/>
              </w:rPr>
              <w:alias w:val="Название"/>
              <w:id w:val="13406919"/>
              <w:placeholder>
                <w:docPart w:val="26CD97401DF144A68AF56B26BF69363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:rsidR="008940FD" w:rsidRDefault="008940FD" w:rsidP="00F773FA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t>Лабораторная работа №</w:t>
                </w:r>
                <w:r w:rsidR="00ED335E"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t>3</w:t>
                </w:r>
              </w:p>
            </w:sdtContent>
          </w:sdt>
        </w:tc>
      </w:tr>
      <w:tr w:rsidR="008940FD" w:rsidTr="00F773FA">
        <w:sdt>
          <w:sdtPr>
            <w:rPr>
              <w:color w:val="2F5496" w:themeColor="accent1" w:themeShade="BF"/>
              <w:sz w:val="24"/>
              <w:szCs w:val="24"/>
            </w:rPr>
            <w:alias w:val="Подзаголовок"/>
            <w:id w:val="13406923"/>
            <w:placeholder>
              <w:docPart w:val="0050A7B8DF894289AB1479F881F3C77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8940FD" w:rsidRDefault="00D33A79" w:rsidP="00F773FA">
                <w:pPr>
                  <w:pStyle w:val="a3"/>
                  <w:rPr>
                    <w:color w:val="2F5496" w:themeColor="accent1" w:themeShade="BF"/>
                    <w:sz w:val="24"/>
                  </w:rPr>
                </w:pPr>
                <w:r w:rsidRPr="00D33A79">
                  <w:rPr>
                    <w:color w:val="2F5496" w:themeColor="accent1" w:themeShade="BF"/>
                    <w:sz w:val="24"/>
                    <w:szCs w:val="24"/>
                  </w:rPr>
                  <w:t xml:space="preserve">Выполнили студенты: Лошкарев Ярослав, К3250; </w:t>
                </w:r>
                <w:proofErr w:type="spellStart"/>
                <w:r w:rsidRPr="00D33A79">
                  <w:rPr>
                    <w:color w:val="2F5496" w:themeColor="accent1" w:themeShade="BF"/>
                    <w:sz w:val="24"/>
                    <w:szCs w:val="24"/>
                  </w:rPr>
                  <w:t>Костогрызова</w:t>
                </w:r>
                <w:proofErr w:type="spellEnd"/>
                <w:r w:rsidRPr="00D33A79">
                  <w:rPr>
                    <w:color w:val="2F5496" w:themeColor="accent1" w:themeShade="BF"/>
                    <w:sz w:val="24"/>
                    <w:szCs w:val="24"/>
                  </w:rPr>
                  <w:t xml:space="preserve"> Ангелина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>, К3250</w:t>
                </w:r>
              </w:p>
            </w:tc>
          </w:sdtContent>
        </w:sdt>
      </w:tr>
    </w:tbl>
    <w:tbl>
      <w:tblPr>
        <w:tblpPr w:leftFromText="187" w:rightFromText="187" w:horzAnchor="margin" w:tblpXSpec="center" w:tblpYSpec="bottom"/>
        <w:tblW w:w="3857" w:type="pct"/>
        <w:tblLook w:val="04A0" w:firstRow="1" w:lastRow="0" w:firstColumn="1" w:lastColumn="0" w:noHBand="0" w:noVBand="1"/>
      </w:tblPr>
      <w:tblGrid>
        <w:gridCol w:w="7216"/>
      </w:tblGrid>
      <w:tr w:rsidR="008940FD" w:rsidTr="00F773FA">
        <w:tc>
          <w:tcPr>
            <w:tcW w:w="7221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940FD" w:rsidRDefault="008940FD" w:rsidP="00F773FA">
            <w:pPr>
              <w:pStyle w:val="a3"/>
              <w:rPr>
                <w:color w:val="4472C4" w:themeColor="accent1"/>
                <w:sz w:val="28"/>
                <w:szCs w:val="28"/>
              </w:rPr>
            </w:pPr>
          </w:p>
          <w:p w:rsidR="008940FD" w:rsidRDefault="008940FD" w:rsidP="00F773FA">
            <w:pPr>
              <w:pStyle w:val="a3"/>
              <w:rPr>
                <w:color w:val="4472C4" w:themeColor="accent1"/>
              </w:rPr>
            </w:pPr>
          </w:p>
        </w:tc>
      </w:tr>
    </w:tbl>
    <w:p w:rsidR="008940FD" w:rsidRDefault="008940FD" w:rsidP="008940FD">
      <w:r>
        <w:br w:type="page"/>
      </w:r>
    </w:p>
    <w:p w:rsidR="0078547A" w:rsidRPr="005963E0" w:rsidRDefault="00955358" w:rsidP="008940FD">
      <w:pPr>
        <w:pStyle w:val="a5"/>
        <w:numPr>
          <w:ilvl w:val="0"/>
          <w:numId w:val="1"/>
        </w:numPr>
      </w:pPr>
      <w:r>
        <w:lastRenderedPageBreak/>
        <w:t>П</w:t>
      </w:r>
      <w:r w:rsidRPr="00955358">
        <w:t>одключи</w:t>
      </w:r>
      <w:r>
        <w:t>ли</w:t>
      </w:r>
      <w:r w:rsidRPr="00955358">
        <w:t xml:space="preserve"> дополнительные диски, которые не используются самим </w:t>
      </w:r>
      <w:proofErr w:type="spellStart"/>
      <w:r w:rsidRPr="00955358">
        <w:t>Proxmox</w:t>
      </w:r>
      <w:proofErr w:type="spellEnd"/>
      <w:r w:rsidRPr="00955358">
        <w:rPr>
          <w:noProof/>
          <w14:ligatures w14:val="standardContextual"/>
        </w:rPr>
        <w:t xml:space="preserve"> </w:t>
      </w:r>
      <w:r w:rsidRPr="00955358">
        <w:drawing>
          <wp:inline distT="0" distB="0" distL="0" distR="0" wp14:anchorId="2DB4705B" wp14:editId="3ECAB4DE">
            <wp:extent cx="5940425" cy="42214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E0" w:rsidRPr="008940FD" w:rsidRDefault="005963E0" w:rsidP="005963E0">
      <w:pPr>
        <w:pStyle w:val="a5"/>
      </w:pPr>
    </w:p>
    <w:p w:rsidR="008940FD" w:rsidRPr="005963E0" w:rsidRDefault="0016017C" w:rsidP="008940FD">
      <w:pPr>
        <w:pStyle w:val="a5"/>
        <w:numPr>
          <w:ilvl w:val="0"/>
          <w:numId w:val="1"/>
        </w:numPr>
      </w:pPr>
      <w:r w:rsidRPr="0016017C">
        <w:rPr>
          <w:noProof/>
          <w14:ligatures w14:val="standardContextual"/>
        </w:rPr>
        <w:t>Провер</w:t>
      </w:r>
      <w:r>
        <w:rPr>
          <w:noProof/>
          <w14:ligatures w14:val="standardContextual"/>
        </w:rPr>
        <w:t>или</w:t>
      </w:r>
      <w:r w:rsidRPr="0016017C">
        <w:rPr>
          <w:noProof/>
          <w14:ligatures w14:val="standardContextual"/>
        </w:rPr>
        <w:t xml:space="preserve"> диск</w:t>
      </w:r>
      <w:r>
        <w:rPr>
          <w:noProof/>
          <w14:ligatures w14:val="standardContextual"/>
        </w:rPr>
        <w:t>и</w:t>
      </w:r>
      <w:r w:rsidRPr="0016017C">
        <w:rPr>
          <w:noProof/>
          <w14:ligatures w14:val="standardContextual"/>
        </w:rPr>
        <w:t xml:space="preserve"> в Proxmox</w:t>
      </w:r>
      <w:r w:rsidRPr="0016017C">
        <w:rPr>
          <w:noProof/>
          <w14:ligatures w14:val="standardContextual"/>
        </w:rPr>
        <w:t xml:space="preserve"> </w:t>
      </w:r>
      <w:r w:rsidRPr="0016017C">
        <w:rPr>
          <w:noProof/>
          <w14:ligatures w14:val="standardContextual"/>
        </w:rPr>
        <w:drawing>
          <wp:inline distT="0" distB="0" distL="0" distR="0" wp14:anchorId="412F2B3C" wp14:editId="26135A30">
            <wp:extent cx="5940425" cy="28492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3E0" w:rsidRPr="008940FD" w:rsidRDefault="005963E0" w:rsidP="005963E0">
      <w:pPr>
        <w:pStyle w:val="a5"/>
      </w:pPr>
    </w:p>
    <w:p w:rsidR="008E571C" w:rsidRDefault="008E571C" w:rsidP="008E571C">
      <w:pPr>
        <w:pStyle w:val="a5"/>
        <w:numPr>
          <w:ilvl w:val="0"/>
          <w:numId w:val="1"/>
        </w:numPr>
      </w:pPr>
      <w:r>
        <w:lastRenderedPageBreak/>
        <w:t>После этого у</w:t>
      </w:r>
      <w:r w:rsidRPr="008E571C">
        <w:t>станов</w:t>
      </w:r>
      <w:r>
        <w:t>или</w:t>
      </w:r>
      <w:r w:rsidRPr="008E571C">
        <w:t xml:space="preserve"> </w:t>
      </w:r>
      <w:proofErr w:type="spellStart"/>
      <w:r w:rsidRPr="008E571C">
        <w:t>Ceph</w:t>
      </w:r>
      <w:proofErr w:type="spellEnd"/>
      <w:r w:rsidRPr="008E571C">
        <w:t xml:space="preserve"> </w:t>
      </w:r>
      <w:r w:rsidRPr="008E571C">
        <w:drawing>
          <wp:inline distT="0" distB="0" distL="0" distR="0" wp14:anchorId="30D48802" wp14:editId="58987831">
            <wp:extent cx="5940425" cy="4513580"/>
            <wp:effectExtent l="0" t="0" r="3175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1C" w:rsidRDefault="008E571C" w:rsidP="008E571C">
      <w:pPr>
        <w:pStyle w:val="a5"/>
      </w:pPr>
      <w:r w:rsidRPr="008E571C">
        <w:drawing>
          <wp:inline distT="0" distB="0" distL="0" distR="0" wp14:anchorId="1EA57FF6" wp14:editId="2855600A">
            <wp:extent cx="5940425" cy="4472940"/>
            <wp:effectExtent l="0" t="0" r="317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1C" w:rsidRDefault="008E571C" w:rsidP="008E571C">
      <w:pPr>
        <w:pStyle w:val="a5"/>
      </w:pPr>
      <w:r w:rsidRPr="008E571C">
        <w:lastRenderedPageBreak/>
        <w:drawing>
          <wp:inline distT="0" distB="0" distL="0" distR="0" wp14:anchorId="789B6422" wp14:editId="0B8037CA">
            <wp:extent cx="5940425" cy="44970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1C" w:rsidRDefault="008E571C" w:rsidP="008E571C">
      <w:pPr>
        <w:pStyle w:val="a5"/>
      </w:pPr>
    </w:p>
    <w:p w:rsidR="008E571C" w:rsidRDefault="008E571C" w:rsidP="008E571C">
      <w:pPr>
        <w:pStyle w:val="a5"/>
      </w:pPr>
      <w:r w:rsidRPr="008E571C">
        <w:drawing>
          <wp:inline distT="0" distB="0" distL="0" distR="0" wp14:anchorId="71AF12BA" wp14:editId="60E6F51B">
            <wp:extent cx="5940425" cy="4544695"/>
            <wp:effectExtent l="0" t="0" r="3175" b="825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1C" w:rsidRPr="00C22019" w:rsidRDefault="008E571C" w:rsidP="00C320AF">
      <w:pPr>
        <w:pStyle w:val="a5"/>
        <w:numPr>
          <w:ilvl w:val="0"/>
          <w:numId w:val="1"/>
        </w:numPr>
      </w:pPr>
      <w:r w:rsidRPr="008E571C">
        <w:lastRenderedPageBreak/>
        <w:t>Провер</w:t>
      </w:r>
      <w:r>
        <w:t>или</w:t>
      </w:r>
      <w:r w:rsidRPr="008E571C">
        <w:t xml:space="preserve"> статус </w:t>
      </w:r>
      <w:proofErr w:type="spellStart"/>
      <w:r w:rsidRPr="008E571C">
        <w:t>Ceph</w:t>
      </w:r>
      <w:proofErr w:type="spellEnd"/>
      <w:r>
        <w:t>, как и оказалось статус горит желтым, а не зеленым</w:t>
      </w:r>
      <w:r w:rsidRPr="008E571C">
        <w:drawing>
          <wp:inline distT="0" distB="0" distL="0" distR="0" wp14:anchorId="0BD1EB2A" wp14:editId="0A7B414F">
            <wp:extent cx="5940425" cy="49758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DE5" w:rsidRPr="008E571C" w:rsidRDefault="001F5DE5" w:rsidP="001F5DE5">
      <w:pPr>
        <w:pStyle w:val="a5"/>
      </w:pPr>
    </w:p>
    <w:p w:rsidR="001F5DE5" w:rsidRPr="008E571C" w:rsidRDefault="001F5DE5" w:rsidP="001F5DE5">
      <w:pPr>
        <w:pStyle w:val="a5"/>
      </w:pPr>
    </w:p>
    <w:p w:rsidR="00341654" w:rsidRPr="00341654" w:rsidRDefault="008E571C" w:rsidP="008D7E33">
      <w:pPr>
        <w:pStyle w:val="a5"/>
        <w:numPr>
          <w:ilvl w:val="0"/>
          <w:numId w:val="1"/>
        </w:numPr>
      </w:pPr>
      <w:r w:rsidRPr="008E571C">
        <w:lastRenderedPageBreak/>
        <w:t>Добав</w:t>
      </w:r>
      <w:r>
        <w:t>или</w:t>
      </w:r>
      <w:r w:rsidRPr="008E571C">
        <w:t xml:space="preserve"> </w:t>
      </w:r>
      <w:r>
        <w:t xml:space="preserve">2 </w:t>
      </w:r>
      <w:r w:rsidRPr="008E571C">
        <w:t>OSD-диск</w:t>
      </w:r>
      <w:r>
        <w:t>а</w:t>
      </w:r>
      <w:r w:rsidRPr="008E571C">
        <w:rPr>
          <w:noProof/>
          <w14:ligatures w14:val="standardContextual"/>
        </w:rPr>
        <w:drawing>
          <wp:inline distT="0" distB="0" distL="0" distR="0" wp14:anchorId="2F0C46B4" wp14:editId="05BFB3A3">
            <wp:extent cx="5940425" cy="36302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1654" w:rsidRPr="00341654">
        <w:rPr>
          <w:noProof/>
          <w14:ligatures w14:val="standardContextual"/>
        </w:rPr>
        <w:t xml:space="preserve"> </w:t>
      </w:r>
      <w:r w:rsidR="00341654" w:rsidRPr="008D7E33">
        <w:rPr>
          <w:noProof/>
          <w14:ligatures w14:val="standardContextual"/>
        </w:rPr>
        <w:br/>
      </w:r>
    </w:p>
    <w:p w:rsidR="007D0E06" w:rsidRPr="00412044" w:rsidRDefault="008D7E33" w:rsidP="00412044">
      <w:pPr>
        <w:pStyle w:val="a5"/>
        <w:numPr>
          <w:ilvl w:val="0"/>
          <w:numId w:val="1"/>
        </w:numPr>
      </w:pPr>
      <w:r>
        <w:t>Создали пул</w:t>
      </w:r>
      <w:r w:rsidR="00341654" w:rsidRPr="00341654">
        <w:rPr>
          <w:noProof/>
          <w14:ligatures w14:val="standardContextual"/>
        </w:rPr>
        <w:t xml:space="preserve"> </w:t>
      </w:r>
      <w:r w:rsidR="00972697" w:rsidRPr="00972697">
        <w:rPr>
          <w:noProof/>
          <w14:ligatures w14:val="standardContextual"/>
        </w:rPr>
        <w:drawing>
          <wp:inline distT="0" distB="0" distL="0" distR="0" wp14:anchorId="00438EF3" wp14:editId="16A01FC1">
            <wp:extent cx="5940425" cy="444119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E06" w:rsidRDefault="007D0E06" w:rsidP="00E97F54">
      <w:pPr>
        <w:jc w:val="center"/>
        <w:rPr>
          <w:b/>
          <w:sz w:val="28"/>
        </w:rPr>
      </w:pPr>
    </w:p>
    <w:p w:rsidR="00E97F54" w:rsidRPr="00E97F54" w:rsidRDefault="00E97F54" w:rsidP="00E97F54">
      <w:pPr>
        <w:jc w:val="center"/>
        <w:rPr>
          <w:b/>
          <w:sz w:val="28"/>
        </w:rPr>
      </w:pPr>
      <w:r w:rsidRPr="00E97F54">
        <w:rPr>
          <w:b/>
          <w:sz w:val="28"/>
        </w:rPr>
        <w:lastRenderedPageBreak/>
        <w:t>Задание</w:t>
      </w:r>
    </w:p>
    <w:p w:rsidR="00E97F54" w:rsidRDefault="008B6B79" w:rsidP="008B6B79">
      <w:r>
        <w:t xml:space="preserve">Создали </w:t>
      </w:r>
      <w:proofErr w:type="spellStart"/>
      <w:r>
        <w:t>конейнер</w:t>
      </w:r>
      <w:proofErr w:type="spellEnd"/>
      <w:r>
        <w:t xml:space="preserve"> </w:t>
      </w:r>
      <w:proofErr w:type="spellStart"/>
      <w:r>
        <w:rPr>
          <w:lang w:val="en-US"/>
        </w:rPr>
        <w:t>redis</w:t>
      </w:r>
      <w:proofErr w:type="spellEnd"/>
      <w:r>
        <w:t xml:space="preserve"> выбрав в качестве системы хранения не локальный диск, а</w:t>
      </w:r>
      <w:r w:rsidRPr="008D7E33">
        <w:t xml:space="preserve"> </w:t>
      </w:r>
      <w:r>
        <w:t>созданный пул</w:t>
      </w:r>
    </w:p>
    <w:p w:rsidR="00E97F54" w:rsidRDefault="008B6B79" w:rsidP="008B6B79">
      <w:r>
        <w:rPr>
          <w:noProof/>
        </w:rPr>
        <w:drawing>
          <wp:inline distT="0" distB="0" distL="0" distR="0">
            <wp:extent cx="5940425" cy="2837815"/>
            <wp:effectExtent l="0" t="0" r="3175" b="635"/>
            <wp:docPr id="34" name="Рисунок 34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F54" w:rsidRDefault="00E97F54" w:rsidP="00E97F54">
      <w:pPr>
        <w:pStyle w:val="a5"/>
      </w:pPr>
    </w:p>
    <w:p w:rsidR="008B6B79" w:rsidRDefault="00E97F54" w:rsidP="008B6B79">
      <w:pPr>
        <w:pStyle w:val="a5"/>
      </w:pPr>
      <w:r w:rsidRPr="00E97F54">
        <w:drawing>
          <wp:inline distT="0" distB="0" distL="0" distR="0" wp14:anchorId="7AD2926B" wp14:editId="64049589">
            <wp:extent cx="5419725" cy="4183993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2113" cy="420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B79" w:rsidRDefault="008B6B79" w:rsidP="008B6B79">
      <w:r>
        <w:rPr>
          <w:noProof/>
        </w:rPr>
        <w:lastRenderedPageBreak/>
        <w:drawing>
          <wp:inline distT="0" distB="0" distL="0" distR="0">
            <wp:extent cx="5940425" cy="3607435"/>
            <wp:effectExtent l="0" t="0" r="3175" b="0"/>
            <wp:docPr id="36" name="Рисунок 36" descr="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044" w:rsidRDefault="00412044" w:rsidP="008B6B79"/>
    <w:p w:rsidR="00E97F54" w:rsidRDefault="00412044" w:rsidP="00412044">
      <w:pPr>
        <w:jc w:val="center"/>
        <w:rPr>
          <w:b/>
          <w:sz w:val="28"/>
        </w:rPr>
      </w:pPr>
      <w:r w:rsidRPr="00412044">
        <w:rPr>
          <w:b/>
          <w:sz w:val="28"/>
        </w:rPr>
        <w:t>Вопросы</w:t>
      </w:r>
    </w:p>
    <w:p w:rsidR="00412044" w:rsidRPr="00412044" w:rsidRDefault="00412044" w:rsidP="00412044">
      <w:pPr>
        <w:jc w:val="center"/>
        <w:rPr>
          <w:sz w:val="24"/>
        </w:rPr>
      </w:pPr>
      <w:r w:rsidRPr="00412044">
        <w:rPr>
          <w:sz w:val="24"/>
        </w:rPr>
        <w:t>Чем объектное хранилище отличается от обычного? Своими словами</w:t>
      </w:r>
    </w:p>
    <w:p w:rsidR="00412044" w:rsidRPr="00412044" w:rsidRDefault="00412044" w:rsidP="00412044">
      <w:r>
        <w:t>Если говорить своими словами, то можно представить</w:t>
      </w:r>
      <w:r w:rsidR="002F4797">
        <w:t xml:space="preserve">, </w:t>
      </w:r>
      <w:r>
        <w:t xml:space="preserve">что </w:t>
      </w:r>
      <w:r w:rsidRPr="00412044">
        <w:t>у тебя огромный склад (объектное хранилище). Вместо того, чтобы хранить вещи по полкам с путями («файлы в папках»), ты просто даёшь каждой коробке уникальный номер и вкладываешь в неё наклейку с описанием (метаданные). Теперь для поиска тебе нужен только ID коробки, а не путь до неё.</w:t>
      </w:r>
      <w:bookmarkStart w:id="0" w:name="_GoBack"/>
      <w:bookmarkEnd w:id="0"/>
    </w:p>
    <w:sectPr w:rsidR="00412044" w:rsidRPr="00412044" w:rsidSect="002F7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8407A3"/>
    <w:multiLevelType w:val="hybridMultilevel"/>
    <w:tmpl w:val="5114C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E7CED"/>
    <w:multiLevelType w:val="hybridMultilevel"/>
    <w:tmpl w:val="C9E87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21D7F"/>
    <w:multiLevelType w:val="hybridMultilevel"/>
    <w:tmpl w:val="7D4AF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DB62FC"/>
    <w:multiLevelType w:val="hybridMultilevel"/>
    <w:tmpl w:val="8402B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0FD"/>
    <w:rsid w:val="001054D5"/>
    <w:rsid w:val="0016017C"/>
    <w:rsid w:val="001939C6"/>
    <w:rsid w:val="001E502E"/>
    <w:rsid w:val="001F5DE5"/>
    <w:rsid w:val="00274842"/>
    <w:rsid w:val="002F4797"/>
    <w:rsid w:val="002F7DD0"/>
    <w:rsid w:val="00300EBE"/>
    <w:rsid w:val="00341654"/>
    <w:rsid w:val="003A2560"/>
    <w:rsid w:val="00412044"/>
    <w:rsid w:val="0041321D"/>
    <w:rsid w:val="004E57A2"/>
    <w:rsid w:val="005963E0"/>
    <w:rsid w:val="005A6EC4"/>
    <w:rsid w:val="005F3EBB"/>
    <w:rsid w:val="006B4E8F"/>
    <w:rsid w:val="0078547A"/>
    <w:rsid w:val="007D0E06"/>
    <w:rsid w:val="008940FD"/>
    <w:rsid w:val="008B6B79"/>
    <w:rsid w:val="008D7E33"/>
    <w:rsid w:val="008E571C"/>
    <w:rsid w:val="00955358"/>
    <w:rsid w:val="00972697"/>
    <w:rsid w:val="00AE139E"/>
    <w:rsid w:val="00B8506F"/>
    <w:rsid w:val="00BE6C99"/>
    <w:rsid w:val="00C22019"/>
    <w:rsid w:val="00C40739"/>
    <w:rsid w:val="00CB6425"/>
    <w:rsid w:val="00CE4113"/>
    <w:rsid w:val="00CE6166"/>
    <w:rsid w:val="00D11A9B"/>
    <w:rsid w:val="00D33A79"/>
    <w:rsid w:val="00D9417C"/>
    <w:rsid w:val="00DA3A61"/>
    <w:rsid w:val="00E97F54"/>
    <w:rsid w:val="00ED335E"/>
    <w:rsid w:val="00FA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A0D92F"/>
  <w15:chartTrackingRefBased/>
  <w15:docId w15:val="{49CA048C-2F40-47C8-A394-9EB90B08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940FD"/>
    <w:rPr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40FD"/>
    <w:pPr>
      <w:spacing w:after="0" w:line="240" w:lineRule="auto"/>
    </w:pPr>
    <w:rPr>
      <w:rFonts w:eastAsiaTheme="minorEastAsia"/>
      <w:lang w:val="ru-RU" w:eastAsia="ru-RU"/>
      <w14:ligatures w14:val="none"/>
    </w:rPr>
  </w:style>
  <w:style w:type="character" w:customStyle="1" w:styleId="a4">
    <w:name w:val="Без интервала Знак"/>
    <w:basedOn w:val="a0"/>
    <w:link w:val="a3"/>
    <w:uiPriority w:val="1"/>
    <w:rsid w:val="008940FD"/>
    <w:rPr>
      <w:rFonts w:eastAsiaTheme="minorEastAsia"/>
      <w:lang w:val="ru-RU" w:eastAsia="ru-RU"/>
      <w14:ligatures w14:val="none"/>
    </w:rPr>
  </w:style>
  <w:style w:type="paragraph" w:styleId="a5">
    <w:name w:val="List Paragraph"/>
    <w:basedOn w:val="a"/>
    <w:uiPriority w:val="34"/>
    <w:qFormat/>
    <w:rsid w:val="00894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23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769DA7176F44A52AEE78841DC6BC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9D659-C310-4165-8194-366E5FA25EFC}"/>
      </w:docPartPr>
      <w:docPartBody>
        <w:p w:rsidR="00FD0AA8" w:rsidRDefault="004A0F24" w:rsidP="004A0F24">
          <w:pPr>
            <w:pStyle w:val="6769DA7176F44A52AEE78841DC6BCF07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26CD97401DF144A68AF56B26BF6936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EDE1A-B36C-4F44-AFB3-334A4C0283CE}"/>
      </w:docPartPr>
      <w:docPartBody>
        <w:p w:rsidR="00FD0AA8" w:rsidRDefault="004A0F24" w:rsidP="004A0F24">
          <w:pPr>
            <w:pStyle w:val="26CD97401DF144A68AF56B26BF69363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0050A7B8DF894289AB1479F881F3C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6A249-48A5-4D7E-BD3B-5FAB22F0928A}"/>
      </w:docPartPr>
      <w:docPartBody>
        <w:p w:rsidR="00FD0AA8" w:rsidRDefault="004A0F24" w:rsidP="004A0F24">
          <w:pPr>
            <w:pStyle w:val="0050A7B8DF894289AB1479F881F3C77E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F24"/>
    <w:rsid w:val="001939C6"/>
    <w:rsid w:val="0022554F"/>
    <w:rsid w:val="004A0F24"/>
    <w:rsid w:val="005914DE"/>
    <w:rsid w:val="00862833"/>
    <w:rsid w:val="00B278B0"/>
    <w:rsid w:val="00FD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E323E1E5DD4DD4A5CACC81A88BF7C8">
    <w:name w:val="2EE323E1E5DD4DD4A5CACC81A88BF7C8"/>
    <w:rsid w:val="004A0F24"/>
  </w:style>
  <w:style w:type="paragraph" w:customStyle="1" w:styleId="3B39D79A24664928B57C8214772F9573">
    <w:name w:val="3B39D79A24664928B57C8214772F9573"/>
    <w:rsid w:val="004A0F24"/>
  </w:style>
  <w:style w:type="paragraph" w:customStyle="1" w:styleId="C5C93C3F12F54A6FBE470D214301B6BD">
    <w:name w:val="C5C93C3F12F54A6FBE470D214301B6BD"/>
    <w:rsid w:val="004A0F24"/>
  </w:style>
  <w:style w:type="paragraph" w:customStyle="1" w:styleId="522213EBC108492AB8BBA65DB40CA303">
    <w:name w:val="522213EBC108492AB8BBA65DB40CA303"/>
    <w:rsid w:val="004A0F24"/>
  </w:style>
  <w:style w:type="paragraph" w:customStyle="1" w:styleId="308F99DAC1CB43F4857A23BEC2D36FD0">
    <w:name w:val="308F99DAC1CB43F4857A23BEC2D36FD0"/>
    <w:rsid w:val="004A0F24"/>
  </w:style>
  <w:style w:type="paragraph" w:customStyle="1" w:styleId="4A5B340D72114B468588FA56262F4827">
    <w:name w:val="4A5B340D72114B468588FA56262F4827"/>
    <w:rsid w:val="004A0F24"/>
  </w:style>
  <w:style w:type="paragraph" w:customStyle="1" w:styleId="11A35AB97CAE48D2A44483F613F1C3AB">
    <w:name w:val="11A35AB97CAE48D2A44483F613F1C3AB"/>
    <w:rsid w:val="004A0F24"/>
  </w:style>
  <w:style w:type="paragraph" w:customStyle="1" w:styleId="03048B31FE8044689A2FF4FC7C551667">
    <w:name w:val="03048B31FE8044689A2FF4FC7C551667"/>
    <w:rsid w:val="004A0F24"/>
  </w:style>
  <w:style w:type="paragraph" w:customStyle="1" w:styleId="0A6409C9C6974A79AA1C293D6B026CAD">
    <w:name w:val="0A6409C9C6974A79AA1C293D6B026CAD"/>
    <w:rsid w:val="004A0F24"/>
  </w:style>
  <w:style w:type="paragraph" w:customStyle="1" w:styleId="6769DA7176F44A52AEE78841DC6BCF07">
    <w:name w:val="6769DA7176F44A52AEE78841DC6BCF07"/>
    <w:rsid w:val="004A0F24"/>
  </w:style>
  <w:style w:type="paragraph" w:customStyle="1" w:styleId="26CD97401DF144A68AF56B26BF693634">
    <w:name w:val="26CD97401DF144A68AF56B26BF693634"/>
    <w:rsid w:val="004A0F24"/>
  </w:style>
  <w:style w:type="paragraph" w:customStyle="1" w:styleId="0050A7B8DF894289AB1479F881F3C77E">
    <w:name w:val="0050A7B8DF894289AB1479F881F3C77E"/>
    <w:rsid w:val="004A0F24"/>
  </w:style>
  <w:style w:type="paragraph" w:customStyle="1" w:styleId="697345CE5B61405498AC832C5AC306E6">
    <w:name w:val="697345CE5B61405498AC832C5AC306E6"/>
    <w:rsid w:val="004A0F24"/>
  </w:style>
  <w:style w:type="paragraph" w:customStyle="1" w:styleId="0E0E8FBC9B8D4D0794D958692BEA483E">
    <w:name w:val="0E0E8FBC9B8D4D0794D958692BEA483E"/>
    <w:rsid w:val="004A0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179037-0962-4CFD-8657-871454B82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8</Pages>
  <Words>134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 №2</vt:lpstr>
      <vt:lpstr/>
    </vt:vector>
  </TitlesOfParts>
  <Company>Университет ИТМО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>Выполнили студенты: Лошкарев Ярослав, К3250; Костогрызова Ангелина, К3250</dc:subject>
  <dc:creator>Ярослав Лошкарев</dc:creator>
  <cp:keywords/>
  <dc:description/>
  <cp:lastModifiedBy>Повелитель</cp:lastModifiedBy>
  <cp:revision>15</cp:revision>
  <dcterms:created xsi:type="dcterms:W3CDTF">2024-12-16T17:21:00Z</dcterms:created>
  <dcterms:modified xsi:type="dcterms:W3CDTF">2024-12-16T23:22:00Z</dcterms:modified>
</cp:coreProperties>
</file>