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http://polaris.i3l.gatech.edu:8080/gt-fhir-webapp/search?serverId=gatechrealease&amp;resource=Patient&amp;param.0.qualifier=&amp;param.0.0=&amp;param.0.name=_id&amp;param.0.type=string&amp;sort_by=&amp;sort_direction=&amp;resource-search-limit=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Input medications: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the patient id from above in order to create the medication prescription for the patient.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Medication: 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Primarily used for identification and definition of Medication, but also covers ingredients and packaging.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http://polaris.i3l.gatech.edu:8080/gt-fhir-webapp/search?serverId=gatechrealease&amp;encoding=json&amp;resource=Medication&amp;param.0.qualifier=&amp;param.0.0=&amp;param.0.name=_id&amp;param.0.type=string&amp;sort_by=&amp;sort_direction=&amp;resource-search-limit=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Medication Dispense: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Dispensing a medication to a named patient. This includes a description of the supply provided and the instructions for administering the medication. This has a reference to Medication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http://polaris.i3l.gatech.edu:8080/gt-fhir-webapp/search?serverId=gatechrealease&amp;resource=MedicationDispense&amp;param.0.qualifier=&amp;param.0.0=&amp;param.0.name=_id&amp;param.0.type=string&amp;sort_by=&amp;sort_direction=&amp;resource-search-limit=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Medication Prescription: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An order for both supply of the medication and the instructions for administration of the medicine to a patient. Medication  prescription has a reference to medication dispense.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http://polaris.i3l.gatech.edu:8080/gt-fhir-webapp/search?serverId=gatechrealease&amp;encoding=json&amp;resource=MedicationPrescription&amp;param.0.qualifier=&amp;param.0.0=&amp;param.0.name=_id&amp;param.0.type=string&amp;sort_by=&amp;sort_direction=&amp;resource-search-limit=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Condition: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Use to record detailed information about conditions, problems or diagnoses recognized by a clinician. There are many uses including: recording a Diagnosis during an Encounter; populating a problem List or a Summary Statement, such as a Discharge Summary.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http://polaris.i3l.gatech.edu:8080/gt-fhir-webapp/search?serverId=gatechrealease&amp;encoding=json&amp;resource=Condition&amp;param.0.qualifier=&amp;param.0.0=&amp;param.0.name=_id&amp;param.0.type=string&amp;sort_by=&amp;sort_direction=&amp;resource-search-limit=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Observation:</w:t>
      </w:r>
    </w:p>
    <w:p w:rsidR="00000000" w:rsidDel="00000000" w:rsidP="00000000" w:rsidRDefault="00000000" w:rsidRPr="00000000">
      <w:pPr>
        <w:spacing w:after="160" w:line="335.99999999999994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Measurements and simple assertions made about a patient, device or other subject.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http://polaris.i3l.gatech.edu:8080/gt-fhir-webapp/read?serverId=gatechrealease&amp;resource=Observation&amp;action=read&amp;id=1&amp;vid=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add observations for body height, weight, blood pressure, oxygen, temperature etc and use these to calculate Framingham score, BMI.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aware that when trying to delete a resource which is related to another resource a error will occur - for instance, trying to delete a Patient who has Observations, Conditions, etc., related to them. In such a case these related resources must be deleted before the patient can be deleted.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polaris.i3l.gatech.edu:8080/gt-fhir-webapp/read?serverId=gatechrealease&amp;resource=Observation&amp;action=read&amp;id=1&amp;vid=" TargetMode="External"/><Relationship Id="rId9" Type="http://schemas.openxmlformats.org/officeDocument/2006/relationships/hyperlink" Target="http://polaris.i3l.gatech.edu:8080/gt-fhir-webapp/search?serverId=gatechrealease&amp;encoding=json&amp;resource=Condition&amp;param.0.qualifier=&amp;param.0.0=&amp;param.0.name=_id&amp;param.0.type=string&amp;sort_by=&amp;sort_direction=&amp;resource-search-limit=" TargetMode="External"/><Relationship Id="rId5" Type="http://schemas.openxmlformats.org/officeDocument/2006/relationships/hyperlink" Target="http://polaris.i3l.gatech.edu:8080/gt-fhir-webapp/search?serverId=gatechrealease&amp;resource=Patient&amp;param.0.qualifier=&amp;param.0.0=&amp;param.0.name=_id&amp;param.0.type=string&amp;sort_by=&amp;sort_direction=&amp;resource-search-limit=" TargetMode="External"/><Relationship Id="rId6" Type="http://schemas.openxmlformats.org/officeDocument/2006/relationships/hyperlink" Target="http://polaris.i3l.gatech.edu:8080/gt-fhir-webapp/search?serverId=gatechrealease&amp;encoding=json&amp;resource=Medication&amp;param.0.qualifier=&amp;param.0.0=&amp;param.0.name=_id&amp;param.0.type=string&amp;sort_by=&amp;sort_direction=&amp;resource-search-limit=" TargetMode="External"/><Relationship Id="rId7" Type="http://schemas.openxmlformats.org/officeDocument/2006/relationships/hyperlink" Target="http://polaris.i3l.gatech.edu:8080/gt-fhir-webapp/search?serverId=gatechrealease&amp;resource=MedicationDispense&amp;param.0.qualifier=&amp;param.0.0=&amp;param.0.name=_id&amp;param.0.type=string&amp;sort_by=&amp;sort_direction=&amp;resource-search-limit=" TargetMode="External"/><Relationship Id="rId8" Type="http://schemas.openxmlformats.org/officeDocument/2006/relationships/hyperlink" Target="http://polaris.i3l.gatech.edu:8080/gt-fhir-webapp/search?serverId=gatechrealease&amp;encoding=json&amp;resource=MedicationPrescription&amp;param.0.qualifier=&amp;param.0.0=&amp;param.0.name=_id&amp;param.0.type=string&amp;sort_by=&amp;sort_direction=&amp;resource-search-limit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