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Introducción </w:t>
      </w:r>
    </w:p>
    <w:p>
      <w:pPr>
        <w:pStyle w:val="Normal"/>
        <w:rPr>
          <w:b/>
          <w:b/>
        </w:rPr>
      </w:pPr>
      <w:r>
        <w:rPr>
          <w:b/>
        </w:rPr>
      </w:r>
    </w:p>
    <w:p>
      <w:pPr>
        <w:pStyle w:val="Normal"/>
        <w:jc w:val="both"/>
        <w:rPr/>
      </w:pPr>
      <w:r>
        <w:rPr>
          <w:rFonts w:ascii="Times New Roman" w:hAnsi="Times New Roman"/>
          <w:b w:val="false"/>
          <w:bCs w:val="false"/>
          <w:i w:val="false"/>
          <w:caps w:val="false"/>
          <w:smallCaps w:val="false"/>
          <w:color w:val="000000"/>
          <w:spacing w:val="0"/>
          <w:sz w:val="22"/>
          <w:szCs w:val="22"/>
        </w:rPr>
        <w:t xml:space="preserve">Para el año 2021 en la historia de Venezuela sé llevaría a cabo la tercera reconversión implementada bajo decreto No. 4.553, mediante el cual el Ejecutivo Nacional decretó la nueva expresión monetaria. Dicho decreto fue publicado en la Gaceta Oficial No. 42.185 del 6 de agosto de 2021. </w:t>
      </w:r>
    </w:p>
    <w:p>
      <w:pPr>
        <w:pStyle w:val="Normal"/>
        <w:jc w:val="both"/>
        <w:rPr>
          <w:rFonts w:ascii="Times New Roman" w:hAnsi="Times New Roman"/>
          <w:b w:val="false"/>
          <w:b w:val="false"/>
          <w:bCs w:val="false"/>
          <w:i w:val="false"/>
          <w:i w:val="false"/>
          <w:caps w:val="false"/>
          <w:smallCaps w:val="false"/>
          <w:color w:val="000000"/>
          <w:spacing w:val="0"/>
          <w:sz w:val="22"/>
          <w:szCs w:val="22"/>
        </w:rPr>
      </w:pPr>
      <w:r>
        <w:rPr>
          <w:rFonts w:ascii="Times New Roman" w:hAnsi="Times New Roman"/>
          <w:b w:val="false"/>
          <w:bCs w:val="false"/>
          <w:i w:val="false"/>
          <w:caps w:val="false"/>
          <w:smallCaps w:val="false"/>
          <w:color w:val="000000"/>
          <w:spacing w:val="0"/>
          <w:sz w:val="22"/>
          <w:szCs w:val="22"/>
        </w:rPr>
      </w:r>
    </w:p>
    <w:p>
      <w:pPr>
        <w:pStyle w:val="Normal"/>
        <w:jc w:val="both"/>
        <w:rPr/>
      </w:pPr>
      <w:r>
        <w:rPr>
          <w:rFonts w:ascii="Times New Roman" w:hAnsi="Times New Roman"/>
          <w:b w:val="false"/>
          <w:bCs w:val="false"/>
          <w:i w:val="false"/>
          <w:caps w:val="false"/>
          <w:smallCaps w:val="false"/>
          <w:color w:val="000000"/>
          <w:spacing w:val="0"/>
          <w:sz w:val="22"/>
          <w:szCs w:val="22"/>
        </w:rPr>
        <w:t>El siguiente procedimiento intenta describir de manera general los pasos a seguir para lograr aplicar una función matemática y eliminar seis (6) ceros a campos numéricos en tablas de dos tipos de bases de datos distintos, una de ella PostgreSQL y la otra Microsoft SQ</w:t>
      </w:r>
      <w:r>
        <w:rPr>
          <w:rFonts w:eastAsia="Arial" w:cs="Arial" w:ascii="Times New Roman" w:hAnsi="Times New Roman"/>
          <w:b w:val="false"/>
          <w:bCs w:val="false"/>
          <w:i w:val="false"/>
          <w:caps w:val="false"/>
          <w:smallCaps w:val="false"/>
          <w:color w:val="000000"/>
          <w:spacing w:val="0"/>
          <w:kern w:val="0"/>
          <w:sz w:val="22"/>
          <w:szCs w:val="22"/>
          <w:lang w:val="en-US" w:eastAsia="zh-CN" w:bidi="hi-IN"/>
        </w:rPr>
        <w:t>L Server. Cabe destacar que a través del uso del lenguaje de programación Python, fue la estrategia ideal a emplementar, para aplicar una función matemática a ambas bases de datos.</w:t>
      </w:r>
    </w:p>
    <w:p>
      <w:pPr>
        <w:pStyle w:val="Normal"/>
        <w:jc w:val="both"/>
        <w:rPr>
          <w:rFonts w:ascii="Times New Roman" w:hAnsi="Times New Roman" w:eastAsia="Arial" w:cs="Arial"/>
          <w:b w:val="false"/>
          <w:b w:val="false"/>
          <w:bCs w:val="false"/>
          <w:i w:val="false"/>
          <w:i w:val="false"/>
          <w:caps w:val="false"/>
          <w:smallCaps w:val="false"/>
          <w:color w:val="000000"/>
          <w:spacing w:val="0"/>
          <w:kern w:val="0"/>
          <w:sz w:val="22"/>
          <w:szCs w:val="22"/>
          <w:lang w:val="en-US" w:eastAsia="zh-CN" w:bidi="hi-IN"/>
        </w:rPr>
      </w:pPr>
      <w:r>
        <w:rPr>
          <w:rFonts w:eastAsia="Arial" w:cs="Arial" w:ascii="Times New Roman" w:hAnsi="Times New Roman"/>
          <w:b w:val="false"/>
          <w:bCs w:val="false"/>
          <w:i w:val="false"/>
          <w:caps w:val="false"/>
          <w:smallCaps w:val="false"/>
          <w:color w:val="000000"/>
          <w:spacing w:val="0"/>
          <w:kern w:val="0"/>
          <w:sz w:val="22"/>
          <w:szCs w:val="22"/>
          <w:lang w:val="en-US" w:eastAsia="zh-CN" w:bidi="hi-IN"/>
        </w:rPr>
      </w:r>
    </w:p>
    <w:p>
      <w:pPr>
        <w:pStyle w:val="Cuerpodetexto"/>
        <w:jc w:val="both"/>
        <w:rPr>
          <w:rFonts w:ascii="Arial;serif" w:hAnsi="Arial;serif"/>
          <w:b w:val="false"/>
          <w:b w:val="false"/>
          <w:i w:val="false"/>
          <w:i w:val="false"/>
          <w:caps w:val="false"/>
          <w:smallCaps w:val="false"/>
          <w:color w:val="000000"/>
          <w:spacing w:val="0"/>
          <w:sz w:val="28"/>
        </w:rPr>
      </w:pPr>
      <w:r>
        <w:rPr>
          <w:rFonts w:eastAsia="Arial" w:cs="Arial" w:ascii="Times New Roman;serif" w:hAnsi="Times New Roman;serif"/>
          <w:b w:val="false"/>
          <w:bCs w:val="false"/>
          <w:i w:val="false"/>
          <w:caps w:val="false"/>
          <w:smallCaps w:val="false"/>
          <w:color w:val="000000"/>
          <w:spacing w:val="0"/>
          <w:kern w:val="0"/>
          <w:sz w:val="22"/>
          <w:szCs w:val="22"/>
          <w:lang w:val="en-US" w:eastAsia="zh-CN" w:bidi="hi-IN"/>
        </w:rPr>
        <w:t>Este procedimiento más el documento fue escrito y desarrollado por mi persona, quien estuvo a cargo además del desarrollo del programa en python para actualizar los valores en campos numéricos de ambas base de datos SQL Server y PostgreSQL.</w:t>
      </w:r>
    </w:p>
    <w:p>
      <w:pPr>
        <w:pStyle w:val="Cuerpodetexto"/>
        <w:rPr/>
      </w:pPr>
      <w:r>
        <w:rPr/>
        <w:br/>
      </w:r>
      <w:r>
        <w:rPr>
          <w:b/>
        </w:rPr>
        <w:t xml:space="preserve">Procedimiento para reconvertir las bases de datos de </w:t>
      </w:r>
      <w:r>
        <w:rPr>
          <w:rFonts w:eastAsia="Arial" w:cs="Arial"/>
          <w:b/>
          <w:color w:val="auto"/>
          <w:kern w:val="0"/>
          <w:sz w:val="22"/>
          <w:szCs w:val="22"/>
          <w:lang w:val="en-US" w:eastAsia="zh-CN" w:bidi="hi-IN"/>
        </w:rPr>
        <w:t>SQL Server</w:t>
      </w:r>
    </w:p>
    <w:p>
      <w:pPr>
        <w:pStyle w:val="Normal"/>
        <w:rPr/>
      </w:pPr>
      <w:r>
        <w:rPr/>
      </w:r>
    </w:p>
    <w:p>
      <w:pPr>
        <w:pStyle w:val="Normal"/>
        <w:rPr>
          <w:b/>
          <w:b/>
          <w:bCs/>
        </w:rPr>
      </w:pPr>
      <w:r>
        <w:rPr>
          <w:b/>
          <w:bCs/>
        </w:rPr>
        <w:t>Base de Datos PostgreSQL</w:t>
      </w:r>
    </w:p>
    <w:p>
      <w:pPr>
        <w:pStyle w:val="Normal"/>
        <w:rPr>
          <w:b/>
          <w:b/>
          <w:bCs/>
        </w:rPr>
      </w:pPr>
      <w:r>
        <w:rPr>
          <w:b/>
          <w:bCs/>
        </w:rPr>
      </w:r>
    </w:p>
    <w:p>
      <w:pPr>
        <w:pStyle w:val="Normal"/>
        <w:rPr/>
      </w:pPr>
      <w:r>
        <w:rPr>
          <w:b/>
        </w:rPr>
        <w:t>Paso 0. (Preparación)</w:t>
      </w:r>
    </w:p>
    <w:p>
      <w:pPr>
        <w:pStyle w:val="Normal"/>
        <w:numPr>
          <w:ilvl w:val="0"/>
          <w:numId w:val="2"/>
        </w:numPr>
        <w:rPr/>
      </w:pPr>
      <w:r>
        <w:rPr>
          <w:sz w:val="18"/>
          <w:szCs w:val="18"/>
        </w:rPr>
        <w:t>Crear copia de seguridad de la base de datos</w:t>
      </w:r>
    </w:p>
    <w:p>
      <w:pPr>
        <w:pStyle w:val="Normal"/>
        <w:numPr>
          <w:ilvl w:val="0"/>
          <w:numId w:val="2"/>
        </w:numPr>
        <w:rPr>
          <w:sz w:val="18"/>
          <w:szCs w:val="18"/>
          <w:u w:val="none"/>
        </w:rPr>
      </w:pPr>
      <w:r>
        <w:rPr>
          <w:sz w:val="18"/>
          <w:szCs w:val="18"/>
        </w:rPr>
        <w:t xml:space="preserve">Crear un duplicado de la base de datos sanos : CREATE DATABASE sanos_bs WITH TEMPLATE sanos OWNER postgres; </w:t>
      </w:r>
      <w:r>
        <w:rPr>
          <w:sz w:val="18"/>
          <w:szCs w:val="18"/>
          <w:highlight w:val="yellow"/>
        </w:rPr>
        <w:t>(Opcional)</w:t>
      </w:r>
    </w:p>
    <w:p>
      <w:pPr>
        <w:pStyle w:val="Normal"/>
        <w:numPr>
          <w:ilvl w:val="0"/>
          <w:numId w:val="2"/>
        </w:numPr>
        <w:rPr>
          <w:sz w:val="18"/>
          <w:szCs w:val="18"/>
          <w:u w:val="none"/>
        </w:rPr>
      </w:pPr>
      <w:r>
        <w:rPr>
          <w:sz w:val="18"/>
          <w:szCs w:val="18"/>
        </w:rPr>
        <w:t xml:space="preserve">Dar permiso al usuario </w:t>
      </w:r>
      <w:r>
        <w:rPr>
          <w:b/>
          <w:sz w:val="18"/>
          <w:szCs w:val="18"/>
        </w:rPr>
        <w:t>reconversion_user</w:t>
      </w:r>
      <w:r>
        <w:rPr>
          <w:sz w:val="18"/>
          <w:szCs w:val="18"/>
        </w:rPr>
        <w:t xml:space="preserve"> en </w:t>
      </w:r>
      <w:r>
        <w:rPr>
          <w:b/>
          <w:sz w:val="18"/>
          <w:szCs w:val="18"/>
        </w:rPr>
        <w:t>pg_hba.conf</w:t>
      </w:r>
    </w:p>
    <w:p>
      <w:pPr>
        <w:pStyle w:val="Normal"/>
        <w:numPr>
          <w:ilvl w:val="0"/>
          <w:numId w:val="2"/>
        </w:numPr>
        <w:rPr/>
      </w:pPr>
      <w:r>
        <w:rPr>
          <w:b/>
          <w:sz w:val="18"/>
          <w:szCs w:val="18"/>
          <w:highlight w:val="yellow"/>
        </w:rPr>
        <w:t>Ejecutar el programa de reconversión (python) con privilegios root</w:t>
      </w:r>
    </w:p>
    <w:p>
      <w:pPr>
        <w:pStyle w:val="Normal"/>
        <w:numPr>
          <w:ilvl w:val="0"/>
          <w:numId w:val="2"/>
        </w:numPr>
        <w:rPr/>
      </w:pPr>
      <w:r>
        <w:rPr>
          <w:b/>
          <w:sz w:val="18"/>
          <w:szCs w:val="18"/>
          <w:highlight w:val="yellow"/>
          <w:u w:val="none"/>
        </w:rPr>
        <w:t>Editar y colocar el nombre de la base de datos en el programa python</w:t>
      </w:r>
    </w:p>
    <w:p>
      <w:pPr>
        <w:pStyle w:val="Normal"/>
        <w:rPr/>
      </w:pPr>
      <w:r>
        <w:rPr/>
      </w:r>
    </w:p>
    <w:p>
      <w:pPr>
        <w:pStyle w:val="Normal"/>
        <w:jc w:val="both"/>
        <w:rPr/>
      </w:pPr>
      <w:r>
        <w:rPr>
          <w:b/>
        </w:rPr>
        <w:t>Paso 1.</w:t>
      </w:r>
      <w:r>
        <w:rPr/>
        <w:t xml:space="preserve"> Crear función </w:t>
      </w:r>
      <w:r>
        <w:rPr>
          <w:sz w:val="18"/>
          <w:szCs w:val="18"/>
        </w:rPr>
        <w:t xml:space="preserve">sp_sanosDiccionarios </w:t>
      </w:r>
      <w:r>
        <w:rPr/>
        <w:t>en la base de datos PostgreSQL</w:t>
      </w:r>
    </w:p>
    <w:p>
      <w:pPr>
        <w:pStyle w:val="Normal"/>
        <w:jc w:val="both"/>
        <w:rPr/>
      </w:pPr>
      <w:r>
        <w:rPr/>
      </w:r>
    </w:p>
    <w:p>
      <w:pPr>
        <w:pStyle w:val="Cuerpodetexto"/>
        <w:jc w:val="both"/>
        <w:rPr/>
      </w:pPr>
      <w:r>
        <w:rPr>
          <w:rFonts w:eastAsia="Arial" w:cs="Arial" w:ascii="Times New Roman;serif" w:hAnsi="Times New Roman;serif"/>
          <w:b w:val="false"/>
          <w:bCs w:val="false"/>
          <w:i w:val="false"/>
          <w:caps w:val="false"/>
          <w:smallCaps w:val="false"/>
          <w:color w:val="000000"/>
          <w:spacing w:val="0"/>
          <w:kern w:val="0"/>
          <w:sz w:val="22"/>
          <w:szCs w:val="22"/>
          <w:lang w:val="en-US" w:eastAsia="zh-CN" w:bidi="hi-IN"/>
        </w:rPr>
        <w:t xml:space="preserve">La función analiza la metadata, tablas y campos de la base de datos, realizando inicialmente sobre las tablas un conteo del número de registros, excluyendo las tablas sin registro, luego hará un análisis sobre los campos de tipo numérico, creando una tabla con estos campos, llamada </w:t>
      </w:r>
      <w:r>
        <w:rPr>
          <w:rFonts w:eastAsia="Arial" w:cs="Arial" w:ascii="Times New Roman;serif" w:hAnsi="Times New Roman;serif"/>
          <w:b/>
          <w:bCs/>
          <w:i w:val="false"/>
          <w:caps w:val="false"/>
          <w:smallCaps w:val="false"/>
          <w:color w:val="000000"/>
          <w:spacing w:val="0"/>
          <w:kern w:val="0"/>
          <w:sz w:val="22"/>
          <w:szCs w:val="22"/>
          <w:lang w:val="en-US" w:eastAsia="zh-CN" w:bidi="hi-IN"/>
        </w:rPr>
        <w:t>&lt;nombre_tabla&gt;_diccionario</w:t>
      </w:r>
      <w:r>
        <w:rPr>
          <w:rFonts w:eastAsia="Arial" w:cs="Arial" w:ascii="Times New Roman;serif" w:hAnsi="Times New Roman;serif"/>
          <w:b w:val="false"/>
          <w:bCs w:val="false"/>
          <w:i w:val="false"/>
          <w:caps w:val="false"/>
          <w:smallCaps w:val="false"/>
          <w:color w:val="000000"/>
          <w:spacing w:val="0"/>
          <w:kern w:val="0"/>
          <w:sz w:val="22"/>
          <w:szCs w:val="22"/>
          <w:lang w:val="en-US" w:eastAsia="zh-CN" w:bidi="hi-IN"/>
        </w:rPr>
        <w:t xml:space="preserve">, este store procedure tiene la función de excluir tablas y campos. </w:t>
      </w:r>
    </w:p>
    <w:p>
      <w:pPr>
        <w:pStyle w:val="Normal"/>
        <w:jc w:val="both"/>
        <w:rPr>
          <w:rFonts w:ascii="Times New Roman" w:hAnsi="Times New Roman" w:eastAsia="Arial" w:cs="Arial"/>
          <w:b w:val="false"/>
          <w:b w:val="false"/>
          <w:bCs w:val="false"/>
          <w:i w:val="false"/>
          <w:i w:val="false"/>
          <w:caps w:val="false"/>
          <w:smallCaps w:val="false"/>
          <w:color w:val="000000"/>
          <w:spacing w:val="0"/>
          <w:kern w:val="0"/>
          <w:sz w:val="22"/>
          <w:szCs w:val="22"/>
          <w:lang w:val="en-US" w:eastAsia="zh-CN" w:bidi="hi-IN"/>
        </w:rPr>
      </w:pPr>
      <w:r>
        <w:rPr>
          <w:rFonts w:eastAsia="Arial" w:cs="Arial" w:ascii="Times New Roman" w:hAnsi="Times New Roman"/>
          <w:b w:val="false"/>
          <w:bCs w:val="false"/>
          <w:i w:val="false"/>
          <w:caps w:val="false"/>
          <w:smallCaps w:val="false"/>
          <w:color w:val="000000"/>
          <w:spacing w:val="0"/>
          <w:kern w:val="0"/>
          <w:sz w:val="22"/>
          <w:szCs w:val="22"/>
          <w:lang w:val="en-US" w:eastAsia="zh-CN" w:bidi="hi-IN"/>
        </w:rPr>
      </w:r>
    </w:p>
    <w:p>
      <w:pPr>
        <w:pStyle w:val="Normal"/>
        <w:jc w:val="both"/>
        <w:rPr/>
      </w:pPr>
      <w:r>
        <w:rPr/>
        <w:drawing>
          <wp:anchor behindDoc="0" distT="0" distB="0" distL="0" distR="0" simplePos="0" locked="0" layoutInCell="1" allowOverlap="1" relativeHeight="2">
            <wp:simplePos x="0" y="0"/>
            <wp:positionH relativeFrom="column">
              <wp:posOffset>0</wp:posOffset>
            </wp:positionH>
            <wp:positionV relativeFrom="paragraph">
              <wp:posOffset>144780</wp:posOffset>
            </wp:positionV>
            <wp:extent cx="5731510" cy="143891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0" r="0" b="59356"/>
                    <a:stretch>
                      <a:fillRect/>
                    </a:stretch>
                  </pic:blipFill>
                  <pic:spPr bwMode="auto">
                    <a:xfrm>
                      <a:off x="0" y="0"/>
                      <a:ext cx="5731510" cy="1438910"/>
                    </a:xfrm>
                    <a:prstGeom prst="rect">
                      <a:avLst/>
                    </a:prstGeom>
                  </pic:spPr>
                </pic:pic>
              </a:graphicData>
            </a:graphic>
          </wp:anchor>
        </w:drawing>
      </w:r>
    </w:p>
    <w:p>
      <w:pPr>
        <w:pStyle w:val="Normal"/>
        <w:rPr/>
      </w:pPr>
      <w:r>
        <w:rPr>
          <w:b/>
        </w:rPr>
        <w:t>Paso 2.</w:t>
      </w:r>
      <w:r>
        <w:rPr/>
        <w:t xml:space="preserve"> Ejecutar la función : </w:t>
      </w:r>
      <w:r>
        <w:rPr>
          <w:sz w:val="18"/>
          <w:szCs w:val="18"/>
        </w:rPr>
        <w:t>SELECT sp_sanosDiccionarios (1);</w:t>
      </w:r>
    </w:p>
    <w:p>
      <w:pPr>
        <w:pStyle w:val="Normal"/>
        <w:rPr/>
      </w:pPr>
      <w:r>
        <w:rPr/>
      </w:r>
    </w:p>
    <w:p>
      <w:pPr>
        <w:pStyle w:val="Normal"/>
        <w:rPr>
          <w:b/>
          <w:b/>
        </w:rPr>
      </w:pPr>
      <w:r>
        <w:rPr>
          <w:b/>
        </w:rPr>
      </w:r>
    </w:p>
    <w:p>
      <w:pPr>
        <w:pStyle w:val="Normal"/>
        <w:jc w:val="both"/>
        <w:rPr/>
      </w:pPr>
      <w:r>
        <w:rPr>
          <w:b/>
        </w:rPr>
        <w:t>Paso 3.</w:t>
      </w:r>
      <w:r>
        <w:rPr/>
        <w:t xml:space="preserve"> Verificar la creación de la tabla :</w:t>
      </w:r>
    </w:p>
    <w:p>
      <w:pPr>
        <w:pStyle w:val="Normal"/>
        <w:jc w:val="both"/>
        <w:rPr/>
      </w:pPr>
      <w:r>
        <w:rPr/>
      </w:r>
    </w:p>
    <w:p>
      <w:pPr>
        <w:pStyle w:val="Normal"/>
        <w:jc w:val="both"/>
        <w:rPr/>
      </w:pPr>
      <w:r>
        <w:rPr>
          <w:sz w:val="18"/>
          <w:szCs w:val="18"/>
        </w:rPr>
        <w:t>SELECT * FROM sanos_diccionario;</w:t>
      </w:r>
    </w:p>
    <w:p>
      <w:pPr>
        <w:pStyle w:val="Normal"/>
        <w:jc w:val="both"/>
        <w:rPr/>
      </w:pPr>
      <w:r>
        <w:rPr/>
      </w:r>
    </w:p>
    <w:p>
      <w:pPr>
        <w:pStyle w:val="Normal"/>
        <w:jc w:val="both"/>
        <w:rPr/>
      </w:pPr>
      <w:r>
        <w:rPr>
          <w:b/>
        </w:rPr>
        <w:t>Paso 4.</w:t>
      </w:r>
      <w:r>
        <w:rPr/>
        <w:t xml:space="preserve"> Otorgar permisos al usuario </w:t>
      </w:r>
      <w:r>
        <w:rPr>
          <w:b/>
        </w:rPr>
        <w:t>reconversion_user</w:t>
      </w:r>
      <w:r>
        <w:rPr/>
        <w:t xml:space="preserve"> sobre toda la base de datos</w:t>
      </w:r>
    </w:p>
    <w:p>
      <w:pPr>
        <w:pStyle w:val="Normal"/>
        <w:jc w:val="both"/>
        <w:rPr>
          <w:b/>
          <w:b/>
        </w:rPr>
      </w:pPr>
      <w:r>
        <w:rPr>
          <w:b/>
        </w:rPr>
      </w:r>
    </w:p>
    <w:p>
      <w:pPr>
        <w:pStyle w:val="Normal"/>
        <w:jc w:val="both"/>
        <w:rPr/>
      </w:pPr>
      <w:r>
        <w:rPr>
          <w:b/>
        </w:rPr>
        <w:t>Paso 5.</w:t>
      </w:r>
      <w:r>
        <w:rPr/>
        <w:t xml:space="preserve"> Desactivar triggers </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-8255</wp:posOffset>
            </wp:positionH>
            <wp:positionV relativeFrom="paragraph">
              <wp:posOffset>635</wp:posOffset>
            </wp:positionV>
            <wp:extent cx="5543550" cy="428625"/>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5543550" cy="428625"/>
                    </a:xfrm>
                    <a:prstGeom prst="rect">
                      <a:avLst/>
                    </a:prstGeom>
                  </pic:spPr>
                </pic:pic>
              </a:graphicData>
            </a:graphic>
          </wp:anchor>
        </w:drawing>
      </w:r>
    </w:p>
    <w:p>
      <w:pPr>
        <w:pStyle w:val="Normal"/>
        <w:rPr/>
      </w:pPr>
      <w:r>
        <w:rPr/>
      </w:r>
    </w:p>
    <w:p>
      <w:pPr>
        <w:pStyle w:val="Normal"/>
        <w:rPr/>
      </w:pPr>
      <w:r>
        <w:rPr/>
      </w:r>
    </w:p>
    <w:p>
      <w:pPr>
        <w:pStyle w:val="Normal"/>
        <w:jc w:val="both"/>
        <w:rPr/>
      </w:pPr>
      <w:r>
        <w:rPr>
          <w:b/>
        </w:rPr>
        <w:t>Paso 6.</w:t>
      </w:r>
      <w:r>
        <w:rPr/>
        <w:t xml:space="preserve"> Ejecutar el programa </w:t>
      </w:r>
      <w:r>
        <w:rPr>
          <w:b/>
        </w:rPr>
        <w:t>reconvertirSanos.py</w:t>
      </w:r>
      <w:r>
        <w:rPr/>
        <w:t xml:space="preserve"> para iniciar el proceso de reconversión. Desde un terminal de linux y usuario con privilegio root.</w:t>
      </w:r>
    </w:p>
    <w:p>
      <w:pPr>
        <w:pStyle w:val="Normal"/>
        <w:rPr/>
      </w:pPr>
      <w:r>
        <w:rPr/>
      </w:r>
    </w:p>
    <w:p>
      <w:pPr>
        <w:pStyle w:val="Normal"/>
        <w:rPr/>
      </w:pPr>
      <w:r>
        <w:rPr/>
        <w:drawing>
          <wp:inline distT="0" distB="0" distL="0" distR="0">
            <wp:extent cx="5731510" cy="4064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731510" cy="406400"/>
                    </a:xfrm>
                    <a:prstGeom prst="rect">
                      <a:avLst/>
                    </a:prstGeom>
                  </pic:spPr>
                </pic:pic>
              </a:graphicData>
            </a:graphic>
          </wp:inline>
        </w:drawing>
      </w:r>
    </w:p>
    <w:p>
      <w:pPr>
        <w:pStyle w:val="Normal"/>
        <w:rPr/>
      </w:pPr>
      <w:r>
        <w:rPr/>
      </w:r>
    </w:p>
    <w:p>
      <w:pPr>
        <w:pStyle w:val="Normal"/>
        <w:jc w:val="both"/>
        <w:rPr/>
      </w:pPr>
      <w:r>
        <w:rPr>
          <w:b/>
          <w:bCs/>
        </w:rPr>
        <w:t>Paso 7.</w:t>
      </w:r>
      <w:r>
        <w:rPr/>
        <w:t xml:space="preserve"> Al culminar el proceso, se debe habilitar los triggers</w:t>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19050</wp:posOffset>
            </wp:positionH>
            <wp:positionV relativeFrom="paragraph">
              <wp:posOffset>95250</wp:posOffset>
            </wp:positionV>
            <wp:extent cx="5000625" cy="37147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000625" cy="371475"/>
                    </a:xfrm>
                    <a:prstGeom prst="rect">
                      <a:avLst/>
                    </a:prstGeom>
                  </pic:spPr>
                </pic:pic>
              </a:graphicData>
            </a:graphic>
          </wp:anchor>
        </w:drawing>
      </w:r>
    </w:p>
    <w:p>
      <w:pPr>
        <w:pStyle w:val="Normal"/>
        <w:rPr/>
      </w:pPr>
      <w:r>
        <w:rPr/>
      </w:r>
    </w:p>
    <w:p>
      <w:pPr>
        <w:pStyle w:val="Normal"/>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 xml:space="preserve">Programa reconvertirSanos.py </w:t>
      </w:r>
    </w:p>
    <w:p>
      <w:pPr>
        <w:pStyle w:val="Normal"/>
        <w:rPr/>
      </w:pPr>
      <w:r>
        <w:rPr/>
      </w:r>
    </w:p>
    <w:p>
      <w:pPr>
        <w:pStyle w:val="Normal"/>
        <w:jc w:val="both"/>
        <w:rPr>
          <w:highlight w:val="yellow"/>
        </w:rPr>
      </w:pPr>
      <w:r>
        <w:rPr>
          <w:highlight w:val="yellow"/>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61188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731510" cy="3611880"/>
                    </a:xfrm>
                    <a:prstGeom prst="rect">
                      <a:avLst/>
                    </a:prstGeom>
                  </pic:spPr>
                </pic:pic>
              </a:graphicData>
            </a:graphic>
          </wp:anchor>
        </w:drawing>
      </w:r>
    </w:p>
    <w:p>
      <w:pPr>
        <w:pStyle w:val="Normal"/>
        <w:jc w:val="both"/>
        <w:rPr>
          <w:highlight w:val="yellow"/>
        </w:rPr>
      </w:pPr>
      <w:r>
        <w:rPr>
          <w:highlight w:val="yellow"/>
        </w:rPr>
      </w:r>
    </w:p>
    <w:p>
      <w:pPr>
        <w:pStyle w:val="Normal"/>
        <w:jc w:val="both"/>
        <w:rPr>
          <w:highlight w:val="yellow"/>
        </w:rPr>
      </w:pPr>
      <w:r>
        <w:rPr>
          <w:highlight w:val="yellow"/>
        </w:rPr>
      </w:r>
    </w:p>
    <w:p>
      <w:pPr>
        <w:pStyle w:val="Normal"/>
        <w:jc w:val="both"/>
        <w:rPr>
          <w:highlight w:val="yellow"/>
        </w:rPr>
      </w:pPr>
      <w:r>
        <w:rPr>
          <w:highlight w:val="yellow"/>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pPr>
      <w:r>
        <w:rPr>
          <w:b/>
          <w:bCs/>
        </w:rPr>
        <w:t>Base de Datos Microsoft SQL Server</w:t>
      </w:r>
    </w:p>
    <w:p>
      <w:pPr>
        <w:pStyle w:val="Normal"/>
        <w:jc w:val="both"/>
        <w:rPr>
          <w:b/>
          <w:b/>
          <w:sz w:val="18"/>
          <w:szCs w:val="18"/>
        </w:rPr>
      </w:pPr>
      <w:r>
        <w:rPr>
          <w:b/>
          <w:sz w:val="18"/>
          <w:szCs w:val="18"/>
        </w:rPr>
      </w:r>
    </w:p>
    <w:p>
      <w:pPr>
        <w:pStyle w:val="Normal"/>
        <w:jc w:val="both"/>
        <w:rPr/>
      </w:pPr>
      <w:r>
        <w:rPr>
          <w:b/>
        </w:rPr>
        <w:t>Paso 0. (Preparación)</w:t>
      </w:r>
    </w:p>
    <w:p>
      <w:pPr>
        <w:pStyle w:val="Normal"/>
        <w:numPr>
          <w:ilvl w:val="0"/>
          <w:numId w:val="1"/>
        </w:numPr>
        <w:jc w:val="both"/>
        <w:rPr/>
      </w:pPr>
      <w:r>
        <w:rPr>
          <w:sz w:val="18"/>
          <w:szCs w:val="18"/>
        </w:rPr>
        <w:t xml:space="preserve">Verificar que no existan las tablas </w:t>
      </w:r>
      <w:r>
        <w:rPr>
          <w:b/>
          <w:sz w:val="18"/>
          <w:szCs w:val="18"/>
        </w:rPr>
        <w:t>BDNDiccionario</w:t>
      </w:r>
      <w:r>
        <w:rPr>
          <w:sz w:val="18"/>
          <w:szCs w:val="18"/>
        </w:rPr>
        <w:t xml:space="preserve"> y </w:t>
      </w:r>
      <w:r>
        <w:rPr>
          <w:b/>
          <w:sz w:val="18"/>
          <w:szCs w:val="18"/>
        </w:rPr>
        <w:t>CDHDiccionario</w:t>
      </w:r>
      <w:r>
        <w:rPr>
          <w:sz w:val="18"/>
          <w:szCs w:val="18"/>
        </w:rPr>
        <w:t xml:space="preserve"> en la </w:t>
      </w:r>
      <w:r>
        <w:rPr>
          <w:b/>
          <w:sz w:val="18"/>
          <w:szCs w:val="18"/>
        </w:rPr>
        <w:t xml:space="preserve">tempdb </w:t>
      </w:r>
      <w:r>
        <w:rPr>
          <w:b w:val="false"/>
          <w:bCs w:val="false"/>
          <w:sz w:val="18"/>
          <w:szCs w:val="18"/>
          <w:highlight w:val="yellow"/>
        </w:rPr>
        <w:t>(Opcional)</w:t>
      </w:r>
    </w:p>
    <w:p>
      <w:pPr>
        <w:pStyle w:val="Normal"/>
        <w:numPr>
          <w:ilvl w:val="0"/>
          <w:numId w:val="1"/>
        </w:numPr>
        <w:jc w:val="both"/>
        <w:rPr/>
      </w:pPr>
      <w:r>
        <w:rPr>
          <w:sz w:val="18"/>
          <w:szCs w:val="18"/>
        </w:rPr>
        <w:t>Crear copia de seguridad de la base de datos</w:t>
      </w:r>
    </w:p>
    <w:p>
      <w:pPr>
        <w:pStyle w:val="Normal"/>
        <w:numPr>
          <w:ilvl w:val="0"/>
          <w:numId w:val="1"/>
        </w:numPr>
        <w:jc w:val="both"/>
        <w:rPr/>
      </w:pPr>
      <w:r>
        <w:rPr>
          <w:sz w:val="18"/>
          <w:szCs w:val="18"/>
        </w:rPr>
        <w:t xml:space="preserve">Dar permiso al usuario </w:t>
      </w:r>
      <w:r>
        <w:rPr>
          <w:b/>
          <w:sz w:val="18"/>
          <w:szCs w:val="18"/>
        </w:rPr>
        <w:t>reconversion_user</w:t>
      </w:r>
      <w:r>
        <w:rPr>
          <w:sz w:val="18"/>
          <w:szCs w:val="18"/>
        </w:rPr>
        <w:t xml:space="preserve">  en </w:t>
      </w:r>
      <w:r>
        <w:rPr>
          <w:b/>
          <w:sz w:val="18"/>
          <w:szCs w:val="18"/>
        </w:rPr>
        <w:t>BDNBS | CDHBS</w:t>
      </w:r>
    </w:p>
    <w:p>
      <w:pPr>
        <w:pStyle w:val="Normal"/>
        <w:numPr>
          <w:ilvl w:val="0"/>
          <w:numId w:val="1"/>
        </w:numPr>
        <w:jc w:val="both"/>
        <w:rPr/>
      </w:pPr>
      <w:r>
        <w:rPr>
          <w:b/>
          <w:sz w:val="18"/>
          <w:szCs w:val="18"/>
          <w:highlight w:val="yellow"/>
        </w:rPr>
        <w:t>Ejecutar el programa de reconversión (python) con privilegios root</w:t>
      </w:r>
    </w:p>
    <w:p>
      <w:pPr>
        <w:pStyle w:val="Normal"/>
        <w:numPr>
          <w:ilvl w:val="0"/>
          <w:numId w:val="1"/>
        </w:numPr>
        <w:jc w:val="both"/>
        <w:rPr/>
      </w:pPr>
      <w:r>
        <w:rPr>
          <w:b/>
          <w:sz w:val="18"/>
          <w:szCs w:val="18"/>
          <w:highlight w:val="yellow"/>
          <w:u w:val="none"/>
        </w:rPr>
        <w:t>Editar y colocar el nombre de la base de datos en el programa python</w:t>
      </w:r>
    </w:p>
    <w:p>
      <w:pPr>
        <w:pStyle w:val="Normal"/>
        <w:jc w:val="both"/>
        <w:rPr>
          <w:sz w:val="18"/>
          <w:szCs w:val="18"/>
        </w:rPr>
      </w:pPr>
      <w:r>
        <w:rPr>
          <w:sz w:val="18"/>
          <w:szCs w:val="18"/>
        </w:rPr>
      </w:r>
    </w:p>
    <w:p>
      <w:pPr>
        <w:pStyle w:val="Normal"/>
        <w:jc w:val="both"/>
        <w:rPr/>
      </w:pPr>
      <w:r>
        <w:rPr>
          <w:b/>
          <w:sz w:val="18"/>
          <w:szCs w:val="18"/>
        </w:rPr>
        <w:t>Asignación del usuario y roles de base de la base de datos</w:t>
      </w:r>
    </w:p>
    <w:p>
      <w:pPr>
        <w:pStyle w:val="Normal"/>
        <w:jc w:val="both"/>
        <w:rPr>
          <w:b/>
          <w:b/>
          <w:sz w:val="18"/>
          <w:szCs w:val="18"/>
        </w:rPr>
      </w:pPr>
      <w:r>
        <w:rPr>
          <w:b/>
          <w:sz w:val="18"/>
          <w:szCs w:val="18"/>
        </w:rPr>
      </w:r>
    </w:p>
    <w:p>
      <w:pPr>
        <w:pStyle w:val="Normal"/>
        <w:jc w:val="center"/>
        <w:rPr/>
      </w:pPr>
      <w:r>
        <w:rPr>
          <w:b/>
          <w:sz w:val="18"/>
          <w:szCs w:val="18"/>
        </w:rPr>
        <w:t>Asignación de roles de servidor</w:t>
      </w:r>
    </w:p>
    <w:p>
      <w:pPr>
        <w:pStyle w:val="Normal"/>
        <w:jc w:val="left"/>
        <w:rPr>
          <w:b/>
          <w:b/>
          <w:sz w:val="18"/>
          <w:szCs w:val="18"/>
        </w:rPr>
      </w:pPr>
      <w:r>
        <w:rPr>
          <w:b/>
          <w:sz w:val="18"/>
          <w:szCs w:val="18"/>
        </w:rPr>
      </w:r>
    </w:p>
    <w:p>
      <w:pPr>
        <w:pStyle w:val="Normal"/>
        <w:jc w:val="center"/>
        <w:rPr>
          <w:sz w:val="18"/>
          <w:szCs w:val="18"/>
        </w:rPr>
      </w:pPr>
      <w:r>
        <w:rPr/>
        <w:drawing>
          <wp:inline distT="0" distB="0" distL="0" distR="0">
            <wp:extent cx="3600450" cy="2543175"/>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3600450" cy="2543175"/>
                    </a:xfrm>
                    <a:prstGeom prst="rect">
                      <a:avLst/>
                    </a:prstGeom>
                  </pic:spPr>
                </pic:pic>
              </a:graphicData>
            </a:graphic>
          </wp:inline>
        </w:drawing>
      </w:r>
    </w:p>
    <w:p>
      <w:pPr>
        <w:pStyle w:val="Normal"/>
        <w:jc w:val="center"/>
        <w:rPr>
          <w:sz w:val="18"/>
          <w:szCs w:val="18"/>
        </w:rPr>
      </w:pPr>
      <w:r>
        <w:rPr>
          <w:sz w:val="18"/>
          <w:szCs w:val="18"/>
        </w:rPr>
      </w:r>
    </w:p>
    <w:p>
      <w:pPr>
        <w:pStyle w:val="Normal"/>
        <w:jc w:val="center"/>
        <w:rPr>
          <w:sz w:val="18"/>
          <w:szCs w:val="18"/>
        </w:rPr>
      </w:pPr>
      <w:r>
        <w:rPr>
          <w:sz w:val="18"/>
          <w:szCs w:val="18"/>
        </w:rPr>
      </w:r>
    </w:p>
    <w:p>
      <w:pPr>
        <w:pStyle w:val="Normal"/>
        <w:jc w:val="left"/>
        <w:rPr/>
      </w:pPr>
      <w:r>
        <w:rPr>
          <w:b/>
          <w:sz w:val="18"/>
          <w:szCs w:val="18"/>
        </w:rPr>
        <w:t>Asignación de permisos</w:t>
      </w:r>
    </w:p>
    <w:p>
      <w:pPr>
        <w:pStyle w:val="Normal"/>
        <w:jc w:val="left"/>
        <w:rPr>
          <w:b/>
          <w:b/>
          <w:sz w:val="18"/>
          <w:szCs w:val="18"/>
        </w:rPr>
      </w:pPr>
      <w:r>
        <w:rPr>
          <w:b/>
          <w:sz w:val="18"/>
          <w:szCs w:val="18"/>
        </w:rPr>
      </w:r>
    </w:p>
    <w:p>
      <w:pPr>
        <w:pStyle w:val="Normal"/>
        <w:jc w:val="center"/>
        <w:rPr>
          <w:sz w:val="18"/>
          <w:szCs w:val="18"/>
        </w:rPr>
      </w:pPr>
      <w:r>
        <w:rPr/>
        <w:drawing>
          <wp:inline distT="0" distB="0" distL="0" distR="0">
            <wp:extent cx="5731510" cy="227330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8"/>
                    <a:stretch>
                      <a:fillRect/>
                    </a:stretch>
                  </pic:blipFill>
                  <pic:spPr bwMode="auto">
                    <a:xfrm>
                      <a:off x="0" y="0"/>
                      <a:ext cx="5731510" cy="2273300"/>
                    </a:xfrm>
                    <a:prstGeom prst="rect">
                      <a:avLst/>
                    </a:prstGeom>
                  </pic:spPr>
                </pic:pic>
              </a:graphicData>
            </a:graphic>
          </wp:inline>
        </w:drawing>
      </w:r>
    </w:p>
    <w:p>
      <w:pPr>
        <w:pStyle w:val="Normal"/>
        <w:rPr/>
      </w:pPr>
      <w:r>
        <w:rPr/>
      </w:r>
    </w:p>
    <w:p>
      <w:pPr>
        <w:pStyle w:val="Normal"/>
        <w:rPr>
          <w:b/>
          <w:b/>
        </w:rPr>
      </w:pPr>
      <w:r>
        <w:rPr>
          <w:b/>
        </w:rPr>
      </w:r>
    </w:p>
    <w:p>
      <w:pPr>
        <w:pStyle w:val="Normal"/>
        <w:rPr/>
      </w:pPr>
      <w:r>
        <w:rPr>
          <w:b/>
        </w:rPr>
        <w:t>Paso 1.</w:t>
      </w:r>
      <w:r>
        <w:rPr/>
        <w:t xml:space="preserve"> Crear un procedimiento almacenado en la base de datos a reconvertir</w:t>
      </w:r>
    </w:p>
    <w:p>
      <w:pPr>
        <w:pStyle w:val="Normal"/>
        <w:rPr/>
      </w:pPr>
      <w:r>
        <w:rPr/>
      </w:r>
    </w:p>
    <w:p>
      <w:pPr>
        <w:pStyle w:val="Cuerpodetexto"/>
        <w:jc w:val="both"/>
        <w:rPr/>
      </w:pPr>
      <w:r>
        <w:rPr/>
        <w:t xml:space="preserve">El procedimiento almacenado analiza los objetos, tablas y campos de la base de datos, realizando inicialmente sobre las tablas un conteo del número de registros, excluyendo las tablas sin registro, luego hará un análisis sobre los campos de tipo numérico, creando una tabla solo con estos campos, llamada </w:t>
      </w:r>
      <w:r>
        <w:rPr>
          <w:b/>
          <w:sz w:val="18"/>
        </w:rPr>
        <w:t>BDNDiccionario</w:t>
      </w:r>
      <w:r>
        <w:rPr/>
        <w:t xml:space="preserve"> </w:t>
      </w:r>
      <w:r>
        <w:rPr>
          <w:sz w:val="18"/>
        </w:rPr>
        <w:t xml:space="preserve">o </w:t>
      </w:r>
      <w:r>
        <w:rPr>
          <w:b/>
          <w:sz w:val="18"/>
        </w:rPr>
        <w:t>CDHDiccionario</w:t>
      </w:r>
      <w:r>
        <w:rPr/>
        <w:t xml:space="preserve"> </w:t>
      </w:r>
      <w:r>
        <w:rPr>
          <w:rFonts w:eastAsia="Arial" w:cs="Arial"/>
          <w:b w:val="false"/>
          <w:color w:val="auto"/>
          <w:kern w:val="0"/>
          <w:sz w:val="22"/>
          <w:szCs w:val="22"/>
          <w:lang w:val="en-US" w:eastAsia="zh-CN" w:bidi="hi-IN"/>
        </w:rPr>
        <w:t xml:space="preserve">en la base de datos </w:t>
      </w:r>
      <w:r>
        <w:rPr>
          <w:rFonts w:eastAsia="Arial" w:cs="Arial"/>
          <w:b/>
          <w:bCs/>
          <w:color w:val="auto"/>
          <w:kern w:val="0"/>
          <w:sz w:val="22"/>
          <w:szCs w:val="22"/>
          <w:lang w:val="en-US" w:eastAsia="zh-CN" w:bidi="hi-IN"/>
        </w:rPr>
        <w:t>tempdb</w:t>
      </w:r>
      <w:r>
        <w:rPr/>
        <w:t xml:space="preserve">, el procedimiento almacenado tiene la facilidad de excluir tablas y campos. </w:t>
      </w:r>
    </w:p>
    <w:p>
      <w:pPr>
        <w:pStyle w:val="Normal"/>
        <w:jc w:val="both"/>
        <w:rPr/>
      </w:pPr>
      <w:r>
        <w:rPr/>
      </w:r>
    </w:p>
    <w:p>
      <w:pPr>
        <w:pStyle w:val="Normal"/>
        <w:rPr/>
      </w:pPr>
      <w:r>
        <w:rPr>
          <w:b/>
        </w:rPr>
        <w:t>Paso 2.</w:t>
      </w:r>
      <w:r>
        <w:rPr/>
        <w:t xml:space="preserve"> Ejecución del procedimiento almacenado </w:t>
      </w:r>
      <w:r>
        <w:rPr>
          <w:b/>
        </w:rPr>
        <w:t>spBDNDiccionario</w:t>
      </w:r>
    </w:p>
    <w:p>
      <w:pPr>
        <w:pStyle w:val="Normal"/>
        <w:rPr/>
      </w:pPr>
      <w:r>
        <w:rPr/>
        <w:drawing>
          <wp:anchor behindDoc="0" distT="0" distB="0" distL="0" distR="0" simplePos="0" locked="0" layoutInCell="1" allowOverlap="1" relativeHeight="5">
            <wp:simplePos x="0" y="0"/>
            <wp:positionH relativeFrom="column">
              <wp:posOffset>4445</wp:posOffset>
            </wp:positionH>
            <wp:positionV relativeFrom="paragraph">
              <wp:posOffset>88900</wp:posOffset>
            </wp:positionV>
            <wp:extent cx="2362200" cy="542925"/>
            <wp:effectExtent l="0" t="0" r="0" b="0"/>
            <wp:wrapSquare wrapText="largest"/>
            <wp:docPr id="8"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0" descr=""/>
                    <pic:cNvPicPr>
                      <a:picLocks noChangeAspect="1" noChangeArrowheads="1"/>
                    </pic:cNvPicPr>
                  </pic:nvPicPr>
                  <pic:blipFill>
                    <a:blip r:embed="rId9"/>
                    <a:stretch>
                      <a:fillRect/>
                    </a:stretch>
                  </pic:blipFill>
                  <pic:spPr bwMode="auto">
                    <a:xfrm>
                      <a:off x="0" y="0"/>
                      <a:ext cx="2362200" cy="542925"/>
                    </a:xfrm>
                    <a:prstGeom prst="rect">
                      <a:avLst/>
                    </a:prstGeom>
                  </pic:spPr>
                </pic:pic>
              </a:graphicData>
            </a:graphic>
          </wp:anchor>
        </w:drawing>
      </w:r>
    </w:p>
    <w:p>
      <w:pPr>
        <w:pStyle w:val="Normal"/>
        <w:rPr>
          <w:sz w:val="16"/>
          <w:szCs w:val="16"/>
        </w:rPr>
      </w:pPr>
      <w:r>
        <w:rPr>
          <w:sz w:val="16"/>
          <w:szCs w:val="16"/>
        </w:rPr>
      </w:r>
    </w:p>
    <w:p>
      <w:pPr>
        <w:pStyle w:val="Normal"/>
        <w:rPr>
          <w:b/>
          <w:b/>
          <w:sz w:val="18"/>
          <w:szCs w:val="18"/>
        </w:rPr>
      </w:pPr>
      <w:r>
        <w:rPr>
          <w:b/>
          <w:sz w:val="18"/>
          <w:szCs w:val="18"/>
        </w:rPr>
      </w:r>
    </w:p>
    <w:p>
      <w:pPr>
        <w:pStyle w:val="Normal"/>
        <w:rPr>
          <w:b/>
          <w:b/>
          <w:sz w:val="18"/>
          <w:szCs w:val="18"/>
        </w:rPr>
      </w:pPr>
      <w:r>
        <w:rPr>
          <w:b/>
          <w:sz w:val="18"/>
          <w:szCs w:val="18"/>
        </w:rPr>
      </w:r>
    </w:p>
    <w:p>
      <w:pPr>
        <w:pStyle w:val="Normal"/>
        <w:rPr>
          <w:b/>
          <w:b/>
          <w:sz w:val="18"/>
          <w:szCs w:val="18"/>
        </w:rPr>
      </w:pPr>
      <w:r>
        <w:rPr>
          <w:b/>
          <w:sz w:val="18"/>
          <w:szCs w:val="18"/>
        </w:rPr>
      </w:r>
    </w:p>
    <w:p>
      <w:pPr>
        <w:pStyle w:val="Normal"/>
        <w:rPr>
          <w:b/>
          <w:b/>
        </w:rPr>
      </w:pPr>
      <w:r>
        <w:rPr>
          <w:b/>
        </w:rPr>
      </w:r>
    </w:p>
    <w:p>
      <w:pPr>
        <w:pStyle w:val="Normal"/>
        <w:jc w:val="both"/>
        <w:rPr/>
      </w:pPr>
      <w:r>
        <w:rPr>
          <w:b/>
        </w:rPr>
        <w:t>Paso 3.</w:t>
      </w:r>
      <w:r>
        <w:rPr/>
        <w:t xml:space="preserve"> Ejecutar el programa python </w:t>
      </w:r>
      <w:r>
        <w:rPr>
          <w:b/>
        </w:rPr>
        <w:t>reconvertirHigea.py</w:t>
      </w:r>
      <w:r>
        <w:rPr/>
        <w:t xml:space="preserve"> para iniciar el proceso de reconversión. Desde un terminal de linux y usuario con privilegio root.</w:t>
      </w:r>
    </w:p>
    <w:p>
      <w:pPr>
        <w:pStyle w:val="Normal"/>
        <w:rPr/>
      </w:pPr>
      <w:r>
        <w:rPr/>
      </w:r>
    </w:p>
    <w:p>
      <w:pPr>
        <w:pStyle w:val="Normal"/>
        <w:rPr>
          <w:b/>
          <w:b/>
        </w:rPr>
      </w:pPr>
      <w:r>
        <w:rPr>
          <w:b/>
        </w:rPr>
      </w:r>
    </w:p>
    <w:p>
      <w:pPr>
        <w:pStyle w:val="Normal"/>
        <w:rPr>
          <w:b/>
          <w:b/>
        </w:rPr>
      </w:pPr>
      <w:r>
        <w:rPr>
          <w:b/>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183515"/>
            <wp:effectExtent l="0" t="0" r="0" b="0"/>
            <wp:wrapSquare wrapText="largest"/>
            <wp:docPr id="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1" descr=""/>
                    <pic:cNvPicPr>
                      <a:picLocks noChangeAspect="1" noChangeArrowheads="1"/>
                    </pic:cNvPicPr>
                  </pic:nvPicPr>
                  <pic:blipFill>
                    <a:blip r:embed="rId10"/>
                    <a:stretch>
                      <a:fillRect/>
                    </a:stretch>
                  </pic:blipFill>
                  <pic:spPr bwMode="auto">
                    <a:xfrm>
                      <a:off x="0" y="0"/>
                      <a:ext cx="5731510" cy="183515"/>
                    </a:xfrm>
                    <a:prstGeom prst="rect">
                      <a:avLst/>
                    </a:prstGeom>
                  </pic:spPr>
                </pic:pic>
              </a:graphicData>
            </a:graphic>
          </wp:anchor>
        </w:drawing>
      </w:r>
    </w:p>
    <w:p>
      <w:pPr>
        <w:pStyle w:val="Normal"/>
        <w:rPr>
          <w:highlight w:val="yellow"/>
        </w:rPr>
      </w:pPr>
      <w:r>
        <w:rPr>
          <w:highlight w:val="yellow"/>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pPr>
      <w:r>
        <w:rPr>
          <w:b/>
        </w:rPr>
        <w:t>Paso 3.</w:t>
      </w:r>
      <w:r>
        <w:rPr/>
        <w:t xml:space="preserve"> Repetir los pasos para la siguiente base de datos a reconvertir</w:t>
      </w:r>
    </w:p>
    <w:p>
      <w:pPr>
        <w:pStyle w:val="Normal"/>
        <w:jc w:val="both"/>
        <w:rPr/>
      </w:pPr>
      <w:r>
        <w:rPr/>
      </w:r>
    </w:p>
    <w:p>
      <w:pPr>
        <w:pStyle w:val="Normal"/>
        <w:jc w:val="both"/>
        <w:rPr/>
      </w:pPr>
      <w:r>
        <w:rPr/>
        <w:t xml:space="preserve">Programa reconvertirFundacion.py </w:t>
      </w:r>
    </w:p>
    <w:p>
      <w:pPr>
        <w:pStyle w:val="Normal"/>
        <w:jc w:val="both"/>
        <w:rPr/>
      </w:pPr>
      <w:r>
        <w:rPr/>
      </w:r>
    </w:p>
    <w:p>
      <w:pPr>
        <w:pStyle w:val="Normal"/>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513455"/>
            <wp:effectExtent l="0" t="0" r="0" b="0"/>
            <wp:wrapSquare wrapText="largest"/>
            <wp:docPr id="10"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2" descr=""/>
                    <pic:cNvPicPr>
                      <a:picLocks noChangeAspect="1" noChangeArrowheads="1"/>
                    </pic:cNvPicPr>
                  </pic:nvPicPr>
                  <pic:blipFill>
                    <a:blip r:embed="rId11"/>
                    <a:stretch>
                      <a:fillRect/>
                    </a:stretch>
                  </pic:blipFill>
                  <pic:spPr bwMode="auto">
                    <a:xfrm>
                      <a:off x="0" y="0"/>
                      <a:ext cx="5731510" cy="3513455"/>
                    </a:xfrm>
                    <a:prstGeom prst="rect">
                      <a:avLst/>
                    </a:prstGeom>
                  </pic:spPr>
                </pic:pic>
              </a:graphicData>
            </a:graphic>
          </wp:anchor>
        </w:drawing>
      </w:r>
    </w:p>
    <w:p>
      <w:pPr>
        <w:pStyle w:val="Normal"/>
        <w:jc w:val="both"/>
        <w:rPr>
          <w:highlight w:val="yellow"/>
        </w:rPr>
      </w:pPr>
      <w:r>
        <w:rPr/>
      </w:r>
    </w:p>
    <w:sectPr>
      <w:headerReference w:type="default" r:id="rId12"/>
      <w:footerReference w:type="default" r:id="rId13"/>
      <w:type w:val="nextPage"/>
      <w:pgSz w:w="11906" w:h="16838"/>
      <w:pgMar w:left="1440" w:right="1440" w:header="1440" w:top="2013" w:footer="1440" w:bottom="230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altName w:val="serif"/>
    <w:charset w:val="01"/>
    <w:family w:val="roman"/>
    <w:pitch w:val="variable"/>
  </w:font>
  <w:font w:name="Arial">
    <w:altName w:val="serif"/>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t>Elaborado : Ing. Jesús Parra</w:t>
    </w:r>
  </w:p>
  <w:p>
    <w:pPr>
      <w:pStyle w:val="Cabecera"/>
      <w:jc w:val="center"/>
      <w:rPr/>
    </w:pPr>
    <w:r>
      <w:rPr/>
      <w:t>Barquisimeto, Venezuela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b/>
        <w:b/>
        <w:bCs/>
      </w:rPr>
    </w:pPr>
    <w:r>
      <w:rPr>
        <w:b/>
        <w:bCs/>
      </w:rPr>
      <w:t>Reconversión Monetaria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next w:val="Normal"/>
    <w:qFormat/>
    <w:pPr>
      <w:keepNext w:val="true"/>
      <w:keepLines/>
      <w:pageBreakBefore w:val="false"/>
      <w:widowControl w:val="false"/>
      <w:suppressAutoHyphens w:val="true"/>
      <w:bidi w:val="0"/>
      <w:spacing w:lineRule="auto" w:line="240" w:before="400" w:after="120"/>
      <w:jc w:val="left"/>
    </w:pPr>
    <w:rPr>
      <w:rFonts w:ascii="Arial" w:hAnsi="Arial" w:eastAsia="Arial" w:cs="Arial"/>
      <w:color w:val="auto"/>
      <w:kern w:val="0"/>
      <w:sz w:val="40"/>
      <w:szCs w:val="40"/>
      <w:lang w:val="en-US" w:eastAsia="zh-CN" w:bidi="hi-IN"/>
    </w:rPr>
  </w:style>
  <w:style w:type="paragraph" w:styleId="Ttulo2">
    <w:name w:val="Heading 2"/>
    <w:next w:val="Normal"/>
    <w:qFormat/>
    <w:pPr>
      <w:keepNext w:val="true"/>
      <w:keepLines/>
      <w:pageBreakBefore w:val="false"/>
      <w:widowControl w:val="false"/>
      <w:suppressAutoHyphens w:val="true"/>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Ttulo3">
    <w:name w:val="Heading 3"/>
    <w:next w:val="Normal"/>
    <w:qFormat/>
    <w:pPr>
      <w:keepNext w:val="true"/>
      <w:keepLines/>
      <w:pageBreakBefore w:val="false"/>
      <w:widowControl w:val="false"/>
      <w:suppressAutoHyphens w:val="true"/>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Ttulo4">
    <w:name w:val="Heading 4"/>
    <w:next w:val="Normal"/>
    <w:qFormat/>
    <w:pPr>
      <w:keepNext w:val="true"/>
      <w:keepLines/>
      <w:pageBreakBefore w:val="false"/>
      <w:widowControl w:val="false"/>
      <w:suppressAutoHyphens w:val="true"/>
      <w:bidi w:val="0"/>
      <w:spacing w:lineRule="auto" w:line="240" w:before="280" w:after="80"/>
      <w:jc w:val="left"/>
    </w:pPr>
    <w:rPr>
      <w:rFonts w:ascii="Arial" w:hAnsi="Arial" w:eastAsia="Arial" w:cs="Arial"/>
      <w:color w:val="666666"/>
      <w:kern w:val="0"/>
      <w:sz w:val="24"/>
      <w:szCs w:val="24"/>
      <w:lang w:val="en-US" w:eastAsia="zh-CN" w:bidi="hi-IN"/>
    </w:rPr>
  </w:style>
  <w:style w:type="paragraph" w:styleId="Ttulo5">
    <w:name w:val="Heading 5"/>
    <w:next w:val="Normal"/>
    <w:qFormat/>
    <w:pPr>
      <w:keepNext w:val="true"/>
      <w:keepLines/>
      <w:pageBreakBefore w:val="false"/>
      <w:widowControl w:val="false"/>
      <w:suppressAutoHyphens w:val="true"/>
      <w:bidi w:val="0"/>
      <w:spacing w:lineRule="auto" w:line="240" w:before="240" w:after="80"/>
      <w:jc w:val="left"/>
    </w:pPr>
    <w:rPr>
      <w:rFonts w:ascii="Arial" w:hAnsi="Arial" w:eastAsia="Arial" w:cs="Arial"/>
      <w:color w:val="666666"/>
      <w:kern w:val="0"/>
      <w:sz w:val="22"/>
      <w:szCs w:val="22"/>
      <w:lang w:val="en-US" w:eastAsia="zh-CN" w:bidi="hi-IN"/>
    </w:rPr>
  </w:style>
  <w:style w:type="paragraph" w:styleId="Ttulo6">
    <w:name w:val="Heading 6"/>
    <w:next w:val="Normal"/>
    <w:qFormat/>
    <w:pPr>
      <w:keepNext w:val="true"/>
      <w:keepLines/>
      <w:pageBreakBefore w:val="false"/>
      <w:widowControl w:val="false"/>
      <w:suppressAutoHyphens w:val="true"/>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Normal"/>
    <w:qFormat/>
    <w:pPr>
      <w:keepNext w:val="true"/>
      <w:keepLines/>
      <w:pageBreakBefore w:val="false"/>
      <w:spacing w:lineRule="auto" w:line="240" w:before="0" w:after="60"/>
    </w:pPr>
    <w:rPr>
      <w:sz w:val="52"/>
      <w:szCs w:val="52"/>
    </w:rPr>
  </w:style>
  <w:style w:type="paragraph" w:styleId="Subttulo">
    <w:name w:val="Subtitle"/>
    <w:basedOn w:val="LOnormal"/>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suppressLineNumbers/>
      <w:tabs>
        <w:tab w:val="clear" w:pos="720"/>
        <w:tab w:val="center" w:pos="4513" w:leader="none"/>
        <w:tab w:val="right" w:pos="9026"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110</TotalTime>
  <Application>LibreOffice/6.4.7.2$Linux_X86_64 LibreOffice_project/40$Build-2</Application>
  <Pages>6</Pages>
  <Words>609</Words>
  <Characters>3231</Characters>
  <CharactersWithSpaces>3798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es-VE</dc:language>
  <cp:lastModifiedBy/>
  <dcterms:modified xsi:type="dcterms:W3CDTF">2023-02-06T12:53:42Z</dcterms:modified>
  <cp:revision>18</cp:revision>
  <dc:subject/>
  <dc:title/>
</cp:coreProperties>
</file>