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F7F75" w:rsidRPr="005F5144" w:rsidRDefault="009F7F75" w:rsidP="002F0FA6">
      <w:pPr>
        <w:rPr>
          <w:rFonts w:cstheme="minorHAnsi"/>
          <w:b/>
          <w:bCs/>
          <w:sz w:val="32"/>
          <w:szCs w:val="32"/>
          <w:lang w:val="es-ES"/>
        </w:rPr>
      </w:pPr>
      <w:proofErr w:type="spellStart"/>
      <w:r w:rsidRPr="005F5144">
        <w:rPr>
          <w:rFonts w:cstheme="minorHAnsi"/>
          <w:b/>
          <w:bCs/>
          <w:sz w:val="32"/>
          <w:szCs w:val="32"/>
          <w:lang w:val="es-ES"/>
        </w:rPr>
        <w:t>SalesForce</w:t>
      </w:r>
      <w:proofErr w:type="spellEnd"/>
      <w:r w:rsidRPr="005F5144">
        <w:rPr>
          <w:rFonts w:cstheme="minorHAnsi"/>
          <w:b/>
          <w:bCs/>
          <w:sz w:val="32"/>
          <w:szCs w:val="32"/>
          <w:lang w:val="es-ES"/>
        </w:rPr>
        <w:t>:</w:t>
      </w:r>
    </w:p>
    <w:p w:rsidR="009F7F75" w:rsidRPr="005F5144" w:rsidRDefault="009F7F75" w:rsidP="002F0FA6">
      <w:pPr>
        <w:rPr>
          <w:rFonts w:cstheme="minorHAnsi"/>
          <w:sz w:val="22"/>
          <w:szCs w:val="22"/>
          <w:lang w:val="es-ES"/>
        </w:rPr>
      </w:pPr>
    </w:p>
    <w:p w:rsidR="002F0FA6" w:rsidRPr="005F5144" w:rsidRDefault="002F0FA6" w:rsidP="002F0FA6">
      <w:pPr>
        <w:rPr>
          <w:rFonts w:eastAsia="Times New Roman" w:cstheme="minorHAnsi"/>
          <w:sz w:val="22"/>
          <w:szCs w:val="22"/>
          <w:lang w:val="es-CO" w:eastAsia="es-ES_tradnl"/>
        </w:rPr>
      </w:pPr>
      <w:r w:rsidRPr="005F5144">
        <w:rPr>
          <w:rFonts w:cstheme="minorHAnsi"/>
          <w:sz w:val="22"/>
          <w:szCs w:val="22"/>
          <w:lang w:val="es-ES"/>
        </w:rPr>
        <w:t xml:space="preserve">Ingresar a </w:t>
      </w:r>
      <w:hyperlink r:id="rId5" w:history="1">
        <w:r w:rsidRPr="005F5144">
          <w:rPr>
            <w:rFonts w:eastAsia="Times New Roman" w:cstheme="minorHAnsi"/>
            <w:color w:val="0000FF"/>
            <w:sz w:val="22"/>
            <w:szCs w:val="22"/>
            <w:u w:val="single"/>
            <w:lang w:val="es-CO" w:eastAsia="es-ES_tradnl"/>
          </w:rPr>
          <w:t>https://developer.salesforce.com/</w:t>
        </w:r>
      </w:hyperlink>
      <w:r w:rsidRPr="005F5144">
        <w:rPr>
          <w:rFonts w:eastAsia="Times New Roman" w:cstheme="minorHAnsi"/>
          <w:sz w:val="22"/>
          <w:szCs w:val="22"/>
          <w:lang w:val="es-CO" w:eastAsia="es-ES_tradnl"/>
        </w:rPr>
        <w:t xml:space="preserve"> y crear una nueva cuenta. “Sing up”</w:t>
      </w:r>
    </w:p>
    <w:p w:rsidR="002F0FA6" w:rsidRPr="005F5144" w:rsidRDefault="002F0FA6" w:rsidP="002F0FA6">
      <w:pPr>
        <w:rPr>
          <w:rFonts w:eastAsia="Times New Roman" w:cstheme="minorHAnsi"/>
          <w:sz w:val="22"/>
          <w:szCs w:val="22"/>
          <w:lang w:val="es-CO" w:eastAsia="es-ES_tradnl"/>
        </w:rPr>
      </w:pPr>
    </w:p>
    <w:p w:rsidR="002F0FA6" w:rsidRPr="005F5144" w:rsidRDefault="002F0FA6" w:rsidP="005F5144">
      <w:pPr>
        <w:jc w:val="center"/>
        <w:rPr>
          <w:rFonts w:eastAsia="Times New Roman" w:cstheme="minorHAnsi"/>
          <w:sz w:val="22"/>
          <w:szCs w:val="22"/>
          <w:lang w:val="es-CO" w:eastAsia="es-ES_tradnl"/>
        </w:rPr>
      </w:pPr>
      <w:r w:rsidRPr="005F5144">
        <w:rPr>
          <w:rFonts w:eastAsia="Times New Roman" w:cstheme="minorHAnsi"/>
          <w:sz w:val="22"/>
          <w:szCs w:val="22"/>
          <w:lang w:val="es-CO" w:eastAsia="es-ES_tradnl"/>
        </w:rPr>
        <w:drawing>
          <wp:inline distT="0" distB="0" distL="0" distR="0" wp14:anchorId="48271165" wp14:editId="31906E1D">
            <wp:extent cx="4968240" cy="1319355"/>
            <wp:effectExtent l="165100" t="165100" r="162560" b="16700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8788" cy="1330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0FA6" w:rsidRPr="005F5144" w:rsidRDefault="002F0FA6" w:rsidP="002F0FA6">
      <w:pPr>
        <w:rPr>
          <w:rFonts w:eastAsia="Times New Roman" w:cstheme="minorHAnsi"/>
          <w:sz w:val="22"/>
          <w:szCs w:val="22"/>
          <w:lang w:val="es-CO" w:eastAsia="es-ES_tradnl"/>
        </w:rPr>
      </w:pPr>
    </w:p>
    <w:p w:rsidR="00B61ADE" w:rsidRPr="005F5144" w:rsidRDefault="002F0FA6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Posterior a la creación confirmar en el correo ingresado para ingresar a la app.</w:t>
      </w:r>
    </w:p>
    <w:p w:rsidR="002F0FA6" w:rsidRPr="005F5144" w:rsidRDefault="002F0FA6">
      <w:pPr>
        <w:rPr>
          <w:rFonts w:cstheme="minorHAnsi"/>
          <w:sz w:val="22"/>
          <w:szCs w:val="22"/>
          <w:lang w:val="es-CO"/>
        </w:rPr>
      </w:pPr>
    </w:p>
    <w:p w:rsidR="002F0FA6" w:rsidRPr="005F5144" w:rsidRDefault="002F0FA6" w:rsidP="002F0FA6">
      <w:pPr>
        <w:rPr>
          <w:rFonts w:eastAsia="Times New Roman" w:cstheme="minorHAnsi"/>
          <w:sz w:val="22"/>
          <w:szCs w:val="22"/>
          <w:lang w:val="es-CO" w:eastAsia="es-ES_tradnl"/>
        </w:rPr>
      </w:pPr>
      <w:r w:rsidRPr="005F5144">
        <w:rPr>
          <w:rFonts w:cstheme="minorHAnsi"/>
          <w:sz w:val="22"/>
          <w:szCs w:val="22"/>
          <w:lang w:val="es-CO"/>
        </w:rPr>
        <w:t xml:space="preserve">Para ingresar a la consola de sales force usar el siguiente link: </w:t>
      </w:r>
      <w:hyperlink r:id="rId7" w:history="1">
        <w:r w:rsidRPr="005F5144">
          <w:rPr>
            <w:rFonts w:eastAsia="Times New Roman" w:cstheme="minorHAnsi"/>
            <w:color w:val="0000FF"/>
            <w:sz w:val="22"/>
            <w:szCs w:val="22"/>
            <w:u w:val="single"/>
            <w:lang w:val="es-CO" w:eastAsia="es-ES_tradnl"/>
          </w:rPr>
          <w:t>https://login.salesforce.com/</w:t>
        </w:r>
      </w:hyperlink>
    </w:p>
    <w:p w:rsidR="002F0FA6" w:rsidRPr="005F5144" w:rsidRDefault="002F0FA6">
      <w:pPr>
        <w:rPr>
          <w:rFonts w:cstheme="minorHAnsi"/>
          <w:sz w:val="22"/>
          <w:szCs w:val="22"/>
          <w:lang w:val="es-CO"/>
        </w:rPr>
      </w:pPr>
    </w:p>
    <w:p w:rsidR="002F0FA6" w:rsidRPr="005F5144" w:rsidRDefault="002F0FA6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Para integraciones se requiere un token, el cual se obtiene de la siguiente forma.</w:t>
      </w:r>
    </w:p>
    <w:p w:rsidR="002F0FA6" w:rsidRPr="005F5144" w:rsidRDefault="002F0FA6">
      <w:pPr>
        <w:rPr>
          <w:rFonts w:cstheme="minorHAnsi"/>
          <w:sz w:val="22"/>
          <w:szCs w:val="22"/>
          <w:lang w:val="es-CO"/>
        </w:rPr>
      </w:pPr>
    </w:p>
    <w:p w:rsidR="009F7F75" w:rsidRPr="005F5144" w:rsidRDefault="009F7F75" w:rsidP="009F7F75">
      <w:pPr>
        <w:pStyle w:val="Prrafodelista"/>
        <w:numPr>
          <w:ilvl w:val="0"/>
          <w:numId w:val="1"/>
        </w:num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Configuración.</w:t>
      </w:r>
    </w:p>
    <w:p w:rsidR="009F7F75" w:rsidRPr="005F5144" w:rsidRDefault="009F7F75" w:rsidP="009F7F75">
      <w:pPr>
        <w:pStyle w:val="Prrafodelista"/>
        <w:numPr>
          <w:ilvl w:val="0"/>
          <w:numId w:val="1"/>
        </w:num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Restablecer mi token de seguridad.</w:t>
      </w:r>
    </w:p>
    <w:p w:rsidR="009F7F75" w:rsidRPr="005F5144" w:rsidRDefault="009F7F75" w:rsidP="009F7F75">
      <w:pPr>
        <w:pStyle w:val="Prrafodelista"/>
        <w:numPr>
          <w:ilvl w:val="0"/>
          <w:numId w:val="1"/>
        </w:num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Restablecer token de seguridad.</w:t>
      </w:r>
    </w:p>
    <w:p w:rsidR="009F7F75" w:rsidRPr="005F5144" w:rsidRDefault="009F7F75" w:rsidP="009F7F75">
      <w:pPr>
        <w:rPr>
          <w:rFonts w:cstheme="minorHAnsi"/>
          <w:sz w:val="22"/>
          <w:szCs w:val="22"/>
          <w:lang w:val="es-CO"/>
        </w:rPr>
      </w:pPr>
    </w:p>
    <w:p w:rsidR="002F0FA6" w:rsidRPr="005F5144" w:rsidRDefault="002F0FA6" w:rsidP="005F5144">
      <w:pPr>
        <w:jc w:val="center"/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drawing>
          <wp:inline distT="0" distB="0" distL="0" distR="0" wp14:anchorId="725A24E4" wp14:editId="554574D9">
            <wp:extent cx="5145024" cy="1995021"/>
            <wp:effectExtent l="165100" t="165100" r="163830" b="164465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433" cy="20017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Al correo registrado llegará un email con el token asignado.</w:t>
      </w:r>
    </w:p>
    <w:p w:rsidR="009F7F75" w:rsidRDefault="009F7F75">
      <w:pPr>
        <w:rPr>
          <w:rFonts w:cstheme="minorHAnsi"/>
          <w:sz w:val="22"/>
          <w:szCs w:val="22"/>
          <w:lang w:val="es-CO"/>
        </w:rPr>
      </w:pP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Pr="005F5144" w:rsidRDefault="005F5144">
      <w:pPr>
        <w:rPr>
          <w:rFonts w:cstheme="minorHAnsi"/>
          <w:sz w:val="22"/>
          <w:szCs w:val="22"/>
          <w:lang w:val="es-CO"/>
        </w:rPr>
      </w:pPr>
    </w:p>
    <w:p w:rsidR="009F7F75" w:rsidRPr="005F5144" w:rsidRDefault="009F7F75">
      <w:pPr>
        <w:rPr>
          <w:rFonts w:cstheme="minorHAnsi"/>
          <w:b/>
          <w:bCs/>
          <w:sz w:val="32"/>
          <w:szCs w:val="32"/>
          <w:lang w:val="es-CO"/>
        </w:rPr>
      </w:pPr>
      <w:r w:rsidRPr="005F5144">
        <w:rPr>
          <w:rFonts w:cstheme="minorHAnsi"/>
          <w:b/>
          <w:bCs/>
          <w:sz w:val="32"/>
          <w:szCs w:val="32"/>
          <w:lang w:val="es-CO"/>
        </w:rPr>
        <w:t>Bonita</w:t>
      </w:r>
      <w:r w:rsidR="005F5144">
        <w:rPr>
          <w:rFonts w:cstheme="minorHAnsi"/>
          <w:b/>
          <w:bCs/>
          <w:sz w:val="32"/>
          <w:szCs w:val="32"/>
          <w:lang w:val="es-CO"/>
        </w:rPr>
        <w:t>Soft</w:t>
      </w:r>
      <w:r w:rsidRPr="005F5144">
        <w:rPr>
          <w:rFonts w:cstheme="minorHAnsi"/>
          <w:b/>
          <w:bCs/>
          <w:sz w:val="32"/>
          <w:szCs w:val="32"/>
          <w:lang w:val="es-CO"/>
        </w:rPr>
        <w:t>:</w:t>
      </w: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Creat tarea de servicio y en “Ejecución” -&gt; “Conectores de entrada” agregar un nuevo conector.</w:t>
      </w:r>
    </w:p>
    <w:p w:rsidR="009F7F75" w:rsidRPr="005F5144" w:rsidRDefault="009F7F75" w:rsidP="005F5144">
      <w:pPr>
        <w:jc w:val="center"/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drawing>
          <wp:inline distT="0" distB="0" distL="0" distR="0" wp14:anchorId="00BA04BD" wp14:editId="27F4B440">
            <wp:extent cx="5240782" cy="2092043"/>
            <wp:effectExtent l="165100" t="165100" r="169545" b="16891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990" cy="2096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Seleccionar “CRM” – “Crear el objeto”</w:t>
      </w:r>
    </w:p>
    <w:p w:rsidR="009F7F75" w:rsidRPr="005F5144" w:rsidRDefault="009F7F75" w:rsidP="005F5144">
      <w:pPr>
        <w:jc w:val="center"/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drawing>
          <wp:inline distT="0" distB="0" distL="0" distR="0" wp14:anchorId="43EDAD7E" wp14:editId="3CDB511E">
            <wp:extent cx="4795774" cy="2607343"/>
            <wp:effectExtent l="165100" t="165100" r="170180" b="16129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977" cy="2610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lastRenderedPageBreak/>
        <w:drawing>
          <wp:inline distT="0" distB="0" distL="0" distR="0" wp14:anchorId="4E435561" wp14:editId="09E2F8EB">
            <wp:extent cx="4974767" cy="2422652"/>
            <wp:effectExtent l="165100" t="165100" r="168910" b="168275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013" cy="2430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Ingresar información de sesión:</w:t>
      </w: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drawing>
          <wp:inline distT="0" distB="0" distL="0" distR="0" wp14:anchorId="4084A7BD" wp14:editId="06B9B793">
            <wp:extent cx="4942078" cy="2386602"/>
            <wp:effectExtent l="165100" t="165100" r="163830" b="16637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548" cy="2390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Username():</w:t>
      </w:r>
    </w:p>
    <w:p w:rsidR="009F7F75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drawing>
          <wp:inline distT="0" distB="0" distL="0" distR="0" wp14:anchorId="50809B85" wp14:editId="6684AACF">
            <wp:extent cx="5235956" cy="1398743"/>
            <wp:effectExtent l="165100" t="165100" r="161925" b="16383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920" cy="1402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Pr="005F5144" w:rsidRDefault="005F5144">
      <w:pPr>
        <w:rPr>
          <w:rFonts w:cstheme="minorHAnsi"/>
          <w:sz w:val="22"/>
          <w:szCs w:val="22"/>
          <w:lang w:val="es-CO"/>
        </w:rPr>
      </w:pP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lastRenderedPageBreak/>
        <w:t>Contraseña:</w:t>
      </w:r>
    </w:p>
    <w:p w:rsidR="009F7F75" w:rsidRPr="005F5144" w:rsidRDefault="009F7F75" w:rsidP="005F5144">
      <w:pPr>
        <w:jc w:val="center"/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drawing>
          <wp:inline distT="0" distB="0" distL="0" distR="0" wp14:anchorId="32F22F36" wp14:editId="3B6BCBB1">
            <wp:extent cx="5612130" cy="1322706"/>
            <wp:effectExtent l="165100" t="165100" r="166370" b="16319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5832" cy="1333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Token:</w:t>
      </w:r>
    </w:p>
    <w:p w:rsidR="009F7F75" w:rsidRPr="005F5144" w:rsidRDefault="009F7F75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drawing>
          <wp:inline distT="0" distB="0" distL="0" distR="0" wp14:anchorId="33595D64" wp14:editId="3643494D">
            <wp:extent cx="5612130" cy="1586865"/>
            <wp:effectExtent l="165100" t="165100" r="166370" b="165735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6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144" w:rsidRPr="005F5144" w:rsidRDefault="005F5144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Ingresar los datos de objeto:</w:t>
      </w:r>
    </w:p>
    <w:p w:rsidR="005F5144" w:rsidRPr="005F5144" w:rsidRDefault="005F5144" w:rsidP="005F5144">
      <w:pPr>
        <w:jc w:val="center"/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drawing>
          <wp:inline distT="0" distB="0" distL="0" distR="0" wp14:anchorId="0DA851BE" wp14:editId="0BCBD0F3">
            <wp:extent cx="4238992" cy="2980436"/>
            <wp:effectExtent l="165100" t="165100" r="168275" b="169545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783" cy="2995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144" w:rsidRPr="005F5144" w:rsidRDefault="005F5144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Los tipos de objetos y atributos se encuentran en salesforce:</w:t>
      </w:r>
    </w:p>
    <w:p w:rsidR="005F5144" w:rsidRPr="005F5144" w:rsidRDefault="005F5144">
      <w:pPr>
        <w:rPr>
          <w:rFonts w:cstheme="minorHAnsi"/>
          <w:sz w:val="22"/>
          <w:szCs w:val="22"/>
          <w:lang w:val="es-CO"/>
        </w:rPr>
      </w:pPr>
    </w:p>
    <w:p w:rsidR="005F5144" w:rsidRPr="005F5144" w:rsidRDefault="005F5144" w:rsidP="005F5144">
      <w:pPr>
        <w:jc w:val="center"/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lastRenderedPageBreak/>
        <w:drawing>
          <wp:inline distT="0" distB="0" distL="0" distR="0" wp14:anchorId="739548C1" wp14:editId="0229CDF2">
            <wp:extent cx="5612130" cy="2263775"/>
            <wp:effectExtent l="165100" t="165100" r="166370" b="16192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144" w:rsidRPr="005F5144" w:rsidRDefault="005F5144">
      <w:pPr>
        <w:rPr>
          <w:rFonts w:cstheme="minorHAnsi"/>
          <w:sz w:val="22"/>
          <w:szCs w:val="22"/>
          <w:lang w:val="es-CO"/>
        </w:rPr>
      </w:pPr>
      <w:r w:rsidRPr="005F5144">
        <w:rPr>
          <w:rFonts w:cstheme="minorHAnsi"/>
          <w:sz w:val="22"/>
          <w:szCs w:val="22"/>
          <w:lang w:val="es-CO"/>
        </w:rPr>
        <w:t>Finalizar. Con la anterior configuración la integración debe funcionar correctamente.</w:t>
      </w:r>
      <w:bookmarkStart w:id="0" w:name="_GoBack"/>
      <w:bookmarkEnd w:id="0"/>
    </w:p>
    <w:sectPr w:rsidR="005F5144" w:rsidRPr="005F5144" w:rsidSect="006A5C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11201"/>
    <w:multiLevelType w:val="hybridMultilevel"/>
    <w:tmpl w:val="8B34F5C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FA6"/>
    <w:rsid w:val="002F0FA6"/>
    <w:rsid w:val="005F5144"/>
    <w:rsid w:val="006A5CFC"/>
    <w:rsid w:val="007C48B9"/>
    <w:rsid w:val="007F152A"/>
    <w:rsid w:val="009F7F75"/>
    <w:rsid w:val="00B06572"/>
    <w:rsid w:val="00B61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A685F3"/>
  <w14:defaultImageDpi w14:val="32767"/>
  <w15:chartTrackingRefBased/>
  <w15:docId w15:val="{5E6B0C13-1C48-2846-AC4F-4CEE72A58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F0FA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9F7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53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ogin.salesforc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veloper.salesforc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 Cobos, Gilberto Andres</dc:creator>
  <cp:keywords/>
  <dc:description/>
  <cp:lastModifiedBy>Martinez Cobos, Gilberto Andres</cp:lastModifiedBy>
  <cp:revision>1</cp:revision>
  <dcterms:created xsi:type="dcterms:W3CDTF">2020-03-18T14:04:00Z</dcterms:created>
  <dcterms:modified xsi:type="dcterms:W3CDTF">2020-03-18T14:56:00Z</dcterms:modified>
</cp:coreProperties>
</file>