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F067E" w14:textId="77777777" w:rsidR="002870BC" w:rsidRDefault="002870BC">
      <w:pPr>
        <w:ind w:left="0" w:hanging="2"/>
      </w:pPr>
    </w:p>
    <w:p w14:paraId="33A8EC76" w14:textId="77777777" w:rsidR="002870BC" w:rsidRDefault="002870BC">
      <w:pPr>
        <w:ind w:left="0" w:hanging="2"/>
      </w:pPr>
    </w:p>
    <w:p w14:paraId="728438CA" w14:textId="77777777" w:rsidR="002870BC" w:rsidRPr="005F1230" w:rsidRDefault="00B34FB4">
      <w:pPr>
        <w:ind w:left="0" w:hanging="2"/>
        <w:jc w:val="center"/>
        <w:rPr>
          <w:rFonts w:ascii="Arial" w:hAnsi="Arial" w:cs="Arial"/>
        </w:rPr>
      </w:pPr>
      <w:r w:rsidRPr="005F1230">
        <w:rPr>
          <w:rFonts w:ascii="Arial" w:hAnsi="Arial" w:cs="Arial"/>
          <w:b/>
        </w:rPr>
        <w:t>PLIEGO TIPO DE CONDICIONES</w:t>
      </w:r>
    </w:p>
    <w:p w14:paraId="558399FD" w14:textId="77777777" w:rsidR="002870BC" w:rsidRPr="005F1230" w:rsidRDefault="00B34FB4">
      <w:pPr>
        <w:ind w:left="0" w:hanging="2"/>
        <w:jc w:val="center"/>
        <w:rPr>
          <w:rFonts w:ascii="Arial" w:hAnsi="Arial" w:cs="Arial"/>
        </w:rPr>
      </w:pPr>
      <w:r w:rsidRPr="005F1230">
        <w:rPr>
          <w:rFonts w:ascii="Arial" w:hAnsi="Arial" w:cs="Arial"/>
          <w:b/>
        </w:rPr>
        <w:t>LICITACIÓN PÚBLICA</w:t>
      </w:r>
    </w:p>
    <w:p w14:paraId="34B75B73" w14:textId="73A1DFF7" w:rsidR="002870BC" w:rsidRPr="002E4FE8" w:rsidRDefault="009C4A62">
      <w:pPr>
        <w:ind w:left="0" w:hanging="2"/>
        <w:jc w:val="center"/>
        <w:rPr>
          <w:rFonts w:ascii="Arial" w:hAnsi="Arial" w:cs="Arial"/>
        </w:rPr>
      </w:pPr>
      <w:r>
        <w:rPr>
          <w:rFonts w:ascii="Arial" w:hAnsi="Arial" w:cs="Arial"/>
          <w:b/>
        </w:rPr>
        <w:t>SECOP I</w:t>
      </w:r>
    </w:p>
    <w:p w14:paraId="793C0AC3" w14:textId="414CB741" w:rsidR="002870BC" w:rsidRPr="002E4FE8" w:rsidRDefault="009C4A62">
      <w:pPr>
        <w:ind w:left="0" w:hanging="2"/>
        <w:jc w:val="center"/>
        <w:rPr>
          <w:rFonts w:ascii="Arial" w:hAnsi="Arial" w:cs="Arial"/>
        </w:rPr>
      </w:pPr>
      <w:r>
        <w:rPr>
          <w:rFonts w:ascii="Arial" w:hAnsi="Arial" w:cs="Arial"/>
        </w:rPr>
        <w:t>N°  -LP-003</w:t>
      </w:r>
      <w:r w:rsidR="00B34FB4" w:rsidRPr="002E4FE8">
        <w:rPr>
          <w:rFonts w:ascii="Arial" w:hAnsi="Arial" w:cs="Arial"/>
        </w:rPr>
        <w:t>-2021</w:t>
      </w:r>
    </w:p>
    <w:p w14:paraId="38133EBA" w14:textId="77777777" w:rsidR="002870BC" w:rsidRPr="005F1230" w:rsidRDefault="002870BC">
      <w:pPr>
        <w:ind w:left="0" w:hanging="2"/>
        <w:jc w:val="center"/>
        <w:rPr>
          <w:rFonts w:ascii="Arial" w:hAnsi="Arial" w:cs="Arial"/>
        </w:rPr>
      </w:pPr>
    </w:p>
    <w:p w14:paraId="555A2C9A" w14:textId="77777777" w:rsidR="002870BC" w:rsidRPr="005F1230" w:rsidRDefault="002870BC">
      <w:pPr>
        <w:ind w:left="0" w:hanging="2"/>
        <w:rPr>
          <w:rFonts w:ascii="Arial" w:hAnsi="Arial" w:cs="Arial"/>
        </w:rPr>
      </w:pPr>
    </w:p>
    <w:p w14:paraId="7F6DF146" w14:textId="77777777" w:rsidR="002870BC" w:rsidRPr="005F1230" w:rsidRDefault="002870BC">
      <w:pPr>
        <w:ind w:left="0" w:hanging="2"/>
        <w:rPr>
          <w:rFonts w:ascii="Arial" w:hAnsi="Arial" w:cs="Arial"/>
        </w:rPr>
      </w:pPr>
    </w:p>
    <w:p w14:paraId="37CE08C2" w14:textId="77777777" w:rsidR="002870BC" w:rsidRPr="005F1230" w:rsidRDefault="002870BC">
      <w:pPr>
        <w:ind w:left="0" w:hanging="2"/>
        <w:rPr>
          <w:rFonts w:ascii="Arial" w:hAnsi="Arial" w:cs="Arial"/>
        </w:rPr>
      </w:pPr>
    </w:p>
    <w:p w14:paraId="7632DDE7" w14:textId="0FEB060A" w:rsidR="002870BC" w:rsidRPr="005F1230" w:rsidRDefault="00B34FB4">
      <w:pPr>
        <w:ind w:left="0" w:hanging="2"/>
        <w:jc w:val="center"/>
        <w:rPr>
          <w:rFonts w:ascii="Arial" w:hAnsi="Arial" w:cs="Arial"/>
        </w:rPr>
      </w:pPr>
      <w:r w:rsidRPr="005F1230">
        <w:rPr>
          <w:rFonts w:ascii="Arial" w:hAnsi="Arial" w:cs="Arial"/>
          <w:b/>
        </w:rPr>
        <w:t>OBJETO</w:t>
      </w:r>
      <w:r w:rsidRPr="005F1230">
        <w:rPr>
          <w:rFonts w:ascii="Arial" w:hAnsi="Arial" w:cs="Arial"/>
        </w:rPr>
        <w:t>: “</w:t>
      </w:r>
      <w:r w:rsidR="005F1230" w:rsidRPr="005F1230">
        <w:rPr>
          <w:rFonts w:ascii="Arial" w:hAnsi="Arial" w:cs="Arial"/>
        </w:rPr>
        <w:t xml:space="preserve">REALIZAR </w:t>
      </w:r>
      <w:r w:rsidR="005F1230" w:rsidRPr="005F1230">
        <w:rPr>
          <w:rFonts w:ascii="Arial" w:eastAsiaTheme="minorHAnsi" w:hAnsi="Arial" w:cs="Arial"/>
          <w:lang w:val="es-419"/>
        </w:rPr>
        <w:t>ESTUDIO DISEÑO Y CONSTRUCCIÓN DEL PROYECTO SACUDETE AL PARQUE TIPO 1, OPCIÓN 1 DEL MUNICIPIO DE CALOTO DEL DEPARTAMENTO DE CAUCA</w:t>
      </w:r>
      <w:r w:rsidRPr="005F1230">
        <w:rPr>
          <w:rFonts w:ascii="Arial" w:hAnsi="Arial" w:cs="Arial"/>
        </w:rPr>
        <w:t>”.</w:t>
      </w:r>
    </w:p>
    <w:p w14:paraId="1877E88C" w14:textId="77777777" w:rsidR="002870BC" w:rsidRPr="005F1230" w:rsidRDefault="00B34FB4">
      <w:pPr>
        <w:ind w:left="0" w:hanging="2"/>
        <w:rPr>
          <w:rFonts w:ascii="Arial" w:hAnsi="Arial" w:cs="Arial"/>
        </w:rPr>
      </w:pPr>
      <w:r w:rsidRPr="005F1230">
        <w:rPr>
          <w:rFonts w:ascii="Arial" w:hAnsi="Arial" w:cs="Arial"/>
        </w:rPr>
        <w:t>.</w:t>
      </w:r>
    </w:p>
    <w:p w14:paraId="4B20FFA0" w14:textId="77777777" w:rsidR="002870BC" w:rsidRPr="005F1230" w:rsidRDefault="002870BC">
      <w:pPr>
        <w:ind w:left="0" w:hanging="2"/>
        <w:rPr>
          <w:rFonts w:ascii="Arial" w:hAnsi="Arial" w:cs="Arial"/>
        </w:rPr>
      </w:pPr>
    </w:p>
    <w:p w14:paraId="4BFB82E1" w14:textId="77777777" w:rsidR="002870BC" w:rsidRPr="005F1230" w:rsidRDefault="002870BC">
      <w:pPr>
        <w:ind w:left="0" w:hanging="2"/>
        <w:rPr>
          <w:rFonts w:ascii="Arial" w:hAnsi="Arial" w:cs="Arial"/>
        </w:rPr>
      </w:pPr>
    </w:p>
    <w:p w14:paraId="0AD8BED8" w14:textId="77777777" w:rsidR="002870BC" w:rsidRDefault="002870BC">
      <w:pPr>
        <w:ind w:left="0" w:hanging="2"/>
      </w:pPr>
    </w:p>
    <w:p w14:paraId="381E146C" w14:textId="77777777" w:rsidR="002870BC" w:rsidRDefault="002870BC">
      <w:pPr>
        <w:ind w:left="0" w:hanging="2"/>
      </w:pPr>
    </w:p>
    <w:p w14:paraId="750256A9" w14:textId="77777777" w:rsidR="002870BC" w:rsidRDefault="002870BC">
      <w:pPr>
        <w:ind w:left="0" w:hanging="2"/>
      </w:pPr>
    </w:p>
    <w:p w14:paraId="75C39304" w14:textId="3DEB77A4" w:rsidR="002870BC" w:rsidRDefault="002870BC">
      <w:pPr>
        <w:ind w:left="0" w:hanging="2"/>
      </w:pPr>
    </w:p>
    <w:p w14:paraId="0D59AA25" w14:textId="77777777" w:rsidR="005F1230" w:rsidRDefault="005F1230">
      <w:pPr>
        <w:ind w:left="0" w:hanging="2"/>
      </w:pPr>
    </w:p>
    <w:p w14:paraId="6AEC09F2" w14:textId="77777777" w:rsidR="002870BC" w:rsidRDefault="002870BC">
      <w:pPr>
        <w:ind w:left="0" w:hanging="2"/>
      </w:pPr>
    </w:p>
    <w:p w14:paraId="3BF683B4" w14:textId="1A696100" w:rsidR="002870BC" w:rsidRPr="005F1230" w:rsidRDefault="00B34FB4">
      <w:pPr>
        <w:ind w:left="0" w:hanging="2"/>
        <w:jc w:val="center"/>
        <w:rPr>
          <w:rFonts w:ascii="Arial" w:hAnsi="Arial" w:cs="Arial"/>
        </w:rPr>
      </w:pPr>
      <w:r>
        <w:rPr>
          <w:b/>
        </w:rPr>
        <w:t xml:space="preserve"> </w:t>
      </w:r>
      <w:r w:rsidRPr="005F1230">
        <w:rPr>
          <w:rFonts w:ascii="Arial" w:hAnsi="Arial" w:cs="Arial"/>
          <w:b/>
        </w:rPr>
        <w:t>INTRODUCCIÓN</w:t>
      </w:r>
    </w:p>
    <w:p w14:paraId="7B275240" w14:textId="0664124B" w:rsidR="002870BC" w:rsidRPr="005F1230" w:rsidRDefault="00B34FB4">
      <w:pPr>
        <w:ind w:left="0" w:hanging="2"/>
        <w:jc w:val="both"/>
        <w:rPr>
          <w:rFonts w:ascii="Arial" w:hAnsi="Arial" w:cs="Arial"/>
        </w:rPr>
      </w:pPr>
      <w:r w:rsidRPr="005F1230">
        <w:rPr>
          <w:rFonts w:ascii="Arial" w:hAnsi="Arial" w:cs="Arial"/>
        </w:rPr>
        <w:t xml:space="preserve">El Municipio de </w:t>
      </w:r>
      <w:r w:rsidR="005F1230" w:rsidRPr="005F1230">
        <w:rPr>
          <w:rFonts w:ascii="Arial" w:hAnsi="Arial" w:cs="Arial"/>
          <w:b/>
        </w:rPr>
        <w:t>Caloto</w:t>
      </w:r>
      <w:r w:rsidRPr="005F1230">
        <w:rPr>
          <w:rFonts w:ascii="Arial" w:hAnsi="Arial" w:cs="Arial"/>
          <w:color w:val="FF0000"/>
        </w:rPr>
        <w:t xml:space="preserve"> </w:t>
      </w:r>
      <w:r w:rsidRPr="005F1230">
        <w:rPr>
          <w:rFonts w:ascii="Arial" w:hAnsi="Arial" w:cs="Arial"/>
        </w:rPr>
        <w:t xml:space="preserve">pone a disposición de los interesados el Pliego de Condiciones para la selección del contratista encargado de ejecutar el </w:t>
      </w:r>
      <w:r w:rsidR="0022003C" w:rsidRPr="005F1230">
        <w:rPr>
          <w:rFonts w:ascii="Arial" w:hAnsi="Arial" w:cs="Arial"/>
        </w:rPr>
        <w:t>contrato de OBRA</w:t>
      </w:r>
      <w:r w:rsidRPr="005F1230">
        <w:rPr>
          <w:rFonts w:ascii="Arial" w:hAnsi="Arial" w:cs="Arial"/>
        </w:rPr>
        <w:t>.</w:t>
      </w:r>
    </w:p>
    <w:p w14:paraId="2E8B547E" w14:textId="3B23992B" w:rsidR="002870BC" w:rsidRPr="005F1230" w:rsidRDefault="00B34FB4">
      <w:pPr>
        <w:ind w:left="0" w:hanging="2"/>
        <w:jc w:val="both"/>
        <w:rPr>
          <w:rFonts w:ascii="Arial" w:hAnsi="Arial" w:cs="Arial"/>
          <w:color w:val="FF0000"/>
        </w:rPr>
      </w:pPr>
      <w:r w:rsidRPr="005F1230">
        <w:rPr>
          <w:rFonts w:ascii="Arial" w:hAnsi="Arial" w:cs="Arial"/>
        </w:rPr>
        <w:lastRenderedPageBreak/>
        <w:t xml:space="preserve">El presente Proceso de Contratación se encuentra identificado con el número </w:t>
      </w:r>
      <w:r w:rsidR="00FC4876">
        <w:rPr>
          <w:rFonts w:ascii="Arial" w:hAnsi="Arial" w:cs="Arial"/>
        </w:rPr>
        <w:t>L.P. 003-2021.</w:t>
      </w:r>
    </w:p>
    <w:p w14:paraId="2ED54DD7" w14:textId="371C2369" w:rsidR="0022003C" w:rsidRPr="005F1230" w:rsidRDefault="00B34FB4">
      <w:pPr>
        <w:ind w:left="0" w:hanging="2"/>
        <w:jc w:val="both"/>
        <w:rPr>
          <w:rFonts w:ascii="Arial" w:hAnsi="Arial" w:cs="Arial"/>
        </w:rPr>
      </w:pPr>
      <w:r w:rsidRPr="005F1230">
        <w:rPr>
          <w:rFonts w:ascii="Arial" w:hAnsi="Arial" w:cs="Arial"/>
        </w:rPr>
        <w:t xml:space="preserve">El objeto del Contrato es </w:t>
      </w:r>
      <w:r w:rsidR="0022003C" w:rsidRPr="005F1230">
        <w:rPr>
          <w:rFonts w:ascii="Arial" w:hAnsi="Arial" w:cs="Arial"/>
        </w:rPr>
        <w:t>“</w:t>
      </w:r>
      <w:r w:rsidR="005F1230" w:rsidRPr="005F1230">
        <w:rPr>
          <w:rFonts w:ascii="Arial" w:hAnsi="Arial" w:cs="Arial"/>
        </w:rPr>
        <w:t xml:space="preserve">REALIZAR </w:t>
      </w:r>
      <w:r w:rsidR="005F1230" w:rsidRPr="005F1230">
        <w:rPr>
          <w:rFonts w:ascii="Arial" w:eastAsiaTheme="minorHAnsi" w:hAnsi="Arial" w:cs="Arial"/>
          <w:lang w:val="es-419"/>
        </w:rPr>
        <w:t>ESTUDIO DISEÑO Y CONSTRUCCIÓN DEL PROYECTO SACUDETE AL PARQUE TIPO 1, OPCIÓN 1 DEL MUNICIPIO DE CALOTO DEL DEPARTAMENTO DE CAUCA</w:t>
      </w:r>
      <w:r w:rsidR="0022003C" w:rsidRPr="005F1230">
        <w:rPr>
          <w:rFonts w:ascii="Arial" w:hAnsi="Arial" w:cs="Arial"/>
        </w:rPr>
        <w:t>”.</w:t>
      </w:r>
    </w:p>
    <w:p w14:paraId="5601D6A5" w14:textId="72034D36" w:rsidR="00322928" w:rsidRPr="005F1230" w:rsidRDefault="00B34FB4" w:rsidP="00322928">
      <w:pPr>
        <w:ind w:left="0" w:hanging="2"/>
        <w:jc w:val="both"/>
        <w:rPr>
          <w:rFonts w:ascii="Arial" w:hAnsi="Arial" w:cs="Arial"/>
        </w:rPr>
      </w:pPr>
      <w:r w:rsidRPr="005F1230">
        <w:rPr>
          <w:rFonts w:ascii="Arial" w:hAnsi="Arial" w:cs="Arial"/>
        </w:rPr>
        <w:t xml:space="preserve">El alcance del objeto </w:t>
      </w:r>
      <w:r w:rsidR="00322928" w:rsidRPr="005F1230">
        <w:rPr>
          <w:rFonts w:ascii="Arial" w:hAnsi="Arial" w:cs="Arial"/>
        </w:rPr>
        <w:t xml:space="preserve">consiste en i) Elaborar los estudios y diseños y demás actividades requeridas en el marco del proyecto </w:t>
      </w:r>
      <w:bookmarkStart w:id="0" w:name="_Hlk59106189"/>
      <w:r w:rsidR="00995CAB" w:rsidRPr="005F1230">
        <w:rPr>
          <w:rFonts w:ascii="Arial" w:hAnsi="Arial" w:cs="Arial"/>
        </w:rPr>
        <w:t>SACÚDETE</w:t>
      </w:r>
      <w:bookmarkEnd w:id="0"/>
      <w:r w:rsidR="00322928" w:rsidRPr="005F1230">
        <w:rPr>
          <w:rFonts w:ascii="Arial" w:hAnsi="Arial" w:cs="Arial"/>
        </w:rPr>
        <w:t xml:space="preserve"> al parque ubicado en </w:t>
      </w:r>
      <w:r w:rsidR="005F1230" w:rsidRPr="005F1230">
        <w:rPr>
          <w:rFonts w:ascii="Arial" w:hAnsi="Arial" w:cs="Arial"/>
          <w:b/>
          <w:bCs/>
        </w:rPr>
        <w:t>el Municipio de Caloto</w:t>
      </w:r>
      <w:r w:rsidR="00322928" w:rsidRPr="005F1230">
        <w:rPr>
          <w:rFonts w:ascii="Arial" w:hAnsi="Arial" w:cs="Arial"/>
        </w:rPr>
        <w:t xml:space="preserve">, ii) El desarrollo de las respectivas obras de construcción y iii) Posterior entrega del bien inmueble en completo funcionamiento. </w:t>
      </w:r>
    </w:p>
    <w:p w14:paraId="079F6393" w14:textId="0291185B" w:rsidR="002870BC" w:rsidRPr="005F1230" w:rsidRDefault="00B34FB4" w:rsidP="00995CAB">
      <w:pPr>
        <w:ind w:left="-2" w:firstLineChars="0" w:firstLine="0"/>
        <w:jc w:val="both"/>
        <w:rPr>
          <w:rFonts w:ascii="Arial" w:hAnsi="Arial" w:cs="Arial"/>
        </w:rPr>
      </w:pPr>
      <w:r w:rsidRPr="005F1230">
        <w:rPr>
          <w:rFonts w:ascii="Arial" w:hAnsi="Arial" w:cs="Arial"/>
        </w:rPr>
        <w:t>Los estudios y documentos previos que incluyen el análisis del sector</w:t>
      </w:r>
      <w:r w:rsidR="000E0A88" w:rsidRPr="005F1230">
        <w:rPr>
          <w:rFonts w:ascii="Arial" w:hAnsi="Arial" w:cs="Arial"/>
        </w:rPr>
        <w:t>, la matriz de riesgos, el anexo técnico</w:t>
      </w:r>
      <w:r w:rsidRPr="005F1230">
        <w:rPr>
          <w:rFonts w:ascii="Arial" w:hAnsi="Arial" w:cs="Arial"/>
        </w:rPr>
        <w:t xml:space="preserve">, el proyecto Pliego de Condiciones y el Pliego de Condiciones definitivo, así como </w:t>
      </w:r>
      <w:r w:rsidR="005F1230" w:rsidRPr="005F1230">
        <w:rPr>
          <w:rFonts w:ascii="Arial" w:hAnsi="Arial" w:cs="Arial"/>
        </w:rPr>
        <w:t>cualesquiera de sus anexos están</w:t>
      </w:r>
      <w:r w:rsidRPr="005F1230">
        <w:rPr>
          <w:rFonts w:ascii="Arial" w:hAnsi="Arial" w:cs="Arial"/>
        </w:rPr>
        <w:t xml:space="preserve"> a disposición del público en el Sistema Electrónico de Contratación Pública</w:t>
      </w:r>
      <w:r w:rsidR="00322928" w:rsidRPr="005F1230">
        <w:rPr>
          <w:rFonts w:ascii="Arial" w:hAnsi="Arial" w:cs="Arial"/>
        </w:rPr>
        <w:t xml:space="preserve">. </w:t>
      </w:r>
      <w:r w:rsidRPr="005F1230">
        <w:rPr>
          <w:rFonts w:ascii="Arial" w:hAnsi="Arial" w:cs="Arial"/>
        </w:rPr>
        <w:t xml:space="preserve">Los interesados </w:t>
      </w:r>
      <w:r w:rsidR="00322928" w:rsidRPr="005F1230">
        <w:rPr>
          <w:rFonts w:ascii="Arial" w:hAnsi="Arial" w:cs="Arial"/>
        </w:rPr>
        <w:t xml:space="preserve">podrán </w:t>
      </w:r>
      <w:r w:rsidRPr="005F1230">
        <w:rPr>
          <w:rFonts w:ascii="Arial" w:hAnsi="Arial" w:cs="Arial"/>
        </w:rPr>
        <w:t>presentar observaciones al presente documento en la oportunidad establecida para el efecto en el Cronograma del presente Pliego de Condiciones</w:t>
      </w:r>
      <w:r w:rsidR="00322928" w:rsidRPr="005F1230">
        <w:rPr>
          <w:rFonts w:ascii="Arial" w:hAnsi="Arial" w:cs="Arial"/>
        </w:rPr>
        <w:t>.</w:t>
      </w:r>
    </w:p>
    <w:p w14:paraId="08BB9FF9" w14:textId="653F9C33" w:rsidR="002870BC" w:rsidRPr="005F1230" w:rsidRDefault="00B34FB4" w:rsidP="00995CAB">
      <w:pPr>
        <w:ind w:left="0" w:hanging="2"/>
        <w:jc w:val="both"/>
        <w:rPr>
          <w:rFonts w:ascii="Arial" w:hAnsi="Arial" w:cs="Arial"/>
        </w:rPr>
      </w:pPr>
      <w:r w:rsidRPr="005F1230">
        <w:rPr>
          <w:rFonts w:ascii="Arial" w:hAnsi="Arial" w:cs="Arial"/>
        </w:rPr>
        <w:t>La selección del contratista se realiza a través de</w:t>
      </w:r>
      <w:r w:rsidR="00322928" w:rsidRPr="005F1230">
        <w:rPr>
          <w:rFonts w:ascii="Arial" w:hAnsi="Arial" w:cs="Arial"/>
        </w:rPr>
        <w:t xml:space="preserve"> la modalidad de </w:t>
      </w:r>
      <w:r w:rsidRPr="005F1230">
        <w:rPr>
          <w:rFonts w:ascii="Arial" w:hAnsi="Arial" w:cs="Arial"/>
        </w:rPr>
        <w:t>LICITACIÓN PÚBLICA</w:t>
      </w:r>
      <w:r w:rsidR="00322928" w:rsidRPr="005F1230">
        <w:rPr>
          <w:rFonts w:ascii="Arial" w:hAnsi="Arial" w:cs="Arial"/>
        </w:rPr>
        <w:t>, en atención a que el presupuesto del proyecto se e</w:t>
      </w:r>
      <w:r w:rsidR="00B471E6" w:rsidRPr="005F1230">
        <w:rPr>
          <w:rFonts w:ascii="Arial" w:hAnsi="Arial" w:cs="Arial"/>
        </w:rPr>
        <w:t>n</w:t>
      </w:r>
      <w:r w:rsidR="00322928" w:rsidRPr="005F1230">
        <w:rPr>
          <w:rFonts w:ascii="Arial" w:hAnsi="Arial" w:cs="Arial"/>
        </w:rPr>
        <w:t xml:space="preserve">cuentra dentro de la mayor cuantía de la Entidad. </w:t>
      </w:r>
    </w:p>
    <w:p w14:paraId="5A98FD46" w14:textId="2F8BA980" w:rsidR="002870BC" w:rsidRPr="005F1230" w:rsidRDefault="00B34FB4" w:rsidP="009B0F34">
      <w:pPr>
        <w:ind w:left="0" w:hanging="2"/>
        <w:jc w:val="center"/>
        <w:rPr>
          <w:rFonts w:ascii="Arial" w:hAnsi="Arial" w:cs="Arial"/>
        </w:rPr>
      </w:pPr>
      <w:r w:rsidRPr="005F1230">
        <w:rPr>
          <w:rFonts w:ascii="Arial" w:hAnsi="Arial" w:cs="Arial"/>
          <w:b/>
        </w:rPr>
        <w:t>RECOMENDACIONES A LOS PARTICIPANTES</w:t>
      </w:r>
    </w:p>
    <w:p w14:paraId="3A39478A" w14:textId="77777777" w:rsidR="002870BC" w:rsidRPr="005F1230" w:rsidRDefault="00B34FB4">
      <w:pPr>
        <w:ind w:left="0" w:hanging="2"/>
        <w:jc w:val="both"/>
        <w:rPr>
          <w:rFonts w:ascii="Arial" w:hAnsi="Arial" w:cs="Arial"/>
        </w:rPr>
      </w:pPr>
      <w:r w:rsidRPr="005F1230">
        <w:rPr>
          <w:rFonts w:ascii="Arial" w:hAnsi="Arial" w:cs="Arial"/>
        </w:rPr>
        <w:t xml:space="preserve">Examine rigurosamente el contenido del presente pliego de condiciones, los documentos que hacen parte del mismo y de las normas que regulan la Contratación Administrativa con Entidades del Estado (Ley 80 de 1993, Ley 1150 de 2007, Decreto No. 1082 de 2015, Ley 1882 de 2018 y demás normas reglamentarias y complementarias). </w:t>
      </w:r>
    </w:p>
    <w:p w14:paraId="427A3C32" w14:textId="77777777" w:rsidR="002870BC" w:rsidRPr="005F1230" w:rsidRDefault="00B34FB4">
      <w:pPr>
        <w:ind w:left="0" w:hanging="2"/>
        <w:jc w:val="both"/>
        <w:rPr>
          <w:rFonts w:ascii="Arial" w:hAnsi="Arial" w:cs="Arial"/>
        </w:rPr>
      </w:pPr>
      <w:r w:rsidRPr="005F1230">
        <w:rPr>
          <w:rFonts w:ascii="Arial" w:hAnsi="Arial" w:cs="Arial"/>
        </w:rPr>
        <w:t xml:space="preserve">Verifique que no se encuentra incurso dentro de las causales de inhabilidad e incompatibilidad o prohibiciones, constitucional y legalmente establecidas para licitar y contratar, así como lo relacionado sobre conflictos de interés para evitar incurrir en infracciones legales por esta razón. </w:t>
      </w:r>
    </w:p>
    <w:p w14:paraId="66641371" w14:textId="77777777" w:rsidR="002870BC" w:rsidRPr="005F1230" w:rsidRDefault="00B34FB4">
      <w:pPr>
        <w:ind w:left="0" w:hanging="2"/>
        <w:jc w:val="both"/>
        <w:rPr>
          <w:rFonts w:ascii="Arial" w:hAnsi="Arial" w:cs="Arial"/>
        </w:rPr>
      </w:pPr>
      <w:r w:rsidRPr="005F1230">
        <w:rPr>
          <w:rFonts w:ascii="Arial" w:hAnsi="Arial" w:cs="Arial"/>
        </w:rPr>
        <w:t xml:space="preserve">Cerciórese de que cumple las condiciones y reúne los requisitos aquí señalados. </w:t>
      </w:r>
    </w:p>
    <w:p w14:paraId="284AC89E" w14:textId="77777777" w:rsidR="002870BC" w:rsidRPr="005F1230" w:rsidRDefault="00B34FB4">
      <w:pPr>
        <w:ind w:left="0" w:hanging="2"/>
        <w:jc w:val="both"/>
        <w:rPr>
          <w:rFonts w:ascii="Arial" w:hAnsi="Arial" w:cs="Arial"/>
        </w:rPr>
      </w:pPr>
      <w:r w:rsidRPr="005F1230">
        <w:rPr>
          <w:rFonts w:ascii="Arial" w:hAnsi="Arial" w:cs="Arial"/>
        </w:rPr>
        <w:t xml:space="preserve">Adelante oportunamente, los trámites tendientes a la obtención de los documentos que debe allegar con la propuesta y verifique que contiene la información completa que acredita el cumplimiento de los requisitos exigidos, en la ley y en el presente pliego de condiciones. </w:t>
      </w:r>
    </w:p>
    <w:p w14:paraId="57FF24D2" w14:textId="034FFED8" w:rsidR="002870BC" w:rsidRPr="005F1230" w:rsidRDefault="00B34FB4">
      <w:pPr>
        <w:ind w:left="0" w:hanging="2"/>
        <w:jc w:val="both"/>
        <w:rPr>
          <w:rFonts w:ascii="Arial" w:hAnsi="Arial" w:cs="Arial"/>
        </w:rPr>
      </w:pPr>
      <w:r w:rsidRPr="005F1230">
        <w:rPr>
          <w:rFonts w:ascii="Arial" w:hAnsi="Arial" w:cs="Arial"/>
        </w:rPr>
        <w:t>Toda consulta deberá formularse por escrito en</w:t>
      </w:r>
      <w:r w:rsidR="000E0A88" w:rsidRPr="005F1230">
        <w:rPr>
          <w:rFonts w:ascii="Arial" w:hAnsi="Arial" w:cs="Arial"/>
        </w:rPr>
        <w:t xml:space="preserve"> (indicar el medio por el cual se debe presentar la consulta, en caso de no adelantarse el proceso en la plataforma SECOP II)</w:t>
      </w:r>
      <w:r w:rsidRPr="005F1230">
        <w:rPr>
          <w:rFonts w:ascii="Arial" w:hAnsi="Arial" w:cs="Arial"/>
        </w:rPr>
        <w:t xml:space="preserve"> la plataforma de SECOP</w:t>
      </w:r>
      <w:r w:rsidR="00E23CBF" w:rsidRPr="005F1230">
        <w:rPr>
          <w:rFonts w:ascii="Arial" w:hAnsi="Arial" w:cs="Arial"/>
        </w:rPr>
        <w:t xml:space="preserve">. </w:t>
      </w:r>
      <w:r w:rsidR="000E0A88" w:rsidRPr="005F1230">
        <w:rPr>
          <w:rFonts w:ascii="Arial" w:hAnsi="Arial" w:cs="Arial"/>
        </w:rPr>
        <w:t xml:space="preserve">(En caso de realizar por este medio el proceso) </w:t>
      </w:r>
      <w:r w:rsidRPr="005F1230">
        <w:rPr>
          <w:rFonts w:ascii="Arial" w:hAnsi="Arial" w:cs="Arial"/>
        </w:rPr>
        <w:t xml:space="preserve">No se atenderán consultas </w:t>
      </w:r>
      <w:r w:rsidR="000E0A88" w:rsidRPr="005F1230">
        <w:rPr>
          <w:rFonts w:ascii="Arial" w:hAnsi="Arial" w:cs="Arial"/>
        </w:rPr>
        <w:t>personales, telefónicas o escritas por un medio diferente al señalado</w:t>
      </w:r>
      <w:r w:rsidRPr="005F1230">
        <w:rPr>
          <w:rFonts w:ascii="Arial" w:hAnsi="Arial" w:cs="Arial"/>
        </w:rPr>
        <w:t xml:space="preserve">. Ningún convenio verbal con personal del municipio antes </w:t>
      </w:r>
      <w:r w:rsidRPr="005F1230">
        <w:rPr>
          <w:rFonts w:ascii="Arial" w:hAnsi="Arial" w:cs="Arial"/>
        </w:rPr>
        <w:lastRenderedPageBreak/>
        <w:t>o después de la firma del contrato, podrá afectar o modificar ninguno de los términos y obligaciones aquí estipuladas.</w:t>
      </w:r>
    </w:p>
    <w:p w14:paraId="72347ACE" w14:textId="77777777" w:rsidR="002870BC" w:rsidRPr="005F1230" w:rsidRDefault="00B34FB4">
      <w:pPr>
        <w:ind w:left="0" w:hanging="2"/>
        <w:jc w:val="both"/>
        <w:rPr>
          <w:rFonts w:ascii="Arial" w:hAnsi="Arial" w:cs="Arial"/>
        </w:rPr>
      </w:pPr>
      <w:r w:rsidRPr="005F1230">
        <w:rPr>
          <w:rFonts w:ascii="Arial" w:hAnsi="Arial" w:cs="Arial"/>
        </w:rPr>
        <w:t xml:space="preserve">Tenga en cuenta la disponibilidad presupuestal y valor máximo establecido para esta contratación. </w:t>
      </w:r>
    </w:p>
    <w:p w14:paraId="62582DF7" w14:textId="77777777" w:rsidR="002870BC" w:rsidRPr="005F1230" w:rsidRDefault="00B34FB4">
      <w:pPr>
        <w:ind w:left="0" w:hanging="2"/>
        <w:jc w:val="both"/>
        <w:rPr>
          <w:rFonts w:ascii="Arial" w:hAnsi="Arial" w:cs="Arial"/>
        </w:rPr>
      </w:pPr>
      <w:r w:rsidRPr="005F1230">
        <w:rPr>
          <w:rFonts w:ascii="Arial" w:hAnsi="Arial" w:cs="Arial"/>
        </w:rPr>
        <w:t>Suministre toda la información requerida en este pliego de condiciones, dando cumplimiento a las disposiciones legales vigentes. Diligencie totalmente los anexos y formatos que así lo requieran del presente pliego de condiciones.</w:t>
      </w:r>
    </w:p>
    <w:p w14:paraId="6BE843C1" w14:textId="77777777" w:rsidR="002870BC" w:rsidRPr="005F1230" w:rsidRDefault="00B34FB4">
      <w:pPr>
        <w:ind w:left="0" w:hanging="2"/>
        <w:jc w:val="both"/>
        <w:rPr>
          <w:rFonts w:ascii="Arial" w:hAnsi="Arial" w:cs="Arial"/>
        </w:rPr>
      </w:pPr>
      <w:r w:rsidRPr="005F1230">
        <w:rPr>
          <w:rFonts w:ascii="Arial" w:hAnsi="Arial" w:cs="Arial"/>
        </w:rPr>
        <w:t>El proponente será responsable por los datos, informes, documentos y resultados que suministre durante el proceso de selección, así como de aquellos que entregue durante la ejecución del contrato, si es seleccionado.</w:t>
      </w:r>
    </w:p>
    <w:p w14:paraId="487C39F3" w14:textId="77777777" w:rsidR="002870BC" w:rsidRPr="005F1230" w:rsidRDefault="00B34FB4">
      <w:pPr>
        <w:ind w:left="0" w:hanging="2"/>
        <w:jc w:val="both"/>
        <w:rPr>
          <w:rFonts w:ascii="Arial" w:hAnsi="Arial" w:cs="Arial"/>
        </w:rPr>
      </w:pPr>
      <w:r w:rsidRPr="005F1230">
        <w:rPr>
          <w:rFonts w:ascii="Arial" w:hAnsi="Arial" w:cs="Arial"/>
        </w:rPr>
        <w:t xml:space="preserve">Todos los gastos en que incurra el proponente con ocasión de la preparación y presentación de la propuesta correrán por su cuenta y el municipio no asume responsabilidad de reembolso alguno. </w:t>
      </w:r>
    </w:p>
    <w:p w14:paraId="60C7FC69" w14:textId="0AF74AB9" w:rsidR="002870BC" w:rsidRPr="005F1230" w:rsidRDefault="00B34FB4">
      <w:pPr>
        <w:ind w:left="0" w:hanging="2"/>
        <w:jc w:val="both"/>
        <w:rPr>
          <w:rFonts w:ascii="Arial" w:hAnsi="Arial" w:cs="Arial"/>
        </w:rPr>
      </w:pPr>
      <w:r w:rsidRPr="005F1230">
        <w:rPr>
          <w:rFonts w:ascii="Arial" w:hAnsi="Arial" w:cs="Arial"/>
        </w:rPr>
        <w:t>Tenga presente, la fecha y hora previstas para el cierre de la presente contratación, por cuanto no serán validadas las ofertas presentadas en lugar</w:t>
      </w:r>
      <w:r w:rsidR="00E23CBF" w:rsidRPr="005F1230">
        <w:rPr>
          <w:rFonts w:ascii="Arial" w:hAnsi="Arial" w:cs="Arial"/>
        </w:rPr>
        <w:t>es o plataformas</w:t>
      </w:r>
      <w:r w:rsidRPr="005F1230">
        <w:rPr>
          <w:rFonts w:ascii="Arial" w:hAnsi="Arial" w:cs="Arial"/>
        </w:rPr>
        <w:t xml:space="preserve"> diferente</w:t>
      </w:r>
      <w:r w:rsidR="00E23CBF" w:rsidRPr="005F1230">
        <w:rPr>
          <w:rFonts w:ascii="Arial" w:hAnsi="Arial" w:cs="Arial"/>
        </w:rPr>
        <w:t>s</w:t>
      </w:r>
      <w:r w:rsidRPr="005F1230">
        <w:rPr>
          <w:rFonts w:ascii="Arial" w:hAnsi="Arial" w:cs="Arial"/>
        </w:rPr>
        <w:t xml:space="preserve"> a</w:t>
      </w:r>
      <w:r w:rsidR="00E23CBF" w:rsidRPr="005F1230">
        <w:rPr>
          <w:rFonts w:ascii="Arial" w:hAnsi="Arial" w:cs="Arial"/>
        </w:rPr>
        <w:t xml:space="preserve"> las </w:t>
      </w:r>
      <w:r w:rsidRPr="005F1230">
        <w:rPr>
          <w:rFonts w:ascii="Arial" w:hAnsi="Arial" w:cs="Arial"/>
        </w:rPr>
        <w:t>exigid</w:t>
      </w:r>
      <w:r w:rsidR="00E23CBF" w:rsidRPr="005F1230">
        <w:rPr>
          <w:rFonts w:ascii="Arial" w:hAnsi="Arial" w:cs="Arial"/>
        </w:rPr>
        <w:t>as</w:t>
      </w:r>
      <w:r w:rsidRPr="005F1230">
        <w:rPr>
          <w:rFonts w:ascii="Arial" w:hAnsi="Arial" w:cs="Arial"/>
        </w:rPr>
        <w:t xml:space="preserve"> en este pliego</w:t>
      </w:r>
      <w:r w:rsidR="00014464">
        <w:rPr>
          <w:rFonts w:ascii="Arial" w:hAnsi="Arial" w:cs="Arial"/>
        </w:rPr>
        <w:t>.</w:t>
      </w:r>
      <w:r w:rsidR="00A60BC7" w:rsidRPr="005F1230">
        <w:rPr>
          <w:rFonts w:ascii="Arial" w:hAnsi="Arial" w:cs="Arial"/>
          <w:b/>
          <w:bCs/>
          <w:color w:val="FF0000"/>
        </w:rPr>
        <w:t xml:space="preserve"> </w:t>
      </w:r>
    </w:p>
    <w:p w14:paraId="732B3FE1" w14:textId="3D80CC2B" w:rsidR="002870BC" w:rsidRPr="005F1230" w:rsidRDefault="00B34FB4">
      <w:pPr>
        <w:ind w:left="0" w:hanging="2"/>
        <w:jc w:val="both"/>
        <w:rPr>
          <w:rFonts w:ascii="Arial" w:hAnsi="Arial" w:cs="Arial"/>
        </w:rPr>
      </w:pPr>
      <w:r w:rsidRPr="005F1230">
        <w:rPr>
          <w:rFonts w:ascii="Arial" w:hAnsi="Arial" w:cs="Arial"/>
        </w:rPr>
        <w:t xml:space="preserve">Los proponentes con la sola </w:t>
      </w:r>
      <w:r w:rsidR="00E23CBF" w:rsidRPr="005F1230">
        <w:rPr>
          <w:rFonts w:ascii="Arial" w:hAnsi="Arial" w:cs="Arial"/>
        </w:rPr>
        <w:t xml:space="preserve">presentación </w:t>
      </w:r>
      <w:r w:rsidRPr="005F1230">
        <w:rPr>
          <w:rFonts w:ascii="Arial" w:hAnsi="Arial" w:cs="Arial"/>
        </w:rPr>
        <w:t xml:space="preserve">de su propuesta, autorizan a la entidad a verificar toda la información que en ella suministren. </w:t>
      </w:r>
    </w:p>
    <w:p w14:paraId="5D3E7E9E" w14:textId="756A23F1" w:rsidR="002870BC" w:rsidRPr="005F1230" w:rsidRDefault="00B34FB4">
      <w:pPr>
        <w:ind w:left="0" w:hanging="2"/>
        <w:jc w:val="both"/>
        <w:rPr>
          <w:rFonts w:ascii="Arial" w:hAnsi="Arial" w:cs="Arial"/>
        </w:rPr>
      </w:pPr>
      <w:r w:rsidRPr="005F1230">
        <w:rPr>
          <w:rFonts w:ascii="Arial" w:hAnsi="Arial" w:cs="Arial"/>
        </w:rPr>
        <w:t>Al presente proceso de selección le son aplicables las normas orientadas a fortalecer los mecanismos de prevención, investigación y sanción de actos de corrupción y la efectividad del control de la gestión pública establecida en la Ley 1474 del 12 de Julio de 2011, y demás normas reglamentarias y complementarias.</w:t>
      </w:r>
    </w:p>
    <w:p w14:paraId="4A788247" w14:textId="00D57453" w:rsidR="00B77592" w:rsidRPr="005F1230" w:rsidRDefault="00BE55AF" w:rsidP="00B77592">
      <w:pPr>
        <w:suppressAutoHyphens w:val="0"/>
        <w:autoSpaceDE w:val="0"/>
        <w:autoSpaceDN w:val="0"/>
        <w:adjustRightInd w:val="0"/>
        <w:spacing w:after="0" w:line="240" w:lineRule="auto"/>
        <w:ind w:leftChars="0" w:left="0" w:firstLineChars="0" w:firstLine="0"/>
        <w:jc w:val="both"/>
        <w:textDirection w:val="lrTb"/>
        <w:textAlignment w:val="auto"/>
        <w:outlineLvl w:val="9"/>
        <w:rPr>
          <w:rFonts w:ascii="Arial" w:hAnsi="Arial" w:cs="Arial"/>
        </w:rPr>
      </w:pPr>
      <w:r w:rsidRPr="005F1230">
        <w:rPr>
          <w:rFonts w:ascii="Arial" w:hAnsi="Arial" w:cs="Arial"/>
        </w:rPr>
        <w:t xml:space="preserve">El presente proceso de contratación no puede catalogarse como una relación contractual con el Ministerio del Interior, teniendo en cuenta </w:t>
      </w:r>
      <w:r w:rsidR="00B77592" w:rsidRPr="005F1230">
        <w:rPr>
          <w:rFonts w:ascii="Arial" w:hAnsi="Arial" w:cs="Arial"/>
        </w:rPr>
        <w:t>que la Entidad Territorial de manera simultánea y bajo su autonomía y responsabilidad, todas las gestiones técnicas, administrativas, contractuales y financieras necesarias para la contratación de los estudios y diseños, y obra, por lo que dicho contrato se perfeccionara con la Entidad Territorial.</w:t>
      </w:r>
    </w:p>
    <w:p w14:paraId="409BD5FE" w14:textId="77777777" w:rsidR="00B77592" w:rsidRPr="005F1230" w:rsidRDefault="00B77592">
      <w:pPr>
        <w:ind w:left="-2" w:firstLine="0"/>
        <w:jc w:val="both"/>
        <w:rPr>
          <w:rFonts w:ascii="Arial" w:hAnsi="Arial" w:cs="Arial"/>
          <w:sz w:val="2"/>
          <w:szCs w:val="2"/>
        </w:rPr>
      </w:pPr>
    </w:p>
    <w:p w14:paraId="418C522F" w14:textId="5B024BED" w:rsidR="002870BC" w:rsidRPr="005F1230" w:rsidRDefault="00B34FB4">
      <w:pPr>
        <w:ind w:left="0" w:hanging="2"/>
        <w:jc w:val="both"/>
        <w:rPr>
          <w:rFonts w:ascii="Arial" w:hAnsi="Arial" w:cs="Arial"/>
        </w:rPr>
      </w:pPr>
      <w:r w:rsidRPr="005F1230">
        <w:rPr>
          <w:rFonts w:ascii="Arial" w:hAnsi="Arial" w:cs="Arial"/>
        </w:rPr>
        <w:t xml:space="preserve">Los proponentes deberán tener en cuenta que los plazos para subsanación en el marco del presente proceso son </w:t>
      </w:r>
      <w:proofErr w:type="spellStart"/>
      <w:r w:rsidR="00E23CBF" w:rsidRPr="005F1230">
        <w:rPr>
          <w:rFonts w:ascii="Arial" w:hAnsi="Arial" w:cs="Arial"/>
        </w:rPr>
        <w:t>preclusivos</w:t>
      </w:r>
      <w:proofErr w:type="spellEnd"/>
      <w:r w:rsidR="00E23CBF" w:rsidRPr="005F1230">
        <w:rPr>
          <w:rFonts w:ascii="Arial" w:hAnsi="Arial" w:cs="Arial"/>
        </w:rPr>
        <w:t xml:space="preserve"> y </w:t>
      </w:r>
      <w:r w:rsidRPr="005F1230">
        <w:rPr>
          <w:rFonts w:ascii="Arial" w:hAnsi="Arial" w:cs="Arial"/>
        </w:rPr>
        <w:t>perentorios</w:t>
      </w:r>
      <w:r w:rsidR="00A60BC7" w:rsidRPr="005F1230">
        <w:rPr>
          <w:rFonts w:ascii="Arial" w:hAnsi="Arial" w:cs="Arial"/>
        </w:rPr>
        <w:t>, en virtud del principio de Economía de la Contratación Estatal,</w:t>
      </w:r>
      <w:r w:rsidRPr="005F1230">
        <w:rPr>
          <w:rFonts w:ascii="Arial" w:hAnsi="Arial" w:cs="Arial"/>
        </w:rPr>
        <w:t xml:space="preserve"> y en consecuencia deberán allegar los documentos solicitados dentro del plazo de traslado del informe de evaluación señalado en el cronograma. </w:t>
      </w:r>
    </w:p>
    <w:p w14:paraId="5A847B0A" w14:textId="77FC9193" w:rsidR="002500C1" w:rsidRPr="005F1230" w:rsidRDefault="002500C1">
      <w:pPr>
        <w:ind w:left="0" w:hanging="2"/>
        <w:jc w:val="both"/>
        <w:rPr>
          <w:rFonts w:ascii="Arial" w:hAnsi="Arial" w:cs="Arial"/>
        </w:rPr>
      </w:pPr>
      <w:r w:rsidRPr="005F1230">
        <w:rPr>
          <w:rFonts w:ascii="Arial" w:hAnsi="Arial" w:cs="Arial"/>
        </w:rPr>
        <w:t xml:space="preserve">Los proponentes </w:t>
      </w:r>
      <w:r w:rsidR="005E43AE" w:rsidRPr="005F1230">
        <w:rPr>
          <w:rFonts w:ascii="Arial" w:hAnsi="Arial" w:cs="Arial"/>
        </w:rPr>
        <w:t xml:space="preserve">aceptan, y junto </w:t>
      </w:r>
      <w:r w:rsidRPr="005F1230">
        <w:rPr>
          <w:rFonts w:ascii="Arial" w:hAnsi="Arial" w:cs="Arial"/>
        </w:rPr>
        <w:t>con su propuesta se obligan a la ejecución del objeto contratado</w:t>
      </w:r>
      <w:r w:rsidR="005E43AE" w:rsidRPr="005F1230">
        <w:rPr>
          <w:rFonts w:ascii="Arial" w:hAnsi="Arial" w:cs="Arial"/>
        </w:rPr>
        <w:t>,</w:t>
      </w:r>
      <w:r w:rsidRPr="005F1230">
        <w:rPr>
          <w:rFonts w:ascii="Arial" w:hAnsi="Arial" w:cs="Arial"/>
        </w:rPr>
        <w:t xml:space="preserve"> su componente técnico, administrativo y financiero desagregado en ítems de consultoría y obra, asumiendo</w:t>
      </w:r>
      <w:r w:rsidR="005E43AE" w:rsidRPr="005F1230">
        <w:rPr>
          <w:rFonts w:ascii="Arial" w:hAnsi="Arial" w:cs="Arial"/>
        </w:rPr>
        <w:t xml:space="preserve"> bajo su competencia y autonomía</w:t>
      </w:r>
      <w:r w:rsidRPr="005F1230">
        <w:rPr>
          <w:rFonts w:ascii="Arial" w:hAnsi="Arial" w:cs="Arial"/>
        </w:rPr>
        <w:t xml:space="preserve"> los riesgos que se presenten.</w:t>
      </w:r>
    </w:p>
    <w:p w14:paraId="3F39A64C" w14:textId="5070A363" w:rsidR="002870BC" w:rsidRPr="005F1230" w:rsidRDefault="00B34FB4">
      <w:pPr>
        <w:ind w:left="0" w:hanging="2"/>
        <w:rPr>
          <w:rFonts w:ascii="Arial" w:hAnsi="Arial" w:cs="Arial"/>
        </w:rPr>
      </w:pPr>
      <w:r w:rsidRPr="005F1230">
        <w:rPr>
          <w:rFonts w:ascii="Arial" w:hAnsi="Arial" w:cs="Arial"/>
        </w:rPr>
        <w:lastRenderedPageBreak/>
        <w:t xml:space="preserve">Los interesados podrán consultar permanentemente los documentos del presente proceso de selección en la </w:t>
      </w:r>
      <w:r w:rsidR="00A60BC7" w:rsidRPr="005F1230">
        <w:rPr>
          <w:rFonts w:ascii="Arial" w:hAnsi="Arial" w:cs="Arial"/>
        </w:rPr>
        <w:t xml:space="preserve">plataforma SECOP. </w:t>
      </w:r>
    </w:p>
    <w:p w14:paraId="1936132D" w14:textId="3A54DDBD" w:rsidR="002870BC" w:rsidRPr="005F1230" w:rsidRDefault="00B34FB4">
      <w:pPr>
        <w:ind w:left="0" w:hanging="2"/>
        <w:jc w:val="both"/>
        <w:rPr>
          <w:rFonts w:ascii="Arial" w:hAnsi="Arial" w:cs="Arial"/>
        </w:rPr>
      </w:pPr>
      <w:r w:rsidRPr="005F1230">
        <w:rPr>
          <w:rFonts w:ascii="Arial" w:hAnsi="Arial" w:cs="Arial"/>
        </w:rPr>
        <w:t xml:space="preserve">RECUERDE todos los documentos como observaciones al proyecto de pliego, al pliego de condiciones definitivo, documentos de subsanación, aclaraciones y observaciones al informe de evaluación deberán ser presentados a través </w:t>
      </w:r>
      <w:r w:rsidR="00A60BC7" w:rsidRPr="005F1230">
        <w:rPr>
          <w:rFonts w:ascii="Arial" w:hAnsi="Arial" w:cs="Arial"/>
        </w:rPr>
        <w:t>la plataforma indicada en el presente documento.</w:t>
      </w:r>
    </w:p>
    <w:p w14:paraId="7EF4D242" w14:textId="1ADFFC85" w:rsidR="002870BC" w:rsidRPr="005F1230" w:rsidRDefault="00A60BC7" w:rsidP="00A5498D">
      <w:pPr>
        <w:ind w:left="0" w:hanging="2"/>
        <w:jc w:val="both"/>
        <w:rPr>
          <w:rFonts w:ascii="Arial" w:hAnsi="Arial" w:cs="Arial"/>
        </w:rPr>
      </w:pPr>
      <w:r w:rsidRPr="005F1230">
        <w:rPr>
          <w:rFonts w:ascii="Arial" w:hAnsi="Arial" w:cs="Arial"/>
        </w:rPr>
        <w:t xml:space="preserve">En este sentido, </w:t>
      </w:r>
      <w:r w:rsidR="00FA6DF3" w:rsidRPr="005F1230">
        <w:rPr>
          <w:rFonts w:ascii="Arial" w:hAnsi="Arial" w:cs="Arial"/>
        </w:rPr>
        <w:t xml:space="preserve">en caso de que el proceso se adelante mediante la plataforma SECOP II, </w:t>
      </w:r>
      <w:r w:rsidRPr="005F1230">
        <w:rPr>
          <w:rFonts w:ascii="Arial" w:hAnsi="Arial" w:cs="Arial"/>
        </w:rPr>
        <w:t>cualquier documento, observación o apreciación</w:t>
      </w:r>
      <w:r w:rsidR="00B34FB4" w:rsidRPr="005F1230">
        <w:rPr>
          <w:rFonts w:ascii="Arial" w:hAnsi="Arial" w:cs="Arial"/>
        </w:rPr>
        <w:t xml:space="preserve"> </w:t>
      </w:r>
      <w:r w:rsidRPr="005F1230">
        <w:rPr>
          <w:rFonts w:ascii="Arial" w:hAnsi="Arial" w:cs="Arial"/>
        </w:rPr>
        <w:t xml:space="preserve">que se presente en un medio diferente </w:t>
      </w:r>
      <w:r w:rsidR="00FA6DF3" w:rsidRPr="005F1230">
        <w:rPr>
          <w:rFonts w:ascii="Arial" w:hAnsi="Arial" w:cs="Arial"/>
        </w:rPr>
        <w:t xml:space="preserve">a este, </w:t>
      </w:r>
      <w:r w:rsidR="00B34FB4" w:rsidRPr="005F1230">
        <w:rPr>
          <w:rFonts w:ascii="Arial" w:hAnsi="Arial" w:cs="Arial"/>
        </w:rPr>
        <w:t>se entenderá como no escrita.</w:t>
      </w:r>
    </w:p>
    <w:p w14:paraId="11332B1C" w14:textId="77777777" w:rsidR="002870BC" w:rsidRPr="005F1230" w:rsidRDefault="00B34FB4">
      <w:pPr>
        <w:ind w:left="0" w:hanging="2"/>
        <w:jc w:val="center"/>
        <w:rPr>
          <w:rFonts w:ascii="Arial" w:hAnsi="Arial" w:cs="Arial"/>
        </w:rPr>
      </w:pPr>
      <w:r w:rsidRPr="005F1230">
        <w:rPr>
          <w:rFonts w:ascii="Arial" w:hAnsi="Arial" w:cs="Arial"/>
          <w:b/>
        </w:rPr>
        <w:t>CAPÍTULO 1</w:t>
      </w:r>
    </w:p>
    <w:p w14:paraId="730991D5" w14:textId="77777777" w:rsidR="002870BC" w:rsidRPr="005F1230" w:rsidRDefault="00B34FB4">
      <w:pPr>
        <w:ind w:left="0" w:hanging="2"/>
        <w:jc w:val="center"/>
        <w:rPr>
          <w:rFonts w:ascii="Arial" w:hAnsi="Arial" w:cs="Arial"/>
        </w:rPr>
      </w:pPr>
      <w:r w:rsidRPr="005F1230">
        <w:rPr>
          <w:rFonts w:ascii="Arial" w:hAnsi="Arial" w:cs="Arial"/>
          <w:b/>
        </w:rPr>
        <w:t>ASPECTOS GENERALES DEL PROCESO</w:t>
      </w:r>
    </w:p>
    <w:p w14:paraId="512C8F37" w14:textId="77777777" w:rsidR="002870BC" w:rsidRPr="005F1230" w:rsidRDefault="00B34FB4">
      <w:pPr>
        <w:ind w:left="0" w:hanging="2"/>
        <w:rPr>
          <w:rFonts w:ascii="Arial" w:hAnsi="Arial" w:cs="Arial"/>
        </w:rPr>
      </w:pPr>
      <w:r w:rsidRPr="005F1230">
        <w:rPr>
          <w:rFonts w:ascii="Arial" w:hAnsi="Arial" w:cs="Arial"/>
          <w:b/>
        </w:rPr>
        <w:t>1.1. INVITACIÓN A LAS VEEDURÍAS CIUDADANAS</w:t>
      </w:r>
    </w:p>
    <w:p w14:paraId="664D6645" w14:textId="47B76CD7" w:rsidR="002870BC" w:rsidRPr="005F1230" w:rsidRDefault="00B34FB4" w:rsidP="0076612B">
      <w:pPr>
        <w:ind w:left="0" w:hanging="2"/>
        <w:jc w:val="both"/>
        <w:rPr>
          <w:rFonts w:ascii="Arial" w:hAnsi="Arial" w:cs="Arial"/>
        </w:rPr>
      </w:pPr>
      <w:r w:rsidRPr="005F1230">
        <w:rPr>
          <w:rFonts w:ascii="Arial" w:hAnsi="Arial" w:cs="Arial"/>
        </w:rPr>
        <w:t xml:space="preserve">En cumplimiento de lo dispuesto en el inciso 3 del artículo 66 de la Ley 80 de 1993 el municipio invita a todas las personas y organizaciones interesadas en hacer control social al presente Proceso de Contratación, en cualquiera de sus etapas, a que presenten las recomendaciones que consideren convenientes, intervengan en las audiencias y a que consulten los Documentos del Proceso en el SECOP II. </w:t>
      </w:r>
    </w:p>
    <w:p w14:paraId="76504A9F" w14:textId="62D7439A" w:rsidR="002870BC" w:rsidRPr="005F1230" w:rsidRDefault="00B34FB4" w:rsidP="0076612B">
      <w:pPr>
        <w:ind w:left="0" w:hanging="2"/>
        <w:rPr>
          <w:rFonts w:ascii="Arial" w:hAnsi="Arial" w:cs="Arial"/>
        </w:rPr>
      </w:pPr>
      <w:r w:rsidRPr="005F1230">
        <w:rPr>
          <w:rFonts w:ascii="Arial" w:hAnsi="Arial" w:cs="Arial"/>
          <w:b/>
        </w:rPr>
        <w:t>1.2. ACCIONES ANTICORRUPCIÓN</w:t>
      </w:r>
    </w:p>
    <w:p w14:paraId="014BA662" w14:textId="77777777" w:rsidR="002870BC" w:rsidRPr="005F1230" w:rsidRDefault="00B34FB4">
      <w:pPr>
        <w:ind w:left="0" w:hanging="2"/>
        <w:jc w:val="both"/>
        <w:rPr>
          <w:rFonts w:ascii="Arial" w:hAnsi="Arial" w:cs="Arial"/>
        </w:rPr>
      </w:pPr>
      <w:r w:rsidRPr="005F1230">
        <w:rPr>
          <w:rFonts w:ascii="Arial" w:hAnsi="Arial" w:cs="Arial"/>
        </w:rPr>
        <w:t xml:space="preserve">Los Proponentes deben suscribir la carta de presentación de la propuesta en el cual manifiestan su apoyo irrestricto a los esfuerzos del Estado colombiano contra la corrupción. </w:t>
      </w:r>
    </w:p>
    <w:p w14:paraId="4E3AB160" w14:textId="77777777" w:rsidR="002870BC" w:rsidRPr="005F1230" w:rsidRDefault="00B34FB4">
      <w:pPr>
        <w:ind w:left="0" w:hanging="2"/>
        <w:jc w:val="both"/>
        <w:rPr>
          <w:rFonts w:ascii="Arial" w:hAnsi="Arial" w:cs="Arial"/>
        </w:rPr>
      </w:pPr>
      <w:r w:rsidRPr="005F1230">
        <w:rPr>
          <w:rFonts w:ascii="Arial" w:hAnsi="Arial" w:cs="Arial"/>
        </w:rPr>
        <w:t xml:space="preserve">En el evento de conocerse casos especiales de corrupción en las Entidades del Estado, se debe reportar el hecho al Programa Presidencial “Lucha contra la Corrupción” a través de los números telefónicos: (1) 562 9300, (1) 3341507 o al 01 8000913040; al FAX: 5658671; al correo electrónico </w:t>
      </w:r>
      <w:hyperlink r:id="rId8">
        <w:r w:rsidRPr="005F1230">
          <w:rPr>
            <w:rFonts w:ascii="Arial" w:hAnsi="Arial" w:cs="Arial"/>
          </w:rPr>
          <w:t>buzon1@presidencia.gov.co</w:t>
        </w:r>
      </w:hyperlink>
      <w:r w:rsidRPr="005F1230">
        <w:rPr>
          <w:rFonts w:ascii="Arial" w:hAnsi="Arial" w:cs="Arial"/>
        </w:rPr>
        <w:t xml:space="preserve"> o </w:t>
      </w:r>
      <w:hyperlink r:id="rId9">
        <w:r w:rsidRPr="005F1230">
          <w:rPr>
            <w:rFonts w:ascii="Arial" w:hAnsi="Arial" w:cs="Arial"/>
          </w:rPr>
          <w:t>adminweb@presidencia.gov.co</w:t>
        </w:r>
      </w:hyperlink>
      <w:r w:rsidRPr="005F1230">
        <w:rPr>
          <w:rFonts w:ascii="Arial" w:hAnsi="Arial" w:cs="Arial"/>
        </w:rPr>
        <w:t>, en la página de Internet: www.anticorrupcion.gov.co; por correspondencia o personalmente, en la dirección Carrera 8 No 7–27 Edifico Galán, Bogotá, D.C.</w:t>
      </w:r>
    </w:p>
    <w:p w14:paraId="3CB39D6C" w14:textId="77777777" w:rsidR="002870BC" w:rsidRPr="005F1230" w:rsidRDefault="00B34FB4">
      <w:pPr>
        <w:ind w:left="0" w:hanging="2"/>
        <w:rPr>
          <w:rFonts w:ascii="Arial" w:hAnsi="Arial" w:cs="Arial"/>
        </w:rPr>
      </w:pPr>
      <w:r w:rsidRPr="005F1230">
        <w:rPr>
          <w:rFonts w:ascii="Arial" w:hAnsi="Arial" w:cs="Arial"/>
          <w:b/>
        </w:rPr>
        <w:t>1.3. CONTEXTO BÁSICO DE ENTENDIMIENTO</w:t>
      </w:r>
    </w:p>
    <w:p w14:paraId="51AB0C9A" w14:textId="77777777" w:rsidR="002870BC" w:rsidRPr="005F1230" w:rsidRDefault="00B34FB4">
      <w:pPr>
        <w:ind w:left="0" w:hanging="2"/>
        <w:jc w:val="both"/>
        <w:rPr>
          <w:rFonts w:ascii="Arial" w:hAnsi="Arial" w:cs="Arial"/>
        </w:rPr>
      </w:pPr>
      <w:r w:rsidRPr="005F1230">
        <w:rPr>
          <w:rFonts w:ascii="Arial" w:hAnsi="Arial" w:cs="Arial"/>
        </w:rPr>
        <w:t xml:space="preserve">En el presente documento se describen las bases técnicas, financieras, económicas y legales que el PROPONENTE debe tener en cuenta para elaborar y presentar la propuesta. La presentación de la oferta por parte del PROPONENTE constituye evidencia de que estudió completamente las especificaciones que se le entregaron; que recibió del municipio, las aclaraciones necesarias a sus inquietudes y dudas; que está enterado a satisfacción en cuanto al alcance del servicio a prestar y que </w:t>
      </w:r>
      <w:r w:rsidRPr="005F1230">
        <w:rPr>
          <w:rFonts w:ascii="Arial" w:hAnsi="Arial" w:cs="Arial"/>
        </w:rPr>
        <w:lastRenderedPageBreak/>
        <w:t>ha tenido en cuenta todo lo anterior para fijar precios, plazos y demás aspectos de su propuesta. Ninguna información contenida en este Pliego de Condiciones constituye una promesa de celebración de contrato alguno. Todas las interpretaciones, conclusiones o análisis que efectúe el proponente son de su exclusivo cargo y no comprometen ni vinculan en modo alguno al municipio.</w:t>
      </w:r>
    </w:p>
    <w:p w14:paraId="2A0F5E04" w14:textId="75B37D57" w:rsidR="002870BC" w:rsidRPr="005F1230" w:rsidRDefault="00B34FB4">
      <w:pPr>
        <w:ind w:left="0" w:hanging="2"/>
        <w:jc w:val="both"/>
        <w:rPr>
          <w:rFonts w:ascii="Arial" w:hAnsi="Arial" w:cs="Arial"/>
        </w:rPr>
      </w:pPr>
      <w:r w:rsidRPr="005F1230">
        <w:rPr>
          <w:rFonts w:ascii="Arial" w:hAnsi="Arial" w:cs="Arial"/>
        </w:rPr>
        <w:t xml:space="preserve">La información contenida en este documento o proporcionada con el mismo, comunicada verbalmente o en forma escrita por </w:t>
      </w:r>
      <w:r w:rsidR="0076612B" w:rsidRPr="005F1230">
        <w:rPr>
          <w:rFonts w:ascii="Arial" w:hAnsi="Arial" w:cs="Arial"/>
        </w:rPr>
        <w:t>la Entidad</w:t>
      </w:r>
      <w:r w:rsidRPr="005F1230">
        <w:rPr>
          <w:rFonts w:ascii="Arial" w:hAnsi="Arial" w:cs="Arial"/>
        </w:rPr>
        <w:t>, no constituye asesoría a los PROPONENTES para la presentación de la propuesta. Será obligación de los interesados en participar en el presente proceso de selección obtener su propia asesoría independiente para todos los efectos que guarden relación con la presentación de la propuesta y con la ejecución del contrato resultante del presente proceso de selección.</w:t>
      </w:r>
    </w:p>
    <w:p w14:paraId="6D898F2B" w14:textId="03ED476E" w:rsidR="002870BC" w:rsidRPr="005F1230" w:rsidRDefault="00B34FB4" w:rsidP="00505235">
      <w:pPr>
        <w:ind w:left="0" w:hanging="2"/>
        <w:jc w:val="both"/>
        <w:rPr>
          <w:rFonts w:ascii="Arial" w:hAnsi="Arial" w:cs="Arial"/>
        </w:rPr>
      </w:pPr>
      <w:r w:rsidRPr="005F1230">
        <w:rPr>
          <w:rFonts w:ascii="Arial" w:hAnsi="Arial" w:cs="Arial"/>
        </w:rPr>
        <w:t>El municipio, de conformidad con el artículo 83 de la Constitución Política, presume que toda la información que el proponente allegue al presente proceso de selección es veraz y corresponde a la realidad. El municipio podrá verificar corroborar la información allegada, lo cual acepta y autoriza expresamente el proponente con la presentación de su propuesta. Igualmente, el proponente conviene y autoriza que el municipio designe, si ésta lo estima conducente, funcionarios para que realicen visitas a las instalaciones o sedes del proponente con el fin de verificar la información consignada en su propuesta y para obtener por cualquier medio idóneo la información necesaria para verificar la incorporada a la misma.</w:t>
      </w:r>
    </w:p>
    <w:p w14:paraId="51464B46" w14:textId="77777777" w:rsidR="002870BC" w:rsidRPr="005F1230" w:rsidRDefault="00B34FB4">
      <w:pPr>
        <w:ind w:left="0" w:hanging="2"/>
        <w:jc w:val="both"/>
        <w:rPr>
          <w:rFonts w:ascii="Arial" w:hAnsi="Arial" w:cs="Arial"/>
        </w:rPr>
      </w:pPr>
      <w:r w:rsidRPr="005F1230">
        <w:rPr>
          <w:rFonts w:ascii="Arial" w:hAnsi="Arial" w:cs="Arial"/>
        </w:rPr>
        <w:t xml:space="preserve">Para efectos del desarrollo del presente proceso de selección, se entiende por día(s) hábil(es) cualquier día de lunes a viernes, excluyendo los días festivos en la República de Colombia. En caso de que el último día de un período cualquiera establecido en este Pliego de Condiciones fuese un día considerado no hábil, aquél se correrá al día hábil siguiente al referido en el calendario. Cuando se pretenda hacer referencia a día(s) calendario, así se consignará expresamente. </w:t>
      </w:r>
    </w:p>
    <w:p w14:paraId="10C29094" w14:textId="77777777" w:rsidR="002870BC" w:rsidRPr="005F1230" w:rsidRDefault="00B34FB4">
      <w:pPr>
        <w:ind w:left="0" w:hanging="2"/>
        <w:rPr>
          <w:rFonts w:ascii="Arial" w:hAnsi="Arial" w:cs="Arial"/>
        </w:rPr>
      </w:pPr>
      <w:r w:rsidRPr="005F1230">
        <w:rPr>
          <w:rFonts w:ascii="Arial" w:hAnsi="Arial" w:cs="Arial"/>
          <w:b/>
        </w:rPr>
        <w:t>1.4. COSTOS DERIVADOS DE PARTICIPAR EN EL PROCESO DE CONTRATACIÓN</w:t>
      </w:r>
    </w:p>
    <w:p w14:paraId="13313092" w14:textId="77777777" w:rsidR="002870BC" w:rsidRPr="005F1230" w:rsidRDefault="00B34FB4">
      <w:pPr>
        <w:ind w:left="0" w:hanging="2"/>
        <w:jc w:val="both"/>
        <w:rPr>
          <w:rFonts w:ascii="Arial" w:hAnsi="Arial" w:cs="Arial"/>
        </w:rPr>
      </w:pPr>
      <w:r w:rsidRPr="005F1230">
        <w:rPr>
          <w:rFonts w:ascii="Arial" w:hAnsi="Arial" w:cs="Arial"/>
        </w:rPr>
        <w:t xml:space="preserve">Los costos y gastos en que los interesados incurran con ocasión del análisis de los Documentos del Proceso, la presentación de observaciones, la preparación y presentación de las Ofertas, la presentación de observaciones a las mismas, la asistencia a audiencias públicas y cualquier otro costo o gasto relacionado con la participación en el Proceso de Contratación estará a cargo exclusivo de los interesados y Proponentes. </w:t>
      </w:r>
    </w:p>
    <w:p w14:paraId="61210A5C" w14:textId="77777777" w:rsidR="002870BC" w:rsidRPr="005F1230" w:rsidRDefault="00B34FB4">
      <w:pPr>
        <w:ind w:left="0" w:hanging="2"/>
        <w:rPr>
          <w:rFonts w:ascii="Arial" w:hAnsi="Arial" w:cs="Arial"/>
        </w:rPr>
      </w:pPr>
      <w:r w:rsidRPr="005F1230">
        <w:rPr>
          <w:rFonts w:ascii="Arial" w:hAnsi="Arial" w:cs="Arial"/>
          <w:b/>
        </w:rPr>
        <w:t>1.5. COMUNICACIONES</w:t>
      </w:r>
    </w:p>
    <w:p w14:paraId="4B97438A" w14:textId="48BE29F1" w:rsidR="002870BC" w:rsidRPr="005F1230" w:rsidRDefault="00B34FB4">
      <w:pPr>
        <w:ind w:left="0" w:hanging="2"/>
        <w:jc w:val="both"/>
        <w:rPr>
          <w:rFonts w:ascii="Arial" w:hAnsi="Arial" w:cs="Arial"/>
        </w:rPr>
      </w:pPr>
      <w:r w:rsidRPr="005F1230">
        <w:rPr>
          <w:rFonts w:ascii="Arial" w:hAnsi="Arial" w:cs="Arial"/>
        </w:rPr>
        <w:t>Todas las comunicaciones entre los interesados y proponentes con el munici</w:t>
      </w:r>
      <w:r w:rsidR="00D565F4" w:rsidRPr="005F1230">
        <w:rPr>
          <w:rFonts w:ascii="Arial" w:hAnsi="Arial" w:cs="Arial"/>
        </w:rPr>
        <w:t>p</w:t>
      </w:r>
      <w:r w:rsidRPr="005F1230">
        <w:rPr>
          <w:rFonts w:ascii="Arial" w:hAnsi="Arial" w:cs="Arial"/>
        </w:rPr>
        <w:t>io se realizarán a través de la plataforma SECOP</w:t>
      </w:r>
      <w:r w:rsidR="00FA6DF3" w:rsidRPr="005F1230">
        <w:rPr>
          <w:rFonts w:ascii="Arial" w:hAnsi="Arial" w:cs="Arial"/>
        </w:rPr>
        <w:t xml:space="preserve"> </w:t>
      </w:r>
      <w:r w:rsidR="00014464">
        <w:rPr>
          <w:rFonts w:ascii="Arial" w:hAnsi="Arial" w:cs="Arial"/>
        </w:rPr>
        <w:t xml:space="preserve">I </w:t>
      </w:r>
      <w:hyperlink r:id="rId10" w:history="1">
        <w:r w:rsidR="00014464" w:rsidRPr="00716CCD">
          <w:rPr>
            <w:rStyle w:val="Hipervnculo"/>
            <w:rFonts w:ascii="Arial" w:hAnsi="Arial" w:cs="Arial"/>
          </w:rPr>
          <w:t>https://www.contratos.gov.co/consultas/inicioconsulta.do</w:t>
        </w:r>
      </w:hyperlink>
      <w:r w:rsidR="00014464">
        <w:rPr>
          <w:rFonts w:ascii="Arial" w:hAnsi="Arial" w:cs="Arial"/>
        </w:rPr>
        <w:t xml:space="preserve"> </w:t>
      </w:r>
      <w:r w:rsidRPr="005F1230">
        <w:rPr>
          <w:rFonts w:ascii="Arial" w:hAnsi="Arial" w:cs="Arial"/>
        </w:rPr>
        <w:t>en el proceso No. _________________</w:t>
      </w:r>
    </w:p>
    <w:p w14:paraId="0506CFFD" w14:textId="77777777" w:rsidR="002870BC" w:rsidRPr="005F1230" w:rsidRDefault="00B34FB4">
      <w:pPr>
        <w:ind w:left="0" w:hanging="2"/>
        <w:jc w:val="both"/>
        <w:rPr>
          <w:rFonts w:ascii="Arial" w:hAnsi="Arial" w:cs="Arial"/>
        </w:rPr>
      </w:pPr>
      <w:r w:rsidRPr="005F1230">
        <w:rPr>
          <w:rFonts w:ascii="Arial" w:hAnsi="Arial" w:cs="Arial"/>
        </w:rPr>
        <w:lastRenderedPageBreak/>
        <w:t xml:space="preserve">EL municipio atenderá oportunamente todas las peticiones que se reciban según lo establecido en este Pliego de Condiciones. </w:t>
      </w:r>
    </w:p>
    <w:p w14:paraId="7165E1FE" w14:textId="77777777" w:rsidR="002870BC" w:rsidRPr="005F1230" w:rsidRDefault="00B34FB4">
      <w:pPr>
        <w:ind w:left="0" w:hanging="2"/>
        <w:jc w:val="both"/>
        <w:rPr>
          <w:rFonts w:ascii="Arial" w:hAnsi="Arial" w:cs="Arial"/>
        </w:rPr>
      </w:pPr>
      <w:r w:rsidRPr="005F1230">
        <w:rPr>
          <w:rFonts w:ascii="Arial" w:hAnsi="Arial" w:cs="Arial"/>
        </w:rPr>
        <w:t>Ninguna aclaración verbal por parte de personal del municipio podrá afectar el alcance y condiciones del Pliego de Condiciones y sus Adendas, si las hubiere. Para estos efectos sólo se tendrán como válidas las comunicaciones publicadas a través de la plataforma del SECOP II.</w:t>
      </w:r>
    </w:p>
    <w:p w14:paraId="2D1E75FD" w14:textId="77777777" w:rsidR="002870BC" w:rsidRPr="005F1230" w:rsidRDefault="00B34FB4" w:rsidP="004233E3">
      <w:pPr>
        <w:ind w:left="-2" w:firstLineChars="0" w:firstLine="0"/>
        <w:rPr>
          <w:rFonts w:ascii="Arial" w:hAnsi="Arial" w:cs="Arial"/>
        </w:rPr>
      </w:pPr>
      <w:r w:rsidRPr="005F1230">
        <w:rPr>
          <w:rFonts w:ascii="Arial" w:hAnsi="Arial" w:cs="Arial"/>
          <w:b/>
        </w:rPr>
        <w:t xml:space="preserve">1.6. IDIOMA </w:t>
      </w:r>
    </w:p>
    <w:p w14:paraId="04A12522" w14:textId="7359C1FA" w:rsidR="002870BC" w:rsidRPr="005F1230" w:rsidRDefault="00B34FB4">
      <w:pPr>
        <w:ind w:left="0" w:hanging="2"/>
        <w:jc w:val="both"/>
        <w:rPr>
          <w:rFonts w:ascii="Arial" w:hAnsi="Arial" w:cs="Arial"/>
        </w:rPr>
      </w:pPr>
      <w:r w:rsidRPr="005F1230">
        <w:rPr>
          <w:rFonts w:ascii="Arial" w:hAnsi="Arial" w:cs="Arial"/>
        </w:rPr>
        <w:t>Los documentos, las comunicaciones y en general, todos los documentos publicados, o expedidos por los Proponentes o por terceros para efectos del Proceso de Contratación o para ser tenidos en cuenta en el mismo, deben ser otorgados y presentados en castellano. Los documentos con los cuales los Proponentes acrediten los requisitos habilitantes que estén en una lengua extranjera, deben ser traducidos al castellano</w:t>
      </w:r>
      <w:r w:rsidR="00FA6DF3" w:rsidRPr="005F1230">
        <w:rPr>
          <w:rFonts w:ascii="Arial" w:hAnsi="Arial" w:cs="Arial"/>
        </w:rPr>
        <w:t xml:space="preserve"> </w:t>
      </w:r>
      <w:r w:rsidRPr="005F1230">
        <w:rPr>
          <w:rFonts w:ascii="Arial" w:hAnsi="Arial" w:cs="Arial"/>
        </w:rPr>
        <w:t xml:space="preserve">y presentarse junto con su original, salvo los folletos, catálogos y términos técnicos que se utilicen en idioma distinto. </w:t>
      </w:r>
    </w:p>
    <w:p w14:paraId="351A4200" w14:textId="77777777" w:rsidR="002870BC" w:rsidRPr="005F1230" w:rsidRDefault="00B34FB4">
      <w:pPr>
        <w:ind w:left="0" w:hanging="2"/>
        <w:jc w:val="both"/>
        <w:rPr>
          <w:rFonts w:ascii="Arial" w:hAnsi="Arial" w:cs="Arial"/>
        </w:rPr>
      </w:pPr>
      <w:r w:rsidRPr="005F1230">
        <w:rPr>
          <w:rFonts w:ascii="Arial" w:hAnsi="Arial" w:cs="Arial"/>
        </w:rPr>
        <w:t xml:space="preserve">Para el momento de la Adjudicación, el Proponente que resulte adjudicatario debe presentar la traducción oficial al castellano de los documentos presentados por escrito en lengua extranjera, la cual deberá ser oficial en los términos del artículo 251 del Código General del Proceso, cumpliendo el trámite de apostilla o </w:t>
      </w:r>
      <w:proofErr w:type="spellStart"/>
      <w:r w:rsidRPr="005F1230">
        <w:rPr>
          <w:rFonts w:ascii="Arial" w:hAnsi="Arial" w:cs="Arial"/>
        </w:rPr>
        <w:t>consularización</w:t>
      </w:r>
      <w:proofErr w:type="spellEnd"/>
      <w:r w:rsidRPr="005F1230">
        <w:rPr>
          <w:rFonts w:ascii="Arial" w:hAnsi="Arial" w:cs="Arial"/>
        </w:rPr>
        <w:t>. Lo anterior de conformidad con lo establecido en la Circular Externa No. 17 de 2015, emitida por Colombia Compra Eficiente.</w:t>
      </w:r>
    </w:p>
    <w:p w14:paraId="4B62B9C3" w14:textId="77777777" w:rsidR="002870BC" w:rsidRPr="005F1230" w:rsidRDefault="00B34FB4">
      <w:pPr>
        <w:ind w:left="0" w:hanging="2"/>
        <w:rPr>
          <w:rFonts w:ascii="Arial" w:hAnsi="Arial" w:cs="Arial"/>
        </w:rPr>
      </w:pPr>
      <w:r w:rsidRPr="005F1230">
        <w:rPr>
          <w:rFonts w:ascii="Arial" w:hAnsi="Arial" w:cs="Arial"/>
          <w:b/>
        </w:rPr>
        <w:t xml:space="preserve">1.7. LEGALIZACIÓN DE DOCUMENTOS OTORGADOS EN EL EXTERIOR </w:t>
      </w:r>
    </w:p>
    <w:p w14:paraId="257D5DC9" w14:textId="77777777" w:rsidR="002870BC" w:rsidRPr="005F1230" w:rsidRDefault="00B34FB4">
      <w:pPr>
        <w:ind w:left="0" w:hanging="2"/>
        <w:jc w:val="both"/>
        <w:rPr>
          <w:rFonts w:ascii="Arial" w:hAnsi="Arial" w:cs="Arial"/>
        </w:rPr>
      </w:pPr>
      <w:r w:rsidRPr="005F1230">
        <w:rPr>
          <w:rFonts w:ascii="Arial" w:hAnsi="Arial" w:cs="Arial"/>
        </w:rPr>
        <w:t>Los documentos otorgados en el exterior que no estén en idioma español deberán presentarse acompañados de una traducción simple a dicho idioma. Los documentos otorgados en el exterior deberán presentarse legalizados o apostillados en la adjudicación en la forma prevista en las normas vigentes sobre la materia, en especial en el Artículos 251 del Código General del proceso, Artículo 480 del Código de Comercio y en la Resolución 3269 de 2016 proferida por el Ministerio de Relaciones Exteriores de Colombia. Lo anterior de conformidad con lo establecido en la Circular Externa No. 17 de 2015, emitida por Colombia Compra Eficiente</w:t>
      </w:r>
    </w:p>
    <w:p w14:paraId="5583A9BB" w14:textId="77777777" w:rsidR="002870BC" w:rsidRPr="005F1230" w:rsidRDefault="00B34FB4">
      <w:pPr>
        <w:ind w:left="0" w:hanging="2"/>
        <w:jc w:val="both"/>
        <w:rPr>
          <w:rFonts w:ascii="Arial" w:hAnsi="Arial" w:cs="Arial"/>
        </w:rPr>
      </w:pPr>
      <w:r w:rsidRPr="005F1230">
        <w:rPr>
          <w:rFonts w:ascii="Arial" w:hAnsi="Arial" w:cs="Arial"/>
          <w:b/>
        </w:rPr>
        <w:t>1.8. APOSTILLE</w:t>
      </w:r>
      <w:r w:rsidRPr="005F1230">
        <w:rPr>
          <w:rFonts w:ascii="Arial" w:hAnsi="Arial" w:cs="Arial"/>
        </w:rPr>
        <w:t xml:space="preserve">: Cuando se trate de documentos de naturaleza pública otorgados en el exterior, de conformidad con lo previsto en la Ley 455 de 1998, no se requerirá del trámite consular, siempre que provenga de uno de los países signatarios de la Convención de La Haya del 5 de octubre de 1961, sobre abolición del requisito de legalización para documentos públicos extranjeros, aprobada por la Ley 455 de 1998. En este caso solo será exigible el </w:t>
      </w:r>
      <w:proofErr w:type="spellStart"/>
      <w:r w:rsidRPr="005F1230">
        <w:rPr>
          <w:rFonts w:ascii="Arial" w:hAnsi="Arial" w:cs="Arial"/>
        </w:rPr>
        <w:t>apostillaje</w:t>
      </w:r>
      <w:proofErr w:type="spellEnd"/>
      <w:r w:rsidRPr="005F1230">
        <w:rPr>
          <w:rFonts w:ascii="Arial" w:hAnsi="Arial" w:cs="Arial"/>
        </w:rPr>
        <w:t xml:space="preserve"> que consiste en el certificado mediante el cual se avala la autenticidad de la firma y el título a que ha actuado la persona firmante del documento y que se surte ante la autoridad competente en el país de origen. </w:t>
      </w:r>
    </w:p>
    <w:p w14:paraId="3713503D" w14:textId="77777777" w:rsidR="002870BC" w:rsidRPr="005F1230" w:rsidRDefault="00B34FB4">
      <w:pPr>
        <w:ind w:left="0" w:hanging="2"/>
        <w:rPr>
          <w:rFonts w:ascii="Arial" w:hAnsi="Arial" w:cs="Arial"/>
        </w:rPr>
      </w:pPr>
      <w:r w:rsidRPr="005F1230">
        <w:rPr>
          <w:rFonts w:ascii="Arial" w:hAnsi="Arial" w:cs="Arial"/>
          <w:b/>
        </w:rPr>
        <w:t xml:space="preserve">1.9. RESPONSABILIDAD </w:t>
      </w:r>
    </w:p>
    <w:p w14:paraId="7AF9FDD0" w14:textId="77777777" w:rsidR="002870BC" w:rsidRPr="005F1230" w:rsidRDefault="00B34FB4">
      <w:pPr>
        <w:ind w:left="0" w:hanging="2"/>
        <w:jc w:val="both"/>
        <w:rPr>
          <w:rFonts w:ascii="Arial" w:hAnsi="Arial" w:cs="Arial"/>
        </w:rPr>
      </w:pPr>
      <w:r w:rsidRPr="005F1230">
        <w:rPr>
          <w:rFonts w:ascii="Arial" w:hAnsi="Arial" w:cs="Arial"/>
        </w:rPr>
        <w:lastRenderedPageBreak/>
        <w:t>En todo caso, el proponente que resulte adjudicatario del contrato tendrá la absoluta responsabilidad en la ejecución de todas las actividades necesarias para la total y cabal ejecución del objeto contractual. Por lo tanto, el proponente debe considerar todos los aspectos jurídicos, técnicos, económicos, financieros, y del mercado para evitar la ocurrencia de situaciones y materialización de riesgos que afecten la cabal ejecución del contrato y la permanencia de la ecuación contractual durante toda la vigencia del contrato, y en tal evento, serán de su cargo y responsabilidad los gastos que esto conlleve.</w:t>
      </w:r>
    </w:p>
    <w:p w14:paraId="638B039B" w14:textId="77777777" w:rsidR="002870BC" w:rsidRPr="005F1230" w:rsidRDefault="00B34FB4">
      <w:pPr>
        <w:ind w:left="0" w:hanging="2"/>
        <w:rPr>
          <w:rFonts w:ascii="Arial" w:hAnsi="Arial" w:cs="Arial"/>
        </w:rPr>
      </w:pPr>
      <w:r w:rsidRPr="005F1230">
        <w:rPr>
          <w:rFonts w:ascii="Arial" w:hAnsi="Arial" w:cs="Arial"/>
          <w:b/>
        </w:rPr>
        <w:t>1.10. MONEDA DE LA PROPUESTA.</w:t>
      </w:r>
    </w:p>
    <w:p w14:paraId="671632A3" w14:textId="77777777" w:rsidR="002870BC" w:rsidRPr="005F1230" w:rsidRDefault="00B34FB4">
      <w:pPr>
        <w:ind w:left="0" w:hanging="2"/>
        <w:rPr>
          <w:rFonts w:ascii="Arial" w:hAnsi="Arial" w:cs="Arial"/>
        </w:rPr>
      </w:pPr>
      <w:r w:rsidRPr="005F1230">
        <w:rPr>
          <w:rFonts w:ascii="Arial" w:hAnsi="Arial" w:cs="Arial"/>
        </w:rPr>
        <w:t>La propuesta de precios de las ofertas presentadas, así como la cancelación de las obligaciones pecuniarias del contrato a cargo de la administración, se hará en pesos colombianos.</w:t>
      </w:r>
    </w:p>
    <w:p w14:paraId="59A1958B" w14:textId="77777777" w:rsidR="002870BC" w:rsidRPr="005F1230" w:rsidRDefault="00B34FB4">
      <w:pPr>
        <w:ind w:left="0" w:hanging="2"/>
        <w:rPr>
          <w:rFonts w:ascii="Arial" w:hAnsi="Arial" w:cs="Arial"/>
        </w:rPr>
      </w:pPr>
      <w:r w:rsidRPr="005F1230">
        <w:rPr>
          <w:rFonts w:ascii="Arial" w:hAnsi="Arial" w:cs="Arial"/>
          <w:b/>
        </w:rPr>
        <w:t xml:space="preserve">1.10.1 Conversión de monedas </w:t>
      </w:r>
    </w:p>
    <w:p w14:paraId="26F2D8C7" w14:textId="77777777" w:rsidR="002870BC" w:rsidRPr="005F1230" w:rsidRDefault="00B34FB4">
      <w:pPr>
        <w:ind w:left="0" w:hanging="2"/>
        <w:jc w:val="both"/>
        <w:rPr>
          <w:rFonts w:ascii="Arial" w:hAnsi="Arial" w:cs="Arial"/>
        </w:rPr>
      </w:pPr>
      <w:r w:rsidRPr="005F1230">
        <w:rPr>
          <w:rFonts w:ascii="Arial" w:hAnsi="Arial" w:cs="Arial"/>
        </w:rPr>
        <w:t xml:space="preserve">Los Proponentes deben presentar sus estados financieros en la moneda legal del país en el cual fueron emitidos y adicionalmente en pesos colombianos. </w:t>
      </w:r>
    </w:p>
    <w:p w14:paraId="4D73179E" w14:textId="77777777" w:rsidR="002870BC" w:rsidRPr="005F1230" w:rsidRDefault="00B34FB4">
      <w:pPr>
        <w:ind w:left="0" w:hanging="2"/>
        <w:jc w:val="both"/>
        <w:rPr>
          <w:rFonts w:ascii="Arial" w:hAnsi="Arial" w:cs="Arial"/>
        </w:rPr>
      </w:pPr>
      <w:r w:rsidRPr="005F1230">
        <w:rPr>
          <w:rFonts w:ascii="Arial" w:hAnsi="Arial" w:cs="Arial"/>
        </w:rPr>
        <w:t>Si están expresados originalmente en una moneda diferente a dólares de los Estados Unidos de América, deben convertirse a esta moneda utilizando para ello el valor correspondiente con el siguiente procedimiento de conversión:</w:t>
      </w:r>
    </w:p>
    <w:p w14:paraId="535DF39F" w14:textId="77777777" w:rsidR="002870BC" w:rsidRPr="005F1230" w:rsidRDefault="00B34FB4">
      <w:pPr>
        <w:ind w:left="0" w:hanging="2"/>
        <w:jc w:val="both"/>
        <w:rPr>
          <w:rFonts w:ascii="Arial" w:hAnsi="Arial" w:cs="Arial"/>
        </w:rPr>
      </w:pPr>
      <w:r w:rsidRPr="005F1230">
        <w:rPr>
          <w:rFonts w:ascii="Arial" w:hAnsi="Arial" w:cs="Arial"/>
          <w:highlight w:val="white"/>
        </w:rPr>
        <w:t>Para el caso de contratos en dólares americanos, se hará la conversión a pesos colombianos con la TRM publicada en las estadísticas del Banco de la República publicadas en su página oficial, para la fecha de terminación del contrato certificado.</w:t>
      </w:r>
    </w:p>
    <w:p w14:paraId="5657F1D4" w14:textId="77777777" w:rsidR="002870BC" w:rsidRPr="005F1230" w:rsidRDefault="00B34FB4">
      <w:pPr>
        <w:ind w:left="0" w:hanging="2"/>
        <w:jc w:val="both"/>
        <w:rPr>
          <w:rFonts w:ascii="Arial" w:hAnsi="Arial" w:cs="Arial"/>
        </w:rPr>
      </w:pPr>
      <w:r w:rsidRPr="005F1230">
        <w:rPr>
          <w:rFonts w:ascii="Arial" w:hAnsi="Arial" w:cs="Arial"/>
          <w:highlight w:val="white"/>
        </w:rPr>
        <w:t>Cuando la experiencia reportada se haya facturado en moneda extranjera diferente al dólar americano, se realizará su conversión a dólares americanos de acuerdo a las tasas de cambio estadísticas publicadas por el Banco de la República en su página oficial teniendo en cuenta la fecha de terminación del contrato certificado, y seguidamente a pesos colombianos</w:t>
      </w:r>
      <w:r w:rsidRPr="005F1230">
        <w:rPr>
          <w:rFonts w:ascii="Arial" w:hAnsi="Arial" w:cs="Arial"/>
        </w:rPr>
        <w:t>.</w:t>
      </w:r>
    </w:p>
    <w:p w14:paraId="06E52E68" w14:textId="77777777" w:rsidR="002870BC" w:rsidRPr="005F1230" w:rsidRDefault="00B34FB4">
      <w:pPr>
        <w:ind w:left="0" w:hanging="2"/>
        <w:rPr>
          <w:rFonts w:ascii="Arial" w:hAnsi="Arial" w:cs="Arial"/>
        </w:rPr>
      </w:pPr>
      <w:r w:rsidRPr="005F1230">
        <w:rPr>
          <w:rFonts w:ascii="Arial" w:hAnsi="Arial" w:cs="Arial"/>
        </w:rPr>
        <w:t xml:space="preserve"> </w:t>
      </w:r>
      <w:r w:rsidRPr="005F1230">
        <w:rPr>
          <w:rFonts w:ascii="Arial" w:hAnsi="Arial" w:cs="Arial"/>
          <w:b/>
        </w:rPr>
        <w:t>1.11. IRREVOCABILIDAD DE LAS OFERTAS O PROPUESTAS.</w:t>
      </w:r>
    </w:p>
    <w:p w14:paraId="15E3BB1C" w14:textId="725F6C29" w:rsidR="002870BC" w:rsidRDefault="00B34FB4" w:rsidP="00505235">
      <w:pPr>
        <w:ind w:left="0" w:hanging="2"/>
        <w:jc w:val="both"/>
        <w:rPr>
          <w:rFonts w:ascii="Arial" w:hAnsi="Arial" w:cs="Arial"/>
        </w:rPr>
      </w:pPr>
      <w:r w:rsidRPr="005F1230">
        <w:rPr>
          <w:rFonts w:ascii="Arial" w:hAnsi="Arial" w:cs="Arial"/>
        </w:rPr>
        <w:t xml:space="preserve">La oferta o propuesta será IRREVOCABLE una vez se realice el cierre del proceso. Por consiguiente, una vez </w:t>
      </w:r>
      <w:r w:rsidR="00FA6DF3" w:rsidRPr="005F1230">
        <w:rPr>
          <w:rFonts w:ascii="Arial" w:hAnsi="Arial" w:cs="Arial"/>
        </w:rPr>
        <w:t xml:space="preserve">presentada </w:t>
      </w:r>
      <w:r w:rsidRPr="005F1230">
        <w:rPr>
          <w:rFonts w:ascii="Arial" w:hAnsi="Arial" w:cs="Arial"/>
        </w:rPr>
        <w:t>no podrá retractarse el proponente, so pena de indemnizar los perjuicios que con su revocación cause al destinatario, de acuerdo con lo establecido en los artículos 845 y 846 del Código de Comercio,</w:t>
      </w:r>
      <w:r w:rsidR="004233E3" w:rsidRPr="005F1230">
        <w:rPr>
          <w:rFonts w:ascii="Arial" w:hAnsi="Arial" w:cs="Arial"/>
        </w:rPr>
        <w:t xml:space="preserve"> </w:t>
      </w:r>
      <w:r w:rsidRPr="005F1230">
        <w:rPr>
          <w:rFonts w:ascii="Arial" w:hAnsi="Arial" w:cs="Arial"/>
        </w:rPr>
        <w:t>sin perjuicio de lo previsto en la</w:t>
      </w:r>
      <w:r w:rsidR="00FA6DF3" w:rsidRPr="005F1230">
        <w:rPr>
          <w:rFonts w:ascii="Arial" w:hAnsi="Arial" w:cs="Arial"/>
        </w:rPr>
        <w:t xml:space="preserve"> </w:t>
      </w:r>
      <w:r w:rsidRPr="005F1230">
        <w:rPr>
          <w:rFonts w:ascii="Arial" w:hAnsi="Arial" w:cs="Arial"/>
        </w:rPr>
        <w:t>garantía</w:t>
      </w:r>
      <w:r w:rsidR="00FA6DF3" w:rsidRPr="005F1230">
        <w:rPr>
          <w:rFonts w:ascii="Arial" w:hAnsi="Arial" w:cs="Arial"/>
        </w:rPr>
        <w:t xml:space="preserve"> de seriedad de la oferta.</w:t>
      </w:r>
    </w:p>
    <w:p w14:paraId="51C545AC" w14:textId="77777777" w:rsidR="008E47E9" w:rsidRPr="005F1230" w:rsidRDefault="008E47E9" w:rsidP="00505235">
      <w:pPr>
        <w:ind w:left="0" w:hanging="2"/>
        <w:jc w:val="both"/>
        <w:rPr>
          <w:rFonts w:ascii="Arial" w:hAnsi="Arial" w:cs="Arial"/>
        </w:rPr>
      </w:pPr>
    </w:p>
    <w:p w14:paraId="5C8DD5C5" w14:textId="20A19179" w:rsidR="002870BC" w:rsidRPr="005F1230" w:rsidRDefault="00B34FB4">
      <w:pPr>
        <w:ind w:left="0" w:hanging="2"/>
        <w:rPr>
          <w:rFonts w:ascii="Arial" w:hAnsi="Arial" w:cs="Arial"/>
        </w:rPr>
      </w:pPr>
      <w:r w:rsidRPr="005F1230">
        <w:rPr>
          <w:rFonts w:ascii="Arial" w:hAnsi="Arial" w:cs="Arial"/>
          <w:b/>
        </w:rPr>
        <w:t xml:space="preserve">1.12. DOCUMENTOS DEL PROCESO DE SELECCIÓN </w:t>
      </w:r>
    </w:p>
    <w:p w14:paraId="484ED409" w14:textId="77777777" w:rsidR="002870BC" w:rsidRPr="005F1230" w:rsidRDefault="00B34FB4">
      <w:pPr>
        <w:ind w:left="0" w:hanging="2"/>
        <w:rPr>
          <w:rFonts w:ascii="Arial" w:hAnsi="Arial" w:cs="Arial"/>
        </w:rPr>
      </w:pPr>
      <w:r w:rsidRPr="005F1230">
        <w:rPr>
          <w:rFonts w:ascii="Arial" w:hAnsi="Arial" w:cs="Arial"/>
        </w:rPr>
        <w:t xml:space="preserve">Forman parte integral del proceso, los siguientes documentos: </w:t>
      </w:r>
    </w:p>
    <w:p w14:paraId="13294593" w14:textId="77777777" w:rsidR="002870BC" w:rsidRPr="005F1230" w:rsidRDefault="00B34FB4">
      <w:pPr>
        <w:numPr>
          <w:ilvl w:val="0"/>
          <w:numId w:val="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lastRenderedPageBreak/>
        <w:t>Análisis del sector económico</w:t>
      </w:r>
    </w:p>
    <w:p w14:paraId="315EC5E3" w14:textId="77777777" w:rsidR="002870BC" w:rsidRPr="005F1230" w:rsidRDefault="00B34FB4">
      <w:pPr>
        <w:numPr>
          <w:ilvl w:val="0"/>
          <w:numId w:val="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Estudios y documentos previos</w:t>
      </w:r>
    </w:p>
    <w:p w14:paraId="1BDA52C2" w14:textId="77777777" w:rsidR="002870BC" w:rsidRPr="005F1230" w:rsidRDefault="00B34FB4">
      <w:pPr>
        <w:numPr>
          <w:ilvl w:val="0"/>
          <w:numId w:val="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El proyecto y pliego de condiciones definitivo y sus anexos y formatos.</w:t>
      </w:r>
    </w:p>
    <w:p w14:paraId="21A5A648" w14:textId="77777777" w:rsidR="002870BC" w:rsidRPr="005F1230" w:rsidRDefault="00B34FB4">
      <w:pPr>
        <w:numPr>
          <w:ilvl w:val="0"/>
          <w:numId w:val="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Las adendas y comunicaciones que expida el municipio en desarrollo del presente proceso de selección.</w:t>
      </w:r>
    </w:p>
    <w:p w14:paraId="6AE8EEC5" w14:textId="77777777" w:rsidR="002870BC" w:rsidRPr="005F1230" w:rsidRDefault="00B34FB4">
      <w:pPr>
        <w:numPr>
          <w:ilvl w:val="0"/>
          <w:numId w:val="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Los actos administrativos y actas que se expidan en desarrollo del presente proceso de selección.</w:t>
      </w:r>
    </w:p>
    <w:p w14:paraId="051CFAE0" w14:textId="77777777" w:rsidR="002870BC" w:rsidRPr="005F1230" w:rsidRDefault="00B34FB4">
      <w:pPr>
        <w:numPr>
          <w:ilvl w:val="0"/>
          <w:numId w:val="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Las respuestas a las inquietudes presentadas por los interesados y los proponentes en desarrollo del proceso de selección.</w:t>
      </w:r>
    </w:p>
    <w:p w14:paraId="43D107DD" w14:textId="77777777" w:rsidR="002870BC" w:rsidRPr="005F1230" w:rsidRDefault="00B34FB4">
      <w:pPr>
        <w:numPr>
          <w:ilvl w:val="0"/>
          <w:numId w:val="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Los demás documentos que se publiquen en el presente proceso de selección.</w:t>
      </w:r>
    </w:p>
    <w:p w14:paraId="452794BB" w14:textId="77777777" w:rsidR="002870BC" w:rsidRPr="005F1230" w:rsidRDefault="00B34FB4">
      <w:pPr>
        <w:numPr>
          <w:ilvl w:val="0"/>
          <w:numId w:val="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El acto administrativo de adjudicación o declaratoria de desierto del proceso de selección o en general cualquier acto administrativo que con ocasión del mismo se expida.</w:t>
      </w:r>
    </w:p>
    <w:p w14:paraId="1A81B5E8" w14:textId="2DF3E61D" w:rsidR="002870BC" w:rsidRPr="005F1230" w:rsidRDefault="00B34FB4">
      <w:pPr>
        <w:numPr>
          <w:ilvl w:val="0"/>
          <w:numId w:val="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 xml:space="preserve">Las ofertas </w:t>
      </w:r>
      <w:r w:rsidR="00713AF5" w:rsidRPr="005F1230">
        <w:rPr>
          <w:rFonts w:ascii="Arial" w:hAnsi="Arial" w:cs="Arial"/>
          <w:color w:val="000000"/>
        </w:rPr>
        <w:t>presentadas,</w:t>
      </w:r>
      <w:r w:rsidR="002E2E84" w:rsidRPr="005F1230">
        <w:rPr>
          <w:rFonts w:ascii="Arial" w:hAnsi="Arial" w:cs="Arial"/>
          <w:color w:val="000000"/>
        </w:rPr>
        <w:t xml:space="preserve"> así como las garantías allegadas.</w:t>
      </w:r>
    </w:p>
    <w:p w14:paraId="28D16AE1" w14:textId="557394EC" w:rsidR="002870BC" w:rsidRPr="005F1230" w:rsidRDefault="00B34FB4" w:rsidP="00505235">
      <w:pPr>
        <w:numPr>
          <w:ilvl w:val="0"/>
          <w:numId w:val="5"/>
        </w:numPr>
        <w:pBdr>
          <w:top w:val="nil"/>
          <w:left w:val="nil"/>
          <w:bottom w:val="nil"/>
          <w:right w:val="nil"/>
          <w:between w:val="nil"/>
        </w:pBdr>
        <w:ind w:left="0" w:hanging="2"/>
        <w:contextualSpacing/>
        <w:jc w:val="both"/>
        <w:rPr>
          <w:rFonts w:ascii="Arial" w:hAnsi="Arial" w:cs="Arial"/>
          <w:color w:val="000000"/>
        </w:rPr>
      </w:pPr>
      <w:r w:rsidRPr="005F1230">
        <w:rPr>
          <w:rFonts w:ascii="Arial" w:hAnsi="Arial" w:cs="Arial"/>
          <w:color w:val="000000"/>
        </w:rPr>
        <w:t xml:space="preserve">El certificado de </w:t>
      </w:r>
      <w:r w:rsidR="002E2E84" w:rsidRPr="005F1230">
        <w:rPr>
          <w:rFonts w:ascii="Arial" w:hAnsi="Arial" w:cs="Arial"/>
          <w:color w:val="000000"/>
        </w:rPr>
        <w:t xml:space="preserve">disponibilidad </w:t>
      </w:r>
      <w:r w:rsidRPr="005F1230">
        <w:rPr>
          <w:rFonts w:ascii="Arial" w:hAnsi="Arial" w:cs="Arial"/>
          <w:color w:val="000000"/>
        </w:rPr>
        <w:t>presupuestal</w:t>
      </w:r>
      <w:r w:rsidR="002E2E84" w:rsidRPr="005F1230">
        <w:rPr>
          <w:rFonts w:ascii="Arial" w:hAnsi="Arial" w:cs="Arial"/>
          <w:color w:val="000000"/>
        </w:rPr>
        <w:t xml:space="preserve"> y el correspondiente registro presupuestal.</w:t>
      </w:r>
    </w:p>
    <w:p w14:paraId="6CA33BB8" w14:textId="77777777" w:rsidR="00505235" w:rsidRPr="005F1230" w:rsidRDefault="00505235" w:rsidP="00505235">
      <w:pPr>
        <w:pBdr>
          <w:top w:val="nil"/>
          <w:left w:val="nil"/>
          <w:bottom w:val="nil"/>
          <w:right w:val="nil"/>
          <w:between w:val="nil"/>
        </w:pBdr>
        <w:ind w:leftChars="0" w:left="0" w:firstLineChars="0" w:firstLine="0"/>
        <w:contextualSpacing/>
        <w:jc w:val="both"/>
        <w:rPr>
          <w:rFonts w:ascii="Arial" w:hAnsi="Arial" w:cs="Arial"/>
          <w:color w:val="000000"/>
        </w:rPr>
      </w:pPr>
    </w:p>
    <w:p w14:paraId="04FDEF9E" w14:textId="77777777" w:rsidR="002870BC" w:rsidRPr="005F1230" w:rsidRDefault="00B34FB4">
      <w:pPr>
        <w:ind w:left="0" w:hanging="2"/>
        <w:rPr>
          <w:rFonts w:ascii="Arial" w:hAnsi="Arial" w:cs="Arial"/>
        </w:rPr>
      </w:pPr>
      <w:r w:rsidRPr="005F1230">
        <w:rPr>
          <w:rFonts w:ascii="Arial" w:hAnsi="Arial" w:cs="Arial"/>
          <w:b/>
        </w:rPr>
        <w:t>1.13. DEFINICIONES</w:t>
      </w:r>
    </w:p>
    <w:p w14:paraId="112BA490" w14:textId="38D08C44" w:rsidR="002870BC" w:rsidRPr="005F1230" w:rsidRDefault="00B34FB4" w:rsidP="00D565F4">
      <w:pPr>
        <w:ind w:left="0" w:hanging="2"/>
        <w:jc w:val="both"/>
        <w:rPr>
          <w:rFonts w:ascii="Arial" w:hAnsi="Arial" w:cs="Arial"/>
        </w:rPr>
      </w:pPr>
      <w:r w:rsidRPr="005F1230">
        <w:rPr>
          <w:rFonts w:ascii="Arial" w:hAnsi="Arial" w:cs="Arial"/>
        </w:rPr>
        <w:t>Los términos definidos son utilizados en singular y en plural de acuerdo como lo requiera el contexto en el cual son utilizados. Otros términos utilizados con mayúscula inicial deben ser entendidos de acuerdo con la definición contenida en el Decreto 1082 de 2015. Los términos no definidos a continuación deben entenderse de acuerdo con su significado integral, natural y obvio.</w:t>
      </w:r>
    </w:p>
    <w:tbl>
      <w:tblPr>
        <w:tblStyle w:val="a"/>
        <w:tblW w:w="9239" w:type="dxa"/>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943"/>
        <w:gridCol w:w="6296"/>
      </w:tblGrid>
      <w:tr w:rsidR="002870BC" w:rsidRPr="005F1230" w14:paraId="1C8F0569" w14:textId="77777777">
        <w:tc>
          <w:tcPr>
            <w:tcW w:w="9239" w:type="dxa"/>
            <w:gridSpan w:val="2"/>
            <w:tcBorders>
              <w:top w:val="single" w:sz="4" w:space="0" w:color="00000A"/>
              <w:left w:val="single" w:sz="4" w:space="0" w:color="00000A"/>
              <w:bottom w:val="single" w:sz="4" w:space="0" w:color="00000A"/>
              <w:right w:val="single" w:sz="4" w:space="0" w:color="00000A"/>
            </w:tcBorders>
            <w:shd w:val="clear" w:color="auto" w:fill="BFBFBF"/>
            <w:tcMar>
              <w:left w:w="78" w:type="dxa"/>
            </w:tcMar>
          </w:tcPr>
          <w:p w14:paraId="5254DC29" w14:textId="77777777" w:rsidR="002870BC" w:rsidRPr="005F1230" w:rsidRDefault="00B34FB4">
            <w:pPr>
              <w:ind w:left="0" w:hanging="2"/>
              <w:jc w:val="center"/>
              <w:rPr>
                <w:rFonts w:ascii="Arial" w:hAnsi="Arial" w:cs="Arial"/>
              </w:rPr>
            </w:pPr>
            <w:r w:rsidRPr="005F1230">
              <w:rPr>
                <w:rFonts w:ascii="Arial" w:hAnsi="Arial" w:cs="Arial"/>
                <w:b/>
              </w:rPr>
              <w:t>DEFINICIONES</w:t>
            </w:r>
          </w:p>
        </w:tc>
      </w:tr>
      <w:tr w:rsidR="002870BC" w:rsidRPr="005F1230" w14:paraId="6B6E3974" w14:textId="77777777">
        <w:trPr>
          <w:trHeight w:val="300"/>
        </w:trPr>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5CF51EE" w14:textId="77777777" w:rsidR="002870BC" w:rsidRPr="005F1230" w:rsidRDefault="00B34FB4">
            <w:pPr>
              <w:ind w:left="0" w:hanging="2"/>
              <w:rPr>
                <w:rFonts w:ascii="Arial" w:hAnsi="Arial" w:cs="Arial"/>
              </w:rPr>
            </w:pPr>
            <w:r w:rsidRPr="005F1230">
              <w:rPr>
                <w:rFonts w:ascii="Arial" w:hAnsi="Arial" w:cs="Arial"/>
              </w:rPr>
              <w:t>Adjudicación</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D86E78F" w14:textId="77777777" w:rsidR="002870BC" w:rsidRPr="005F1230" w:rsidRDefault="00B34FB4">
            <w:pPr>
              <w:ind w:left="0" w:hanging="2"/>
              <w:jc w:val="both"/>
              <w:rPr>
                <w:rFonts w:ascii="Arial" w:hAnsi="Arial" w:cs="Arial"/>
              </w:rPr>
            </w:pPr>
            <w:r w:rsidRPr="005F1230">
              <w:rPr>
                <w:rFonts w:ascii="Arial" w:hAnsi="Arial" w:cs="Arial"/>
              </w:rPr>
              <w:t>Es la decisión final del municipio, expedida por medio de un acto administrativo, que determina el adjudicatario del presente Proceso de Contratación</w:t>
            </w:r>
          </w:p>
        </w:tc>
      </w:tr>
      <w:tr w:rsidR="002870BC" w:rsidRPr="005F1230" w14:paraId="010ACB8B"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E9F158B" w14:textId="77777777" w:rsidR="002870BC" w:rsidRPr="005F1230" w:rsidRDefault="00B34FB4">
            <w:pPr>
              <w:ind w:left="0" w:hanging="2"/>
              <w:rPr>
                <w:rFonts w:ascii="Arial" w:hAnsi="Arial" w:cs="Arial"/>
              </w:rPr>
            </w:pPr>
            <w:r w:rsidRPr="005F1230">
              <w:rPr>
                <w:rFonts w:ascii="Arial" w:hAnsi="Arial" w:cs="Arial"/>
              </w:rPr>
              <w:t>Anexo</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80A5FD2" w14:textId="77777777" w:rsidR="002870BC" w:rsidRPr="005F1230" w:rsidRDefault="00B34FB4">
            <w:pPr>
              <w:ind w:left="0" w:hanging="2"/>
              <w:jc w:val="both"/>
              <w:rPr>
                <w:rFonts w:ascii="Arial" w:hAnsi="Arial" w:cs="Arial"/>
              </w:rPr>
            </w:pPr>
            <w:r w:rsidRPr="005F1230">
              <w:rPr>
                <w:rFonts w:ascii="Arial" w:hAnsi="Arial" w:cs="Arial"/>
              </w:rPr>
              <w:t>Es el conjunto de formatos y documentos que se adjuntan al presente Pliego de Condiciones y que hacen parte integral del mismo</w:t>
            </w:r>
          </w:p>
        </w:tc>
      </w:tr>
      <w:tr w:rsidR="002870BC" w:rsidRPr="005F1230" w14:paraId="726C8AC8" w14:textId="77777777">
        <w:tc>
          <w:tcPr>
            <w:tcW w:w="2943" w:type="dxa"/>
            <w:tcBorders>
              <w:left w:val="single" w:sz="4" w:space="0" w:color="00000A"/>
              <w:bottom w:val="single" w:sz="4" w:space="0" w:color="00000A"/>
              <w:right w:val="single" w:sz="4" w:space="0" w:color="00000A"/>
            </w:tcBorders>
            <w:shd w:val="clear" w:color="auto" w:fill="FFFFFF"/>
            <w:tcMar>
              <w:left w:w="78" w:type="dxa"/>
            </w:tcMar>
          </w:tcPr>
          <w:p w14:paraId="162F3537" w14:textId="77777777" w:rsidR="002870BC" w:rsidRPr="005F1230" w:rsidRDefault="00B34FB4">
            <w:pPr>
              <w:ind w:left="0" w:hanging="2"/>
              <w:rPr>
                <w:rFonts w:ascii="Arial" w:hAnsi="Arial" w:cs="Arial"/>
              </w:rPr>
            </w:pPr>
            <w:r w:rsidRPr="005F1230">
              <w:rPr>
                <w:rFonts w:ascii="Arial" w:hAnsi="Arial" w:cs="Arial"/>
              </w:rPr>
              <w:t>Auto certificación</w:t>
            </w:r>
          </w:p>
        </w:tc>
        <w:tc>
          <w:tcPr>
            <w:tcW w:w="6296" w:type="dxa"/>
            <w:tcBorders>
              <w:left w:val="single" w:sz="4" w:space="0" w:color="00000A"/>
              <w:bottom w:val="single" w:sz="4" w:space="0" w:color="00000A"/>
              <w:right w:val="single" w:sz="4" w:space="0" w:color="00000A"/>
            </w:tcBorders>
            <w:shd w:val="clear" w:color="auto" w:fill="FFFFFF"/>
            <w:tcMar>
              <w:left w:w="78" w:type="dxa"/>
            </w:tcMar>
          </w:tcPr>
          <w:p w14:paraId="2C194EC8" w14:textId="77777777" w:rsidR="002870BC" w:rsidRPr="005F1230" w:rsidRDefault="00B34FB4">
            <w:pPr>
              <w:numPr>
                <w:ilvl w:val="0"/>
                <w:numId w:val="2"/>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Es cualquier certificación expedida por el oferente para acreditar su propia experiencia.</w:t>
            </w:r>
          </w:p>
          <w:p w14:paraId="61F01ECA" w14:textId="77777777" w:rsidR="002870BC" w:rsidRPr="005F1230" w:rsidRDefault="00B34FB4">
            <w:pPr>
              <w:numPr>
                <w:ilvl w:val="0"/>
                <w:numId w:val="2"/>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Es cualquier certificación expedida por Consorcios o Uniones Temporales en los cuales el oferente o los integrantes del Consorcio o Unión Temporal hayan hecho parte.</w:t>
            </w:r>
          </w:p>
          <w:p w14:paraId="53DA228E" w14:textId="77777777" w:rsidR="002870BC" w:rsidRPr="005F1230" w:rsidRDefault="00B34FB4">
            <w:pPr>
              <w:numPr>
                <w:ilvl w:val="0"/>
                <w:numId w:val="2"/>
              </w:numPr>
              <w:pBdr>
                <w:top w:val="nil"/>
                <w:left w:val="nil"/>
                <w:bottom w:val="nil"/>
                <w:right w:val="nil"/>
                <w:between w:val="nil"/>
              </w:pBdr>
              <w:ind w:left="0" w:hanging="2"/>
              <w:contextualSpacing/>
              <w:jc w:val="both"/>
              <w:rPr>
                <w:rFonts w:ascii="Arial" w:hAnsi="Arial" w:cs="Arial"/>
                <w:color w:val="000000"/>
              </w:rPr>
            </w:pPr>
            <w:r w:rsidRPr="005F1230">
              <w:rPr>
                <w:rFonts w:ascii="Arial" w:hAnsi="Arial" w:cs="Arial"/>
                <w:color w:val="000000"/>
              </w:rPr>
              <w:t>Cualquier certificación expedida por los profesionales requeridos para acreditar su propia experiencia.</w:t>
            </w:r>
          </w:p>
        </w:tc>
      </w:tr>
      <w:tr w:rsidR="002870BC" w:rsidRPr="005F1230" w14:paraId="4DAEE62B" w14:textId="77777777">
        <w:tc>
          <w:tcPr>
            <w:tcW w:w="2943" w:type="dxa"/>
            <w:tcBorders>
              <w:left w:val="single" w:sz="4" w:space="0" w:color="00000A"/>
              <w:bottom w:val="single" w:sz="4" w:space="0" w:color="00000A"/>
              <w:right w:val="single" w:sz="4" w:space="0" w:color="00000A"/>
            </w:tcBorders>
            <w:shd w:val="clear" w:color="auto" w:fill="FFFFFF"/>
            <w:tcMar>
              <w:left w:w="78" w:type="dxa"/>
            </w:tcMar>
          </w:tcPr>
          <w:p w14:paraId="49151BC2" w14:textId="77777777" w:rsidR="002870BC" w:rsidRPr="005F1230" w:rsidRDefault="00B34FB4">
            <w:pPr>
              <w:ind w:left="0" w:hanging="2"/>
              <w:rPr>
                <w:rFonts w:ascii="Arial" w:hAnsi="Arial" w:cs="Arial"/>
              </w:rPr>
            </w:pPr>
            <w:r w:rsidRPr="005F1230">
              <w:rPr>
                <w:rFonts w:ascii="Arial" w:hAnsi="Arial" w:cs="Arial"/>
              </w:rPr>
              <w:lastRenderedPageBreak/>
              <w:t>Administración Delegada</w:t>
            </w:r>
          </w:p>
        </w:tc>
        <w:tc>
          <w:tcPr>
            <w:tcW w:w="6296" w:type="dxa"/>
            <w:tcBorders>
              <w:left w:val="single" w:sz="4" w:space="0" w:color="00000A"/>
              <w:bottom w:val="single" w:sz="4" w:space="0" w:color="00000A"/>
              <w:right w:val="single" w:sz="4" w:space="0" w:color="00000A"/>
            </w:tcBorders>
            <w:shd w:val="clear" w:color="auto" w:fill="FFFFFF"/>
            <w:tcMar>
              <w:left w:w="78" w:type="dxa"/>
            </w:tcMar>
          </w:tcPr>
          <w:p w14:paraId="49D6BA1E" w14:textId="77777777" w:rsidR="002870BC" w:rsidRPr="005F1230" w:rsidRDefault="00B34FB4">
            <w:pPr>
              <w:ind w:left="0" w:hanging="2"/>
              <w:jc w:val="both"/>
              <w:rPr>
                <w:rFonts w:ascii="Arial" w:hAnsi="Arial" w:cs="Arial"/>
              </w:rPr>
            </w:pPr>
            <w:r w:rsidRPr="005F1230">
              <w:rPr>
                <w:rFonts w:ascii="Arial" w:hAnsi="Arial" w:cs="Arial"/>
              </w:rPr>
              <w:t>Todo acto jurídico en virtud del cual, una persona se obliga con otra a realizar una obra material determinada, bajo una remuneración sin subordinación. En esta clase de contrato es el propietario quien controla el desarrollo del proyecto. Esta clase de contratación resulta flexible, ya que el precio total es variable dependiendo de la cantidad y las características de los servicios contratados (</w:t>
            </w:r>
            <w:proofErr w:type="spellStart"/>
            <w:r w:rsidRPr="005F1230">
              <w:rPr>
                <w:rFonts w:ascii="Arial" w:hAnsi="Arial" w:cs="Arial"/>
              </w:rPr>
              <w:t>Camacol</w:t>
            </w:r>
            <w:proofErr w:type="spellEnd"/>
            <w:r w:rsidRPr="005F1230">
              <w:rPr>
                <w:rFonts w:ascii="Arial" w:hAnsi="Arial" w:cs="Arial"/>
              </w:rPr>
              <w:t>)</w:t>
            </w:r>
          </w:p>
        </w:tc>
      </w:tr>
      <w:tr w:rsidR="002870BC" w:rsidRPr="005F1230" w14:paraId="0E935CED" w14:textId="77777777">
        <w:tc>
          <w:tcPr>
            <w:tcW w:w="2943" w:type="dxa"/>
            <w:tcBorders>
              <w:left w:val="single" w:sz="4" w:space="0" w:color="00000A"/>
              <w:bottom w:val="single" w:sz="4" w:space="0" w:color="00000A"/>
              <w:right w:val="single" w:sz="4" w:space="0" w:color="00000A"/>
            </w:tcBorders>
            <w:shd w:val="clear" w:color="auto" w:fill="FFFFFF"/>
            <w:tcMar>
              <w:left w:w="78" w:type="dxa"/>
            </w:tcMar>
          </w:tcPr>
          <w:p w14:paraId="49C0CE38" w14:textId="77777777" w:rsidR="002870BC" w:rsidRPr="005F1230" w:rsidRDefault="00B34FB4">
            <w:pPr>
              <w:ind w:left="0" w:hanging="2"/>
              <w:rPr>
                <w:rFonts w:ascii="Arial" w:hAnsi="Arial" w:cs="Arial"/>
              </w:rPr>
            </w:pPr>
            <w:r w:rsidRPr="005F1230">
              <w:rPr>
                <w:rFonts w:ascii="Arial" w:hAnsi="Arial" w:cs="Arial"/>
              </w:rPr>
              <w:t>Anden</w:t>
            </w:r>
          </w:p>
        </w:tc>
        <w:tc>
          <w:tcPr>
            <w:tcW w:w="6296" w:type="dxa"/>
            <w:tcBorders>
              <w:left w:val="single" w:sz="4" w:space="0" w:color="00000A"/>
              <w:bottom w:val="single" w:sz="4" w:space="0" w:color="00000A"/>
              <w:right w:val="single" w:sz="4" w:space="0" w:color="00000A"/>
            </w:tcBorders>
            <w:shd w:val="clear" w:color="auto" w:fill="FFFFFF"/>
            <w:tcMar>
              <w:left w:w="78" w:type="dxa"/>
            </w:tcMar>
          </w:tcPr>
          <w:p w14:paraId="04B428F1" w14:textId="77777777" w:rsidR="002870BC" w:rsidRPr="005F1230" w:rsidRDefault="00B34FB4">
            <w:pPr>
              <w:ind w:left="0" w:hanging="2"/>
              <w:jc w:val="both"/>
              <w:rPr>
                <w:rFonts w:ascii="Arial" w:hAnsi="Arial" w:cs="Arial"/>
              </w:rPr>
            </w:pPr>
            <w:r w:rsidRPr="005F1230">
              <w:rPr>
                <w:rFonts w:ascii="Arial" w:hAnsi="Arial" w:cs="Arial"/>
              </w:rPr>
              <w:t xml:space="preserve">Franjas de espacio público construido, paralelas a las calzadas vehiculares de las vías públicas, destinadas al tránsito de peatones y personas con movilidad reducida. (Glosario decreto 190/2004). </w:t>
            </w:r>
          </w:p>
        </w:tc>
      </w:tr>
      <w:tr w:rsidR="002870BC" w:rsidRPr="005F1230" w14:paraId="1CE0BB48" w14:textId="77777777">
        <w:tc>
          <w:tcPr>
            <w:tcW w:w="2943" w:type="dxa"/>
            <w:tcBorders>
              <w:left w:val="single" w:sz="4" w:space="0" w:color="00000A"/>
              <w:bottom w:val="single" w:sz="4" w:space="0" w:color="00000A"/>
              <w:right w:val="single" w:sz="4" w:space="0" w:color="00000A"/>
            </w:tcBorders>
            <w:shd w:val="clear" w:color="auto" w:fill="FFFFFF"/>
            <w:tcMar>
              <w:left w:w="78" w:type="dxa"/>
            </w:tcMar>
          </w:tcPr>
          <w:p w14:paraId="4660AC7D" w14:textId="77777777" w:rsidR="002870BC" w:rsidRPr="005F1230" w:rsidRDefault="00B34FB4">
            <w:pPr>
              <w:ind w:left="0" w:hanging="2"/>
              <w:rPr>
                <w:rFonts w:ascii="Arial" w:hAnsi="Arial" w:cs="Arial"/>
              </w:rPr>
            </w:pPr>
            <w:r w:rsidRPr="005F1230">
              <w:rPr>
                <w:rFonts w:ascii="Arial" w:hAnsi="Arial" w:cs="Arial"/>
              </w:rPr>
              <w:t>Adoquín</w:t>
            </w:r>
          </w:p>
        </w:tc>
        <w:tc>
          <w:tcPr>
            <w:tcW w:w="6296" w:type="dxa"/>
            <w:tcBorders>
              <w:left w:val="single" w:sz="4" w:space="0" w:color="00000A"/>
              <w:bottom w:val="single" w:sz="4" w:space="0" w:color="00000A"/>
              <w:right w:val="single" w:sz="4" w:space="0" w:color="00000A"/>
            </w:tcBorders>
            <w:shd w:val="clear" w:color="auto" w:fill="FFFFFF"/>
            <w:tcMar>
              <w:left w:w="78" w:type="dxa"/>
            </w:tcMar>
          </w:tcPr>
          <w:p w14:paraId="05C620B0" w14:textId="77777777" w:rsidR="002870BC" w:rsidRPr="005F1230" w:rsidRDefault="00B34FB4">
            <w:pPr>
              <w:ind w:left="0" w:hanging="2"/>
              <w:jc w:val="both"/>
              <w:rPr>
                <w:rFonts w:ascii="Arial" w:hAnsi="Arial" w:cs="Arial"/>
              </w:rPr>
            </w:pPr>
            <w:r w:rsidRPr="005F1230">
              <w:rPr>
                <w:rFonts w:ascii="Arial" w:hAnsi="Arial" w:cs="Arial"/>
              </w:rPr>
              <w:t>Elemento no aligerado en su masa, prefabricado con forma de prisma recto, cuyas bases son polígonos tales que, en conjunto, permiten conformar una superficie que se utilizan como capa de rodadura.</w:t>
            </w:r>
          </w:p>
        </w:tc>
      </w:tr>
      <w:tr w:rsidR="002870BC" w:rsidRPr="005F1230" w14:paraId="2566721D" w14:textId="77777777">
        <w:tc>
          <w:tcPr>
            <w:tcW w:w="2943" w:type="dxa"/>
            <w:tcBorders>
              <w:left w:val="single" w:sz="4" w:space="0" w:color="00000A"/>
              <w:bottom w:val="single" w:sz="4" w:space="0" w:color="00000A"/>
              <w:right w:val="single" w:sz="4" w:space="0" w:color="00000A"/>
            </w:tcBorders>
            <w:shd w:val="clear" w:color="auto" w:fill="FFFFFF"/>
            <w:tcMar>
              <w:left w:w="78" w:type="dxa"/>
            </w:tcMar>
          </w:tcPr>
          <w:p w14:paraId="747D8D99" w14:textId="77777777" w:rsidR="002870BC" w:rsidRPr="005F1230" w:rsidRDefault="00B34FB4">
            <w:pPr>
              <w:ind w:left="0" w:hanging="2"/>
              <w:rPr>
                <w:rFonts w:ascii="Arial" w:hAnsi="Arial" w:cs="Arial"/>
              </w:rPr>
            </w:pPr>
            <w:r w:rsidRPr="005F1230">
              <w:rPr>
                <w:rFonts w:ascii="Arial" w:hAnsi="Arial" w:cs="Arial"/>
              </w:rPr>
              <w:t>Alameda</w:t>
            </w:r>
          </w:p>
        </w:tc>
        <w:tc>
          <w:tcPr>
            <w:tcW w:w="6296" w:type="dxa"/>
            <w:tcBorders>
              <w:left w:val="single" w:sz="4" w:space="0" w:color="00000A"/>
              <w:bottom w:val="single" w:sz="4" w:space="0" w:color="00000A"/>
              <w:right w:val="single" w:sz="4" w:space="0" w:color="00000A"/>
            </w:tcBorders>
            <w:shd w:val="clear" w:color="auto" w:fill="FFFFFF"/>
            <w:tcMar>
              <w:left w:w="78" w:type="dxa"/>
            </w:tcMar>
          </w:tcPr>
          <w:p w14:paraId="0FAE1BA0" w14:textId="77777777" w:rsidR="002870BC" w:rsidRPr="005F1230" w:rsidRDefault="00B34FB4">
            <w:pPr>
              <w:ind w:left="0" w:hanging="2"/>
              <w:jc w:val="both"/>
              <w:rPr>
                <w:rFonts w:ascii="Arial" w:hAnsi="Arial" w:cs="Arial"/>
              </w:rPr>
            </w:pPr>
            <w:r w:rsidRPr="005F1230">
              <w:rPr>
                <w:rFonts w:ascii="Arial" w:hAnsi="Arial" w:cs="Arial"/>
              </w:rPr>
              <w:t xml:space="preserve">Son aquellas zonas de reserva vial específicamente definidas para la implantación de sistemas peatonales a través de corredores verdes, dotados de la necesaria arborización ornamental y mobiliario urbano, puede incluir </w:t>
            </w:r>
            <w:proofErr w:type="spellStart"/>
            <w:r w:rsidRPr="005F1230">
              <w:rPr>
                <w:rFonts w:ascii="Arial" w:hAnsi="Arial" w:cs="Arial"/>
              </w:rPr>
              <w:t>ciclorrutas</w:t>
            </w:r>
            <w:proofErr w:type="spellEnd"/>
            <w:r w:rsidRPr="005F1230">
              <w:rPr>
                <w:rFonts w:ascii="Arial" w:hAnsi="Arial" w:cs="Arial"/>
              </w:rPr>
              <w:t xml:space="preserve">. (DA DEP). </w:t>
            </w:r>
          </w:p>
        </w:tc>
      </w:tr>
      <w:tr w:rsidR="002870BC" w:rsidRPr="005F1230" w14:paraId="3FB81E39" w14:textId="77777777">
        <w:trPr>
          <w:trHeight w:val="260"/>
        </w:trPr>
        <w:tc>
          <w:tcPr>
            <w:tcW w:w="2943" w:type="dxa"/>
            <w:tcBorders>
              <w:left w:val="single" w:sz="4" w:space="0" w:color="00000A"/>
              <w:bottom w:val="single" w:sz="4" w:space="0" w:color="00000A"/>
              <w:right w:val="single" w:sz="4" w:space="0" w:color="00000A"/>
            </w:tcBorders>
            <w:shd w:val="clear" w:color="auto" w:fill="FFFFFF"/>
            <w:tcMar>
              <w:left w:w="78" w:type="dxa"/>
            </w:tcMar>
          </w:tcPr>
          <w:p w14:paraId="663483B9" w14:textId="77777777" w:rsidR="002870BC" w:rsidRPr="005F1230" w:rsidRDefault="00B34FB4">
            <w:pPr>
              <w:ind w:left="0" w:hanging="2"/>
              <w:rPr>
                <w:rFonts w:ascii="Arial" w:hAnsi="Arial" w:cs="Arial"/>
              </w:rPr>
            </w:pPr>
            <w:r w:rsidRPr="005F1230">
              <w:rPr>
                <w:rFonts w:ascii="Arial" w:hAnsi="Arial" w:cs="Arial"/>
              </w:rPr>
              <w:t>Alamedas</w:t>
            </w:r>
          </w:p>
        </w:tc>
        <w:tc>
          <w:tcPr>
            <w:tcW w:w="6296" w:type="dxa"/>
            <w:tcBorders>
              <w:left w:val="single" w:sz="4" w:space="0" w:color="00000A"/>
              <w:bottom w:val="single" w:sz="4" w:space="0" w:color="00000A"/>
              <w:right w:val="single" w:sz="4" w:space="0" w:color="00000A"/>
            </w:tcBorders>
            <w:shd w:val="clear" w:color="auto" w:fill="FFFFFF"/>
            <w:tcMar>
              <w:left w:w="78" w:type="dxa"/>
            </w:tcMar>
          </w:tcPr>
          <w:p w14:paraId="07AE2B19" w14:textId="77777777" w:rsidR="002870BC" w:rsidRPr="005F1230" w:rsidRDefault="00B34FB4">
            <w:pPr>
              <w:ind w:left="0" w:hanging="2"/>
              <w:jc w:val="both"/>
              <w:rPr>
                <w:rFonts w:ascii="Arial" w:hAnsi="Arial" w:cs="Arial"/>
              </w:rPr>
            </w:pPr>
            <w:r w:rsidRPr="005F1230">
              <w:rPr>
                <w:rFonts w:ascii="Arial" w:hAnsi="Arial" w:cs="Arial"/>
              </w:rPr>
              <w:t>Zona dura de reserva vial destinada para la implantación de sistemas peatonales a través de corredores verdes, dotados de la necesaria arborización ornamental y mobiliario urbano, puede incluir ciclo rutas.</w:t>
            </w:r>
          </w:p>
        </w:tc>
      </w:tr>
      <w:tr w:rsidR="002870BC" w:rsidRPr="005F1230" w14:paraId="76395AE0" w14:textId="77777777">
        <w:tc>
          <w:tcPr>
            <w:tcW w:w="2943" w:type="dxa"/>
            <w:tcBorders>
              <w:left w:val="single" w:sz="4" w:space="0" w:color="00000A"/>
              <w:bottom w:val="single" w:sz="4" w:space="0" w:color="00000A"/>
              <w:right w:val="single" w:sz="4" w:space="0" w:color="00000A"/>
            </w:tcBorders>
            <w:shd w:val="clear" w:color="auto" w:fill="FFFFFF"/>
            <w:tcMar>
              <w:left w:w="78" w:type="dxa"/>
            </w:tcMar>
          </w:tcPr>
          <w:p w14:paraId="156C36C5" w14:textId="77777777" w:rsidR="002870BC" w:rsidRPr="005F1230" w:rsidRDefault="00B34FB4">
            <w:pPr>
              <w:ind w:left="0" w:hanging="2"/>
              <w:rPr>
                <w:rFonts w:ascii="Arial" w:hAnsi="Arial" w:cs="Arial"/>
              </w:rPr>
            </w:pPr>
            <w:r w:rsidRPr="005F1230">
              <w:rPr>
                <w:rFonts w:ascii="Arial" w:hAnsi="Arial" w:cs="Arial"/>
              </w:rPr>
              <w:t>Campo deportivo</w:t>
            </w:r>
          </w:p>
          <w:p w14:paraId="737DD0AC" w14:textId="77777777" w:rsidR="002870BC" w:rsidRPr="005F1230" w:rsidRDefault="002870BC">
            <w:pPr>
              <w:ind w:left="0" w:hanging="2"/>
              <w:rPr>
                <w:rFonts w:ascii="Arial" w:hAnsi="Arial" w:cs="Arial"/>
              </w:rPr>
            </w:pPr>
          </w:p>
        </w:tc>
        <w:tc>
          <w:tcPr>
            <w:tcW w:w="6296" w:type="dxa"/>
            <w:tcBorders>
              <w:left w:val="single" w:sz="4" w:space="0" w:color="00000A"/>
              <w:bottom w:val="single" w:sz="4" w:space="0" w:color="00000A"/>
              <w:right w:val="single" w:sz="4" w:space="0" w:color="00000A"/>
            </w:tcBorders>
            <w:shd w:val="clear" w:color="auto" w:fill="FFFFFF"/>
            <w:tcMar>
              <w:left w:w="78" w:type="dxa"/>
            </w:tcMar>
          </w:tcPr>
          <w:p w14:paraId="3CBB3DA9" w14:textId="77777777" w:rsidR="002870BC" w:rsidRPr="005F1230" w:rsidRDefault="00B34FB4">
            <w:pPr>
              <w:ind w:left="0" w:hanging="2"/>
              <w:jc w:val="both"/>
              <w:rPr>
                <w:rFonts w:ascii="Arial" w:hAnsi="Arial" w:cs="Arial"/>
              </w:rPr>
            </w:pPr>
            <w:r w:rsidRPr="005F1230">
              <w:rPr>
                <w:rFonts w:ascii="Arial" w:hAnsi="Arial" w:cs="Arial"/>
              </w:rPr>
              <w:t xml:space="preserve">Se denomina campo deportivo a todo terreno delimitado especialmente para </w:t>
            </w:r>
            <w:proofErr w:type="spellStart"/>
            <w:r w:rsidRPr="005F1230">
              <w:rPr>
                <w:rFonts w:ascii="Arial" w:hAnsi="Arial" w:cs="Arial"/>
              </w:rPr>
              <w:t>Ia</w:t>
            </w:r>
            <w:proofErr w:type="spellEnd"/>
            <w:r w:rsidRPr="005F1230">
              <w:rPr>
                <w:rFonts w:ascii="Arial" w:hAnsi="Arial" w:cs="Arial"/>
              </w:rPr>
              <w:t xml:space="preserve"> práctica de un deporte. Es común entre los que se practican en equipo como el fútbol, béisbol, baloncesto, microfútbol, voleibol, rugby; aunque también se denomina de igual manera los que se practican individualmente como el golf. </w:t>
            </w:r>
          </w:p>
        </w:tc>
      </w:tr>
      <w:tr w:rsidR="002870BC" w:rsidRPr="005F1230" w14:paraId="209A3759"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1604574" w14:textId="77777777" w:rsidR="002870BC" w:rsidRPr="005F1230" w:rsidRDefault="00B34FB4">
            <w:pPr>
              <w:ind w:left="0" w:hanging="2"/>
              <w:rPr>
                <w:rFonts w:ascii="Arial" w:hAnsi="Arial" w:cs="Arial"/>
              </w:rPr>
            </w:pPr>
            <w:r w:rsidRPr="005F1230">
              <w:rPr>
                <w:rFonts w:ascii="Arial" w:hAnsi="Arial" w:cs="Arial"/>
              </w:rPr>
              <w:t>Conflicto de interés</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5553335" w14:textId="77777777" w:rsidR="002870BC" w:rsidRPr="005F1230" w:rsidRDefault="00B34FB4">
            <w:pPr>
              <w:ind w:left="0" w:hanging="2"/>
              <w:jc w:val="both"/>
              <w:rPr>
                <w:rFonts w:ascii="Arial" w:hAnsi="Arial" w:cs="Arial"/>
              </w:rPr>
            </w:pPr>
            <w:r w:rsidRPr="005F1230">
              <w:rPr>
                <w:rFonts w:ascii="Arial" w:hAnsi="Arial" w:cs="Arial"/>
              </w:rPr>
              <w:t xml:space="preserve">Son las circunstancias que el interesado o Proponente dará a conocer a la Entidad Estatal y que considera puede tener </w:t>
            </w:r>
            <w:r w:rsidRPr="005F1230">
              <w:rPr>
                <w:rFonts w:ascii="Arial" w:hAnsi="Arial" w:cs="Arial"/>
              </w:rPr>
              <w:lastRenderedPageBreak/>
              <w:t>incidencia en la imparcialidad con la que se debe adoptar las decisiones en el curso del proceso.</w:t>
            </w:r>
            <w:r w:rsidRPr="005F1230">
              <w:rPr>
                <w:rFonts w:ascii="Arial" w:hAnsi="Arial" w:cs="Arial"/>
                <w:vertAlign w:val="superscript"/>
              </w:rPr>
              <w:footnoteReference w:id="1"/>
            </w:r>
          </w:p>
        </w:tc>
      </w:tr>
      <w:tr w:rsidR="002870BC" w:rsidRPr="005F1230" w14:paraId="39AFBDAF"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74A028F" w14:textId="77777777" w:rsidR="002870BC" w:rsidRPr="005F1230" w:rsidRDefault="00B34FB4">
            <w:pPr>
              <w:ind w:left="0" w:hanging="2"/>
              <w:rPr>
                <w:rFonts w:ascii="Arial" w:hAnsi="Arial" w:cs="Arial"/>
              </w:rPr>
            </w:pPr>
            <w:proofErr w:type="spellStart"/>
            <w:r w:rsidRPr="005F1230">
              <w:rPr>
                <w:rFonts w:ascii="Arial" w:hAnsi="Arial" w:cs="Arial"/>
              </w:rPr>
              <w:lastRenderedPageBreak/>
              <w:t>Ciclorutas</w:t>
            </w:r>
            <w:proofErr w:type="spellEnd"/>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D510EC0" w14:textId="77777777" w:rsidR="002870BC" w:rsidRPr="005F1230" w:rsidRDefault="00B34FB4">
            <w:pPr>
              <w:ind w:left="0" w:hanging="2"/>
              <w:jc w:val="both"/>
              <w:rPr>
                <w:rFonts w:ascii="Arial" w:hAnsi="Arial" w:cs="Arial"/>
              </w:rPr>
            </w:pPr>
            <w:r w:rsidRPr="005F1230">
              <w:rPr>
                <w:rFonts w:ascii="Arial" w:hAnsi="Arial" w:cs="Arial"/>
              </w:rPr>
              <w:t>Calzada destinada de manera permanente a la circulación de bicicletas, ubicada en el andén, el separador, o segregada de la calzada vehicular o en otros lugares autorizados, debidamente señalizada y delimitada. (Glosario decreto 190/2004).</w:t>
            </w:r>
          </w:p>
        </w:tc>
      </w:tr>
      <w:tr w:rsidR="002870BC" w:rsidRPr="005F1230" w14:paraId="60209572"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60CA590" w14:textId="77777777" w:rsidR="002870BC" w:rsidRPr="005F1230" w:rsidRDefault="00B34FB4">
            <w:pPr>
              <w:ind w:left="0" w:hanging="2"/>
              <w:rPr>
                <w:rFonts w:ascii="Arial" w:hAnsi="Arial" w:cs="Arial"/>
              </w:rPr>
            </w:pPr>
            <w:r w:rsidRPr="005F1230">
              <w:rPr>
                <w:rFonts w:ascii="Arial" w:hAnsi="Arial" w:cs="Arial"/>
              </w:rPr>
              <w:t>Contratista</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E3847A0" w14:textId="77777777" w:rsidR="002870BC" w:rsidRPr="005F1230" w:rsidRDefault="00B34FB4">
            <w:pPr>
              <w:ind w:left="0" w:hanging="2"/>
              <w:jc w:val="both"/>
              <w:rPr>
                <w:rFonts w:ascii="Arial" w:hAnsi="Arial" w:cs="Arial"/>
              </w:rPr>
            </w:pPr>
            <w:r w:rsidRPr="005F1230">
              <w:rPr>
                <w:rFonts w:ascii="Arial" w:hAnsi="Arial" w:cs="Arial"/>
              </w:rPr>
              <w:t>Es el Proponente que resulte adjudicatario y suscriba el Contrato objeto del presente Proceso de Contratación</w:t>
            </w:r>
          </w:p>
        </w:tc>
      </w:tr>
      <w:tr w:rsidR="002870BC" w:rsidRPr="005F1230" w14:paraId="29BA84AD"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D122BD3" w14:textId="77777777" w:rsidR="002870BC" w:rsidRPr="005F1230" w:rsidRDefault="00B34FB4">
            <w:pPr>
              <w:ind w:left="0" w:hanging="2"/>
              <w:rPr>
                <w:rFonts w:ascii="Arial" w:hAnsi="Arial" w:cs="Arial"/>
              </w:rPr>
            </w:pPr>
            <w:r w:rsidRPr="005F1230">
              <w:rPr>
                <w:rFonts w:ascii="Arial" w:hAnsi="Arial" w:cs="Arial"/>
              </w:rPr>
              <w:t>Contrato</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D282FB2" w14:textId="77777777" w:rsidR="002870BC" w:rsidRPr="005F1230" w:rsidRDefault="00B34FB4">
            <w:pPr>
              <w:ind w:left="0" w:hanging="2"/>
              <w:jc w:val="both"/>
              <w:rPr>
                <w:rFonts w:ascii="Arial" w:hAnsi="Arial" w:cs="Arial"/>
              </w:rPr>
            </w:pPr>
            <w:r w:rsidRPr="005F1230">
              <w:rPr>
                <w:rFonts w:ascii="Arial" w:hAnsi="Arial" w:cs="Arial"/>
              </w:rPr>
              <w:t>Es el negocio jurídico que se suscribirá entre el municipio y el adjudicatario, por medio del cual se imponen a las partes obligaciones recíprocas y se conceden derechos correlativos.</w:t>
            </w:r>
          </w:p>
        </w:tc>
      </w:tr>
      <w:tr w:rsidR="009B0F34" w:rsidRPr="005F1230" w14:paraId="4678D5D3"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BF70846" w14:textId="066BD12F" w:rsidR="009B0F34" w:rsidRPr="005F1230" w:rsidRDefault="009B0F34">
            <w:pPr>
              <w:ind w:left="0" w:hanging="2"/>
              <w:rPr>
                <w:rFonts w:ascii="Arial" w:hAnsi="Arial" w:cs="Arial"/>
              </w:rPr>
            </w:pPr>
            <w:r w:rsidRPr="005F1230">
              <w:rPr>
                <w:rFonts w:ascii="Arial" w:hAnsi="Arial" w:cs="Arial"/>
              </w:rPr>
              <w:t>Edificios institucionales:</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F05396D" w14:textId="0491F435" w:rsidR="009B0F34" w:rsidRPr="005F1230" w:rsidRDefault="009B0F34">
            <w:pPr>
              <w:ind w:left="0" w:hanging="2"/>
              <w:jc w:val="both"/>
              <w:rPr>
                <w:rFonts w:ascii="Arial" w:hAnsi="Arial" w:cs="Arial"/>
              </w:rPr>
            </w:pPr>
            <w:r w:rsidRPr="005F1230">
              <w:rPr>
                <w:rFonts w:ascii="Arial" w:hAnsi="Arial" w:cs="Arial"/>
              </w:rPr>
              <w:t>Los edificios han sido construidos para funciones específicas tanto a nivel público como privado como, por ejemplo; escuelas, universidades, hospitales, estadios, teatros, archivos, biblioteca, edificios de la policía, cárceles, etc.</w:t>
            </w:r>
          </w:p>
        </w:tc>
      </w:tr>
      <w:tr w:rsidR="002870BC" w:rsidRPr="005F1230" w14:paraId="6B32EAD3"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3809F7C" w14:textId="77777777" w:rsidR="002870BC" w:rsidRPr="005F1230" w:rsidRDefault="00B34FB4">
            <w:pPr>
              <w:ind w:left="0" w:hanging="2"/>
              <w:rPr>
                <w:rFonts w:ascii="Arial" w:hAnsi="Arial" w:cs="Arial"/>
              </w:rPr>
            </w:pPr>
            <w:r w:rsidRPr="005F1230">
              <w:rPr>
                <w:rFonts w:ascii="Arial" w:hAnsi="Arial" w:cs="Arial"/>
              </w:rPr>
              <w:t>Escenario Deportivo</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873528E" w14:textId="4D36F1B6" w:rsidR="002870BC" w:rsidRPr="005F1230" w:rsidRDefault="00B34FB4">
            <w:pPr>
              <w:ind w:left="0" w:hanging="2"/>
              <w:jc w:val="both"/>
              <w:rPr>
                <w:rFonts w:ascii="Arial" w:hAnsi="Arial" w:cs="Arial"/>
              </w:rPr>
            </w:pPr>
            <w:r w:rsidRPr="005F1230">
              <w:rPr>
                <w:rFonts w:ascii="Arial" w:hAnsi="Arial" w:cs="Arial"/>
              </w:rPr>
              <w:t>Es toda instalación construida o adecuada para la práctica de un deporte determinado y legalmente reconocido por el Estado colombiano por intermedio de la autoridad competente respectiva incluyendo todas sus dependencias internas y externas y vías de ingreso y egreso aledañas a dichos escenarios. (ley 1356 de 2009, por medio de la cual se expide la Ley de Seguridad en Eventos Deportivos).</w:t>
            </w:r>
          </w:p>
        </w:tc>
      </w:tr>
      <w:tr w:rsidR="002870BC" w:rsidRPr="005F1230" w14:paraId="42933AD9"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B67874F" w14:textId="77777777" w:rsidR="002870BC" w:rsidRPr="005F1230" w:rsidRDefault="00B34FB4">
            <w:pPr>
              <w:ind w:left="0" w:hanging="2"/>
              <w:rPr>
                <w:rFonts w:ascii="Arial" w:hAnsi="Arial" w:cs="Arial"/>
              </w:rPr>
            </w:pPr>
            <w:r w:rsidRPr="005F1230">
              <w:rPr>
                <w:rFonts w:ascii="Arial" w:hAnsi="Arial" w:cs="Arial"/>
              </w:rPr>
              <w:t>Gerencia de Proyectos</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DBE8F7A" w14:textId="6D88B800" w:rsidR="002870BC" w:rsidRPr="005F1230" w:rsidRDefault="00B34FB4">
            <w:pPr>
              <w:ind w:left="0" w:hanging="2"/>
              <w:jc w:val="both"/>
              <w:rPr>
                <w:rFonts w:ascii="Arial" w:hAnsi="Arial" w:cs="Arial"/>
              </w:rPr>
            </w:pPr>
            <w:r w:rsidRPr="005F1230">
              <w:rPr>
                <w:rFonts w:ascii="Arial" w:hAnsi="Arial" w:cs="Arial"/>
              </w:rPr>
              <w:t xml:space="preserve">Modelo orientado a hacer el mejor uso de los recursos disponibles, mediante una metodología de trabajo y un esquema particular de organización, cuyo sistema de planificación, dirección y control, permite alcanzar con éxito los objetivos, metas y soluciones específicas establecidas en los </w:t>
            </w:r>
            <w:r w:rsidRPr="005F1230">
              <w:rPr>
                <w:rFonts w:ascii="Arial" w:hAnsi="Arial" w:cs="Arial"/>
              </w:rPr>
              <w:lastRenderedPageBreak/>
              <w:t xml:space="preserve">proyectos, con una función de fin, asumiendo obligaciones de resultado. </w:t>
            </w:r>
          </w:p>
        </w:tc>
      </w:tr>
      <w:tr w:rsidR="002870BC" w:rsidRPr="005F1230" w14:paraId="3FDE172D"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54576AB" w14:textId="77777777" w:rsidR="002870BC" w:rsidRPr="005F1230" w:rsidRDefault="00B34FB4">
            <w:pPr>
              <w:ind w:left="0" w:hanging="2"/>
              <w:rPr>
                <w:rFonts w:ascii="Arial" w:hAnsi="Arial" w:cs="Arial"/>
              </w:rPr>
            </w:pPr>
            <w:r w:rsidRPr="005F1230">
              <w:rPr>
                <w:rFonts w:ascii="Arial" w:hAnsi="Arial" w:cs="Arial"/>
              </w:rPr>
              <w:lastRenderedPageBreak/>
              <w:t>Frente de Obra</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4E63DCF" w14:textId="4192D1EF" w:rsidR="002870BC" w:rsidRPr="005F1230" w:rsidRDefault="00B34FB4">
            <w:pPr>
              <w:ind w:left="0" w:hanging="2"/>
              <w:jc w:val="both"/>
              <w:rPr>
                <w:rFonts w:ascii="Arial" w:hAnsi="Arial" w:cs="Arial"/>
              </w:rPr>
            </w:pPr>
            <w:r w:rsidRPr="005F1230">
              <w:rPr>
                <w:rFonts w:ascii="Arial" w:hAnsi="Arial" w:cs="Arial"/>
              </w:rPr>
              <w:t>Área de la obra donde se van a acometer actividades de construcción de manera independiente, simultánea y coordinada con otros frentes de trabajo. Los frentes de trabajo deben tener definido un grupo de profesionales (residentes de obra, profesionales especializados</w:t>
            </w:r>
            <w:r w:rsidR="00F36588" w:rsidRPr="005F1230">
              <w:rPr>
                <w:rFonts w:ascii="Arial" w:hAnsi="Arial" w:cs="Arial"/>
              </w:rPr>
              <w:t>,</w:t>
            </w:r>
            <w:r w:rsidRPr="005F1230">
              <w:rPr>
                <w:rFonts w:ascii="Arial" w:hAnsi="Arial" w:cs="Arial"/>
              </w:rPr>
              <w:t xml:space="preserve"> Maestros, Topografía etc.,) mano de obra, programación y flujo de inversión de manera independiente para garantizar su ejecución de acuerdo al cronograma aprobado por la Interventoría para la ejecución de la obra dentro de los tiempos definidos.</w:t>
            </w:r>
          </w:p>
        </w:tc>
      </w:tr>
      <w:tr w:rsidR="002870BC" w:rsidRPr="005F1230" w14:paraId="2C86E6A5"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62BDF41" w14:textId="77777777" w:rsidR="002870BC" w:rsidRPr="005F1230" w:rsidRDefault="00B34FB4">
            <w:pPr>
              <w:ind w:left="0" w:hanging="2"/>
              <w:rPr>
                <w:rFonts w:ascii="Arial" w:hAnsi="Arial" w:cs="Arial"/>
              </w:rPr>
            </w:pPr>
            <w:r w:rsidRPr="005F1230">
              <w:rPr>
                <w:rFonts w:ascii="Arial" w:hAnsi="Arial" w:cs="Arial"/>
              </w:rPr>
              <w:t>Losetas</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C20AC83" w14:textId="77777777" w:rsidR="002870BC" w:rsidRPr="005F1230" w:rsidRDefault="00B34FB4">
            <w:pPr>
              <w:ind w:left="0" w:hanging="2"/>
              <w:jc w:val="both"/>
              <w:rPr>
                <w:rFonts w:ascii="Arial" w:hAnsi="Arial" w:cs="Arial"/>
              </w:rPr>
            </w:pPr>
            <w:r w:rsidRPr="005F1230">
              <w:rPr>
                <w:rFonts w:ascii="Arial" w:hAnsi="Arial" w:cs="Arial"/>
              </w:rPr>
              <w:t>Unidades de concreto no aligerado en su masa, usadas como material de superficie que satisfacen las siguientes condiciones: su dimensión total no puede ser mayor a un metro, y su dimensión total dividida por su espesor debe ser superior a 4. Estas dos condiciones no son aplicables para las piezas complementarias.</w:t>
            </w:r>
          </w:p>
        </w:tc>
      </w:tr>
      <w:tr w:rsidR="002870BC" w:rsidRPr="005F1230" w14:paraId="5B01D354"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E4B259A" w14:textId="77777777" w:rsidR="002870BC" w:rsidRPr="005F1230" w:rsidRDefault="00B34FB4">
            <w:pPr>
              <w:ind w:left="0" w:hanging="2"/>
              <w:rPr>
                <w:rFonts w:ascii="Arial" w:hAnsi="Arial" w:cs="Arial"/>
              </w:rPr>
            </w:pPr>
            <w:r w:rsidRPr="005F1230">
              <w:rPr>
                <w:rFonts w:ascii="Arial" w:hAnsi="Arial" w:cs="Arial"/>
              </w:rPr>
              <w:t>Oferta</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3EE60BC" w14:textId="0FB03F62" w:rsidR="002870BC" w:rsidRPr="005F1230" w:rsidRDefault="00B34FB4">
            <w:pPr>
              <w:ind w:left="0" w:hanging="2"/>
              <w:jc w:val="both"/>
              <w:rPr>
                <w:rFonts w:ascii="Arial" w:hAnsi="Arial" w:cs="Arial"/>
              </w:rPr>
            </w:pPr>
            <w:r w:rsidRPr="005F1230">
              <w:rPr>
                <w:rFonts w:ascii="Arial" w:hAnsi="Arial" w:cs="Arial"/>
              </w:rPr>
              <w:t>Es la propuesta presentada a</w:t>
            </w:r>
            <w:r w:rsidR="00F36588" w:rsidRPr="005F1230">
              <w:rPr>
                <w:rFonts w:ascii="Arial" w:hAnsi="Arial" w:cs="Arial"/>
              </w:rPr>
              <w:t xml:space="preserve"> la Entidad Territorial </w:t>
            </w:r>
            <w:r w:rsidRPr="005F1230">
              <w:rPr>
                <w:rFonts w:ascii="Arial" w:hAnsi="Arial" w:cs="Arial"/>
              </w:rPr>
              <w:t>por los proponentes</w:t>
            </w:r>
          </w:p>
        </w:tc>
      </w:tr>
      <w:tr w:rsidR="002870BC" w:rsidRPr="005F1230" w14:paraId="30086F8A"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0151ED8" w14:textId="77777777" w:rsidR="002870BC" w:rsidRPr="005F1230" w:rsidRDefault="00B34FB4">
            <w:pPr>
              <w:ind w:left="0" w:hanging="2"/>
              <w:rPr>
                <w:rFonts w:ascii="Arial" w:hAnsi="Arial" w:cs="Arial"/>
              </w:rPr>
            </w:pPr>
            <w:proofErr w:type="spellStart"/>
            <w:r w:rsidRPr="005F1230">
              <w:rPr>
                <w:rFonts w:ascii="Arial" w:hAnsi="Arial" w:cs="Arial"/>
              </w:rPr>
              <w:t>Outdoor</w:t>
            </w:r>
            <w:proofErr w:type="spellEnd"/>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54D42CC" w14:textId="77777777" w:rsidR="002870BC" w:rsidRPr="005F1230" w:rsidRDefault="00B34FB4">
            <w:pPr>
              <w:ind w:left="0" w:hanging="2"/>
              <w:jc w:val="both"/>
              <w:rPr>
                <w:rFonts w:ascii="Arial" w:hAnsi="Arial" w:cs="Arial"/>
              </w:rPr>
            </w:pPr>
            <w:r w:rsidRPr="005F1230">
              <w:rPr>
                <w:rFonts w:ascii="Arial" w:hAnsi="Arial" w:cs="Arial"/>
              </w:rPr>
              <w:t>Campos deportivos que se encuentran ubicados en espacios al aire libre y no son cubiertos.</w:t>
            </w:r>
          </w:p>
        </w:tc>
      </w:tr>
      <w:tr w:rsidR="002870BC" w:rsidRPr="005F1230" w14:paraId="55B49531"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EABDC78" w14:textId="77777777" w:rsidR="002870BC" w:rsidRPr="005F1230" w:rsidRDefault="00B34FB4">
            <w:pPr>
              <w:ind w:left="0" w:hanging="2"/>
              <w:rPr>
                <w:rFonts w:ascii="Arial" w:hAnsi="Arial" w:cs="Arial"/>
              </w:rPr>
            </w:pPr>
            <w:r w:rsidRPr="005F1230">
              <w:rPr>
                <w:rFonts w:ascii="Arial" w:hAnsi="Arial" w:cs="Arial"/>
              </w:rPr>
              <w:t>Plaza</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235D18B" w14:textId="3107C386" w:rsidR="002870BC" w:rsidRPr="005F1230" w:rsidRDefault="00B34FB4">
            <w:pPr>
              <w:ind w:left="0" w:hanging="2"/>
              <w:jc w:val="both"/>
              <w:rPr>
                <w:rFonts w:ascii="Arial" w:hAnsi="Arial" w:cs="Arial"/>
              </w:rPr>
            </w:pPr>
            <w:r w:rsidRPr="005F1230">
              <w:rPr>
                <w:rFonts w:ascii="Arial" w:hAnsi="Arial" w:cs="Arial"/>
              </w:rPr>
              <w:t xml:space="preserve">Espacio libre, tratado como zona dura, que se destina al uso cotidiano al servir de soporte eventos cívicos. Es lugar de encuentro y relaciones entre los ciudadanos, en este, predominan los elementos arquitectónicos sobre los paisajísticos naturales y el peatón tiene una condición prioritaria. </w:t>
            </w:r>
          </w:p>
        </w:tc>
      </w:tr>
      <w:tr w:rsidR="002870BC" w:rsidRPr="005F1230" w14:paraId="1D7FC3A8"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BCC4E86" w14:textId="77777777" w:rsidR="002870BC" w:rsidRPr="005F1230" w:rsidRDefault="00B34FB4">
            <w:pPr>
              <w:ind w:left="0" w:hanging="2"/>
              <w:rPr>
                <w:rFonts w:ascii="Arial" w:hAnsi="Arial" w:cs="Arial"/>
              </w:rPr>
            </w:pPr>
            <w:r w:rsidRPr="005F1230">
              <w:rPr>
                <w:rFonts w:ascii="Arial" w:hAnsi="Arial" w:cs="Arial"/>
              </w:rPr>
              <w:t>Plazoleta</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7ED165D" w14:textId="77777777" w:rsidR="002870BC" w:rsidRPr="005F1230" w:rsidRDefault="00B34FB4">
            <w:pPr>
              <w:ind w:left="0" w:hanging="2"/>
              <w:jc w:val="both"/>
              <w:rPr>
                <w:rFonts w:ascii="Arial" w:hAnsi="Arial" w:cs="Arial"/>
              </w:rPr>
            </w:pPr>
            <w:r w:rsidRPr="005F1230">
              <w:rPr>
                <w:rFonts w:ascii="Arial" w:hAnsi="Arial" w:cs="Arial"/>
              </w:rPr>
              <w:t>Plaza pequeña, que suele formar parte de parques y alamedas. En la mayoría de casos son áreas residuales del especio público y de geometría y dimensiones diferentes al andén o área resultantes de la intersección de corredores peatonales</w:t>
            </w:r>
          </w:p>
        </w:tc>
      </w:tr>
      <w:tr w:rsidR="002870BC" w:rsidRPr="005F1230" w14:paraId="17B486FB"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981BDA7" w14:textId="77777777" w:rsidR="002870BC" w:rsidRPr="005F1230" w:rsidRDefault="00B34FB4">
            <w:pPr>
              <w:ind w:left="0" w:hanging="2"/>
              <w:rPr>
                <w:rFonts w:ascii="Arial" w:hAnsi="Arial" w:cs="Arial"/>
              </w:rPr>
            </w:pPr>
            <w:r w:rsidRPr="005F1230">
              <w:rPr>
                <w:rFonts w:ascii="Arial" w:hAnsi="Arial" w:cs="Arial"/>
              </w:rPr>
              <w:t>Parque deportivo</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1557D4C" w14:textId="297954BA" w:rsidR="002870BC" w:rsidRPr="005F1230" w:rsidRDefault="00B34FB4">
            <w:pPr>
              <w:ind w:left="0" w:hanging="2"/>
              <w:jc w:val="both"/>
              <w:rPr>
                <w:rFonts w:ascii="Arial" w:hAnsi="Arial" w:cs="Arial"/>
              </w:rPr>
            </w:pPr>
            <w:r w:rsidRPr="005F1230">
              <w:rPr>
                <w:rFonts w:ascii="Arial" w:hAnsi="Arial" w:cs="Arial"/>
              </w:rPr>
              <w:t>Parques</w:t>
            </w:r>
            <w:r w:rsidR="00F36588" w:rsidRPr="005F1230">
              <w:rPr>
                <w:rFonts w:ascii="Arial" w:hAnsi="Arial" w:cs="Arial"/>
              </w:rPr>
              <w:t xml:space="preserve"> </w:t>
            </w:r>
            <w:r w:rsidRPr="005F1230">
              <w:rPr>
                <w:rFonts w:ascii="Arial" w:hAnsi="Arial" w:cs="Arial"/>
              </w:rPr>
              <w:t xml:space="preserve">permiten la práctica libre de actividades deportivas, cuya intervención reúne: campos deportivos y módulos de </w:t>
            </w:r>
            <w:r w:rsidRPr="005F1230">
              <w:rPr>
                <w:rFonts w:ascii="Arial" w:hAnsi="Arial" w:cs="Arial"/>
              </w:rPr>
              <w:lastRenderedPageBreak/>
              <w:t xml:space="preserve">servicios complementarios vinculados al desarrollo de estas actividades. </w:t>
            </w:r>
          </w:p>
        </w:tc>
      </w:tr>
      <w:tr w:rsidR="002870BC" w:rsidRPr="005F1230" w14:paraId="1A53BEB0"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3AB11C5" w14:textId="77777777" w:rsidR="002870BC" w:rsidRPr="005F1230" w:rsidRDefault="00B34FB4">
            <w:pPr>
              <w:ind w:left="0" w:hanging="2"/>
              <w:rPr>
                <w:rFonts w:ascii="Arial" w:hAnsi="Arial" w:cs="Arial"/>
              </w:rPr>
            </w:pPr>
            <w:r w:rsidRPr="005F1230">
              <w:rPr>
                <w:rFonts w:ascii="Arial" w:hAnsi="Arial" w:cs="Arial"/>
              </w:rPr>
              <w:lastRenderedPageBreak/>
              <w:t xml:space="preserve">Parque recreativo </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4D56A16" w14:textId="77777777" w:rsidR="002870BC" w:rsidRPr="005F1230" w:rsidRDefault="00B34FB4">
            <w:pPr>
              <w:ind w:left="0" w:hanging="2"/>
              <w:jc w:val="both"/>
              <w:rPr>
                <w:rFonts w:ascii="Arial" w:hAnsi="Arial" w:cs="Arial"/>
              </w:rPr>
            </w:pPr>
            <w:r w:rsidRPr="005F1230">
              <w:rPr>
                <w:rFonts w:ascii="Arial" w:hAnsi="Arial" w:cs="Arial"/>
              </w:rPr>
              <w:t xml:space="preserve">Parques que permiten la práctica libre de actividades recreativas, cuya intervención reúne zonas de juegos infantiles, zonas de gimnasio al aire libre y/o módulos de servicios complementarios vinculados al desarrollo de estas actividades. </w:t>
            </w:r>
          </w:p>
        </w:tc>
      </w:tr>
      <w:tr w:rsidR="002870BC" w:rsidRPr="005F1230" w14:paraId="7368789A"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9C7209C" w14:textId="77777777" w:rsidR="002870BC" w:rsidRPr="005F1230" w:rsidRDefault="00B34FB4">
            <w:pPr>
              <w:ind w:left="0" w:hanging="2"/>
              <w:rPr>
                <w:rFonts w:ascii="Arial" w:hAnsi="Arial" w:cs="Arial"/>
              </w:rPr>
            </w:pPr>
            <w:r w:rsidRPr="005F1230">
              <w:rPr>
                <w:rFonts w:ascii="Arial" w:hAnsi="Arial" w:cs="Arial"/>
              </w:rPr>
              <w:t>Polideportivo</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73ABCC5" w14:textId="77777777" w:rsidR="002870BC" w:rsidRPr="005F1230" w:rsidRDefault="00B34FB4">
            <w:pPr>
              <w:ind w:left="0" w:hanging="2"/>
              <w:jc w:val="both"/>
              <w:rPr>
                <w:rFonts w:ascii="Arial" w:hAnsi="Arial" w:cs="Arial"/>
              </w:rPr>
            </w:pPr>
            <w:r w:rsidRPr="005F1230">
              <w:rPr>
                <w:rFonts w:ascii="Arial" w:hAnsi="Arial" w:cs="Arial"/>
              </w:rPr>
              <w:t>Instalación, generalmente cubierta, construida especialmente para la práctica de actividades físico deportivas.</w:t>
            </w:r>
          </w:p>
        </w:tc>
      </w:tr>
      <w:tr w:rsidR="002870BC" w:rsidRPr="005F1230" w14:paraId="47BD6B28"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9E79E24" w14:textId="77777777" w:rsidR="002870BC" w:rsidRPr="005F1230" w:rsidRDefault="00B34FB4">
            <w:pPr>
              <w:ind w:left="0" w:hanging="2"/>
              <w:rPr>
                <w:rFonts w:ascii="Arial" w:hAnsi="Arial" w:cs="Arial"/>
              </w:rPr>
            </w:pPr>
            <w:r w:rsidRPr="005F1230">
              <w:rPr>
                <w:rFonts w:ascii="Arial" w:hAnsi="Arial" w:cs="Arial"/>
              </w:rPr>
              <w:t>Pavimento rígido</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5AA77AA" w14:textId="77777777" w:rsidR="002870BC" w:rsidRPr="005F1230" w:rsidRDefault="00B34FB4">
            <w:pPr>
              <w:ind w:left="0" w:hanging="2"/>
              <w:jc w:val="both"/>
              <w:rPr>
                <w:rFonts w:ascii="Arial" w:hAnsi="Arial" w:cs="Arial"/>
              </w:rPr>
            </w:pPr>
            <w:r w:rsidRPr="005F1230">
              <w:rPr>
                <w:rFonts w:ascii="Arial" w:hAnsi="Arial" w:cs="Arial"/>
              </w:rPr>
              <w:t xml:space="preserve">Son aquellos formados por una losa de concreto </w:t>
            </w:r>
            <w:proofErr w:type="spellStart"/>
            <w:r w:rsidRPr="005F1230">
              <w:rPr>
                <w:rFonts w:ascii="Arial" w:hAnsi="Arial" w:cs="Arial"/>
              </w:rPr>
              <w:t>Pórtland</w:t>
            </w:r>
            <w:proofErr w:type="spellEnd"/>
            <w:r w:rsidRPr="005F1230">
              <w:rPr>
                <w:rFonts w:ascii="Arial" w:hAnsi="Arial" w:cs="Arial"/>
              </w:rPr>
              <w:t xml:space="preserve"> sobre una base, o directamente sobre la sub-rasante. Transmite directamente los esfuerzos al suelo en una forma minimizada, es auto-resistente, y la cantidad de concreto debe ser controlada.</w:t>
            </w:r>
          </w:p>
        </w:tc>
      </w:tr>
      <w:tr w:rsidR="002870BC" w:rsidRPr="005F1230" w14:paraId="70635CAD"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8C4B26D" w14:textId="77777777" w:rsidR="002870BC" w:rsidRPr="005F1230" w:rsidRDefault="00B34FB4">
            <w:pPr>
              <w:ind w:left="0" w:hanging="2"/>
              <w:rPr>
                <w:rFonts w:ascii="Arial" w:hAnsi="Arial" w:cs="Arial"/>
              </w:rPr>
            </w:pPr>
            <w:r w:rsidRPr="005F1230">
              <w:rPr>
                <w:rFonts w:ascii="Arial" w:hAnsi="Arial" w:cs="Arial"/>
              </w:rPr>
              <w:t>Pavimento flexible</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CFDD1B8" w14:textId="77777777" w:rsidR="002870BC" w:rsidRPr="005F1230" w:rsidRDefault="00B34FB4">
            <w:pPr>
              <w:ind w:left="0" w:hanging="2"/>
              <w:jc w:val="both"/>
              <w:rPr>
                <w:rFonts w:ascii="Arial" w:hAnsi="Arial" w:cs="Arial"/>
              </w:rPr>
            </w:pPr>
            <w:r w:rsidRPr="005F1230">
              <w:rPr>
                <w:rFonts w:ascii="Arial" w:hAnsi="Arial" w:cs="Arial"/>
              </w:rPr>
              <w:t xml:space="preserve">Se denomina pavimentos flexibles a aquellos cuya estructura total se </w:t>
            </w:r>
            <w:proofErr w:type="spellStart"/>
            <w:r w:rsidRPr="005F1230">
              <w:rPr>
                <w:rFonts w:ascii="Arial" w:hAnsi="Arial" w:cs="Arial"/>
              </w:rPr>
              <w:t>deflecta</w:t>
            </w:r>
            <w:proofErr w:type="spellEnd"/>
            <w:r w:rsidRPr="005F1230">
              <w:rPr>
                <w:rFonts w:ascii="Arial" w:hAnsi="Arial" w:cs="Arial"/>
              </w:rPr>
              <w:t xml:space="preserve"> o flexiona dependiendo de las cargas que transitan sobre él. capa superficial o capas superior que es la que se encuentran en contacto con el tráfico rodado y que normalmente ha sido elaborada con varias capas asfálticas.</w:t>
            </w:r>
          </w:p>
        </w:tc>
      </w:tr>
      <w:tr w:rsidR="002870BC" w:rsidRPr="005F1230" w14:paraId="495DFBDF"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EE75B13" w14:textId="77777777" w:rsidR="002870BC" w:rsidRPr="005F1230" w:rsidRDefault="00B34FB4">
            <w:pPr>
              <w:ind w:left="0" w:hanging="2"/>
              <w:rPr>
                <w:rFonts w:ascii="Arial" w:hAnsi="Arial" w:cs="Arial"/>
              </w:rPr>
            </w:pPr>
            <w:r w:rsidRPr="005F1230">
              <w:rPr>
                <w:rFonts w:ascii="Arial" w:hAnsi="Arial" w:cs="Arial"/>
              </w:rPr>
              <w:t>Primer Orden de Elegibilidad</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C9DB60D" w14:textId="77777777" w:rsidR="002870BC" w:rsidRPr="005F1230" w:rsidRDefault="00B34FB4">
            <w:pPr>
              <w:ind w:left="0" w:hanging="2"/>
              <w:jc w:val="both"/>
              <w:rPr>
                <w:rFonts w:ascii="Arial" w:hAnsi="Arial" w:cs="Arial"/>
              </w:rPr>
            </w:pPr>
            <w:r w:rsidRPr="005F1230">
              <w:rPr>
                <w:rFonts w:ascii="Arial" w:hAnsi="Arial" w:cs="Arial"/>
              </w:rPr>
              <w:t>Es la posición que ocupa el Proponente que una vez habilitado, obtiene el puntaje más alto luego de efectuarse la evaluación prevista en el presente Pliego de Condiciones.</w:t>
            </w:r>
          </w:p>
        </w:tc>
      </w:tr>
      <w:tr w:rsidR="002870BC" w:rsidRPr="005F1230" w14:paraId="0F5C8309"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5946A43" w14:textId="77777777" w:rsidR="002870BC" w:rsidRPr="005F1230" w:rsidRDefault="00B34FB4">
            <w:pPr>
              <w:ind w:left="0" w:hanging="2"/>
              <w:rPr>
                <w:rFonts w:ascii="Arial" w:hAnsi="Arial" w:cs="Arial"/>
              </w:rPr>
            </w:pPr>
            <w:r w:rsidRPr="005F1230">
              <w:rPr>
                <w:rFonts w:ascii="Arial" w:hAnsi="Arial" w:cs="Arial"/>
              </w:rPr>
              <w:t>Proponente</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9BD546C" w14:textId="77777777" w:rsidR="002870BC" w:rsidRPr="005F1230" w:rsidRDefault="00B34FB4">
            <w:pPr>
              <w:ind w:left="0" w:hanging="2"/>
              <w:jc w:val="both"/>
              <w:rPr>
                <w:rFonts w:ascii="Arial" w:hAnsi="Arial" w:cs="Arial"/>
              </w:rPr>
            </w:pPr>
            <w:r w:rsidRPr="005F1230">
              <w:rPr>
                <w:rFonts w:ascii="Arial" w:hAnsi="Arial" w:cs="Arial"/>
              </w:rPr>
              <w:t>Es la persona natural o jurídica o el grupo de personas jurídicas y/o naturales, nacionales o extranjeras, asociadas entre sí mediante las figuras de consorcio, unión temporal o promesa de sociedad futura que presenta una Oferta para participar en el Proceso de Contratación.</w:t>
            </w:r>
          </w:p>
        </w:tc>
      </w:tr>
      <w:tr w:rsidR="002870BC" w:rsidRPr="005F1230" w14:paraId="61E9D9E0"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B1BB4E7" w14:textId="77777777" w:rsidR="002870BC" w:rsidRPr="005F1230" w:rsidRDefault="00B34FB4">
            <w:pPr>
              <w:ind w:left="0" w:hanging="2"/>
              <w:rPr>
                <w:rFonts w:ascii="Arial" w:hAnsi="Arial" w:cs="Arial"/>
              </w:rPr>
            </w:pPr>
            <w:r w:rsidRPr="005F1230">
              <w:rPr>
                <w:rFonts w:ascii="Arial" w:hAnsi="Arial" w:cs="Arial"/>
              </w:rPr>
              <w:t xml:space="preserve">Sendero peatonal. </w:t>
            </w:r>
            <w:proofErr w:type="spellStart"/>
            <w:r w:rsidRPr="005F1230">
              <w:rPr>
                <w:rFonts w:ascii="Arial" w:hAnsi="Arial" w:cs="Arial"/>
              </w:rPr>
              <w:t>Via</w:t>
            </w:r>
            <w:proofErr w:type="spellEnd"/>
            <w:r w:rsidRPr="005F1230">
              <w:rPr>
                <w:rFonts w:ascii="Arial" w:hAnsi="Arial" w:cs="Arial"/>
              </w:rPr>
              <w:t xml:space="preserve"> peatonal</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0F7EA72" w14:textId="2914CFC2" w:rsidR="002870BC" w:rsidRPr="005F1230" w:rsidRDefault="00B34FB4">
            <w:pPr>
              <w:ind w:left="0" w:hanging="2"/>
              <w:jc w:val="both"/>
              <w:rPr>
                <w:rFonts w:ascii="Arial" w:hAnsi="Arial" w:cs="Arial"/>
              </w:rPr>
            </w:pPr>
            <w:r w:rsidRPr="005F1230">
              <w:rPr>
                <w:rFonts w:ascii="Arial" w:hAnsi="Arial" w:cs="Arial"/>
              </w:rPr>
              <w:t>De acuerdo al artículo 2° del Código Nacional de Tránsito Le</w:t>
            </w:r>
            <w:r w:rsidR="00F36588" w:rsidRPr="005F1230">
              <w:rPr>
                <w:rFonts w:ascii="Arial" w:hAnsi="Arial" w:cs="Arial"/>
              </w:rPr>
              <w:t>y</w:t>
            </w:r>
            <w:r w:rsidRPr="005F1230">
              <w:rPr>
                <w:rFonts w:ascii="Arial" w:hAnsi="Arial" w:cs="Arial"/>
              </w:rPr>
              <w:t xml:space="preserve"> 769 del 2002 se define como: Zonas destinadas para el transito exclusivo de peatones. (Ministerio d</w:t>
            </w:r>
            <w:r w:rsidR="00F36588" w:rsidRPr="005F1230">
              <w:rPr>
                <w:rFonts w:ascii="Arial" w:hAnsi="Arial" w:cs="Arial"/>
              </w:rPr>
              <w:t>e</w:t>
            </w:r>
            <w:r w:rsidRPr="005F1230">
              <w:rPr>
                <w:rFonts w:ascii="Arial" w:hAnsi="Arial" w:cs="Arial"/>
              </w:rPr>
              <w:t xml:space="preserve"> Transporte), cuyo diseño debe ser continuo y a nivel, sin obstáculos con los predios colindante, y tratados con materiales duros y antideslizantes. </w:t>
            </w:r>
          </w:p>
        </w:tc>
      </w:tr>
      <w:tr w:rsidR="002870BC" w:rsidRPr="005F1230" w14:paraId="63CAFA9B"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35844A2" w14:textId="77777777" w:rsidR="002870BC" w:rsidRPr="005F1230" w:rsidRDefault="00B34FB4">
            <w:pPr>
              <w:ind w:left="0" w:hanging="2"/>
              <w:rPr>
                <w:rFonts w:ascii="Arial" w:hAnsi="Arial" w:cs="Arial"/>
              </w:rPr>
            </w:pPr>
            <w:r w:rsidRPr="005F1230">
              <w:rPr>
                <w:rFonts w:ascii="Arial" w:hAnsi="Arial" w:cs="Arial"/>
              </w:rPr>
              <w:t>Senderos peatonales</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C4DE806" w14:textId="77777777" w:rsidR="002870BC" w:rsidRPr="005F1230" w:rsidRDefault="00B34FB4">
            <w:pPr>
              <w:ind w:left="0" w:hanging="2"/>
              <w:jc w:val="both"/>
              <w:rPr>
                <w:rFonts w:ascii="Arial" w:hAnsi="Arial" w:cs="Arial"/>
              </w:rPr>
            </w:pPr>
            <w:r w:rsidRPr="005F1230">
              <w:rPr>
                <w:rFonts w:ascii="Arial" w:hAnsi="Arial" w:cs="Arial"/>
              </w:rPr>
              <w:t xml:space="preserve">Son espacios diseñados para la circulación peatonal, cuyo diseño debe ser continuo y a nivel, sin obstáculos con los </w:t>
            </w:r>
            <w:r w:rsidRPr="005F1230">
              <w:rPr>
                <w:rFonts w:ascii="Arial" w:hAnsi="Arial" w:cs="Arial"/>
              </w:rPr>
              <w:lastRenderedPageBreak/>
              <w:t>predios colindantes, y tratado con materiales duros y antideslizantes</w:t>
            </w:r>
          </w:p>
        </w:tc>
      </w:tr>
      <w:tr w:rsidR="002870BC" w:rsidRPr="005F1230" w14:paraId="712B378D"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CFCF0A2" w14:textId="77777777" w:rsidR="002870BC" w:rsidRPr="005F1230" w:rsidRDefault="00B34FB4">
            <w:pPr>
              <w:ind w:left="0" w:hanging="2"/>
              <w:rPr>
                <w:rFonts w:ascii="Arial" w:hAnsi="Arial" w:cs="Arial"/>
              </w:rPr>
            </w:pPr>
            <w:r w:rsidRPr="005F1230">
              <w:rPr>
                <w:rFonts w:ascii="Arial" w:hAnsi="Arial" w:cs="Arial"/>
              </w:rPr>
              <w:lastRenderedPageBreak/>
              <w:t>Subcontrato</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EA87F60" w14:textId="77777777" w:rsidR="002870BC" w:rsidRPr="005F1230" w:rsidRDefault="00B34FB4">
            <w:pPr>
              <w:ind w:left="0" w:hanging="2"/>
              <w:jc w:val="both"/>
              <w:rPr>
                <w:rFonts w:ascii="Arial" w:hAnsi="Arial" w:cs="Arial"/>
              </w:rPr>
            </w:pPr>
            <w:r w:rsidRPr="005F1230">
              <w:rPr>
                <w:rFonts w:ascii="Arial" w:hAnsi="Arial" w:cs="Arial"/>
              </w:rPr>
              <w:t>Es el acto jurídico suscrito entre un contratista y un tercero mediante el cual el tercero se compromete a ejecutar en forma total la obligación principal que de manera originaria correspondería ejecutar al contratista, y que para la referida ejecución asumió la dirección y control del objeto contractual.</w:t>
            </w:r>
          </w:p>
        </w:tc>
      </w:tr>
      <w:tr w:rsidR="002870BC" w:rsidRPr="005F1230" w14:paraId="7EDFE53B"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1FF0679" w14:textId="77777777" w:rsidR="002870BC" w:rsidRPr="005F1230" w:rsidRDefault="00B34FB4">
            <w:pPr>
              <w:ind w:left="0" w:hanging="2"/>
              <w:rPr>
                <w:rFonts w:ascii="Arial" w:hAnsi="Arial" w:cs="Arial"/>
              </w:rPr>
            </w:pPr>
            <w:r w:rsidRPr="005F1230">
              <w:rPr>
                <w:rFonts w:ascii="Arial" w:hAnsi="Arial" w:cs="Arial"/>
              </w:rPr>
              <w:t>TRM</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FA81950" w14:textId="6670CBA3" w:rsidR="002870BC" w:rsidRPr="005F1230" w:rsidRDefault="00B34FB4">
            <w:pPr>
              <w:ind w:left="0" w:hanging="2"/>
              <w:jc w:val="both"/>
              <w:rPr>
                <w:rFonts w:ascii="Arial" w:hAnsi="Arial" w:cs="Arial"/>
              </w:rPr>
            </w:pPr>
            <w:r w:rsidRPr="005F1230">
              <w:rPr>
                <w:rFonts w:ascii="Arial" w:hAnsi="Arial" w:cs="Arial"/>
              </w:rPr>
              <w:t xml:space="preserve">Tasa de cambio representativa del mercado spot de dólares de los Estados Unidos de América certificada por la Superintendencia Financiera de Colombia para una fecha determinada publicada en la página web </w:t>
            </w:r>
            <w:hyperlink r:id="rId11" w:history="1">
              <w:r w:rsidR="00F36588" w:rsidRPr="005F1230">
                <w:rPr>
                  <w:rStyle w:val="Hipervnculo"/>
                  <w:rFonts w:ascii="Arial" w:hAnsi="Arial" w:cs="Arial"/>
                </w:rPr>
                <w:t>www.superfinanciera.gov.co</w:t>
              </w:r>
            </w:hyperlink>
          </w:p>
        </w:tc>
      </w:tr>
      <w:tr w:rsidR="002870BC" w:rsidRPr="005F1230" w14:paraId="5EB94D02"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E69FA19" w14:textId="77777777" w:rsidR="002870BC" w:rsidRPr="005F1230" w:rsidRDefault="00B34FB4">
            <w:pPr>
              <w:ind w:left="0" w:hanging="2"/>
              <w:rPr>
                <w:rFonts w:ascii="Arial" w:hAnsi="Arial" w:cs="Arial"/>
              </w:rPr>
            </w:pPr>
            <w:r w:rsidRPr="005F1230">
              <w:rPr>
                <w:rFonts w:ascii="Arial" w:hAnsi="Arial" w:cs="Arial"/>
              </w:rPr>
              <w:t>Zonas de control ambiental:</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2AC800C" w14:textId="53363FD2" w:rsidR="002870BC" w:rsidRPr="005F1230" w:rsidRDefault="00B34FB4">
            <w:pPr>
              <w:ind w:left="0" w:hanging="2"/>
              <w:jc w:val="both"/>
              <w:rPr>
                <w:rFonts w:ascii="Arial" w:hAnsi="Arial" w:cs="Arial"/>
              </w:rPr>
            </w:pPr>
            <w:r w:rsidRPr="005F1230">
              <w:rPr>
                <w:rFonts w:ascii="Arial" w:hAnsi="Arial" w:cs="Arial"/>
              </w:rPr>
              <w:t xml:space="preserve">Las áreas de control ambiental o de aislamiento son franjas de cesión gratuita y no edificables que se extienden a lado y lado de las vías arterias con el objeto de </w:t>
            </w:r>
            <w:r w:rsidR="00AB3B73" w:rsidRPr="005F1230">
              <w:rPr>
                <w:rFonts w:ascii="Arial" w:hAnsi="Arial" w:cs="Arial"/>
              </w:rPr>
              <w:t>aislar</w:t>
            </w:r>
            <w:r w:rsidRPr="005F1230">
              <w:rPr>
                <w:rFonts w:ascii="Arial" w:hAnsi="Arial" w:cs="Arial"/>
              </w:rPr>
              <w:t xml:space="preserve"> el entorno del impacto generado por estas y para mejorar paisajística y ambientalmente su condición del entorno inmediato. Son de uso público y deberán tener, como mínimo, 10 metros de ancho a cada lado de las vías. (Art. 181, Decreto 190/2004) SEPARADORES: Franja de una vía dispuesta en forma longitudinal y paralela al eje de la misma, que separa y canaliza flujos de circulación. Pueden ser centrales y laterales o intermedios. (Glosario decreto 190/2004). </w:t>
            </w:r>
          </w:p>
        </w:tc>
      </w:tr>
      <w:tr w:rsidR="002870BC" w:rsidRPr="005F1230" w14:paraId="505C8585"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5CC414A" w14:textId="77777777" w:rsidR="002870BC" w:rsidRPr="005F1230" w:rsidRDefault="00B34FB4">
            <w:pPr>
              <w:ind w:left="0" w:hanging="2"/>
              <w:rPr>
                <w:rFonts w:ascii="Arial" w:hAnsi="Arial" w:cs="Arial"/>
              </w:rPr>
            </w:pPr>
            <w:r w:rsidRPr="005F1230">
              <w:rPr>
                <w:rFonts w:ascii="Arial" w:hAnsi="Arial" w:cs="Arial"/>
              </w:rPr>
              <w:t>Zonas duras</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7F15528" w14:textId="77777777" w:rsidR="002870BC" w:rsidRPr="005F1230" w:rsidRDefault="00B34FB4">
            <w:pPr>
              <w:ind w:left="0" w:hanging="2"/>
              <w:jc w:val="both"/>
              <w:rPr>
                <w:rFonts w:ascii="Arial" w:hAnsi="Arial" w:cs="Arial"/>
              </w:rPr>
            </w:pPr>
            <w:r w:rsidRPr="005F1230">
              <w:rPr>
                <w:rFonts w:ascii="Arial" w:hAnsi="Arial" w:cs="Arial"/>
              </w:rPr>
              <w:t>Espacio de carácter de uso público, que posee forma, la cual se halla delimitada y no contiene vegetación, comprendida por andenes, circulaciones interiores, canchas deportivas, plazas y plazoletas.</w:t>
            </w:r>
          </w:p>
        </w:tc>
      </w:tr>
      <w:tr w:rsidR="002870BC" w:rsidRPr="005F1230" w14:paraId="2BD34625"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87B1CAE" w14:textId="77777777" w:rsidR="002870BC" w:rsidRPr="005F1230" w:rsidRDefault="00B34FB4">
            <w:pPr>
              <w:ind w:left="0" w:hanging="2"/>
              <w:rPr>
                <w:rFonts w:ascii="Arial" w:hAnsi="Arial" w:cs="Arial"/>
              </w:rPr>
            </w:pPr>
            <w:r w:rsidRPr="005F1230">
              <w:rPr>
                <w:rFonts w:ascii="Arial" w:hAnsi="Arial" w:cs="Arial"/>
              </w:rPr>
              <w:t>Zona de juegos infantiles</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607FF1F" w14:textId="77777777" w:rsidR="002870BC" w:rsidRPr="005F1230" w:rsidRDefault="00B34FB4">
            <w:pPr>
              <w:ind w:left="0" w:hanging="2"/>
              <w:jc w:val="both"/>
              <w:rPr>
                <w:rFonts w:ascii="Arial" w:hAnsi="Arial" w:cs="Arial"/>
              </w:rPr>
            </w:pPr>
            <w:r w:rsidRPr="005F1230">
              <w:rPr>
                <w:rFonts w:ascii="Arial" w:hAnsi="Arial" w:cs="Arial"/>
              </w:rPr>
              <w:t>Espacio público especialmente acondicionado para la realización de actividades recreativas libres orientadas a los niños.</w:t>
            </w:r>
          </w:p>
        </w:tc>
      </w:tr>
      <w:tr w:rsidR="002870BC" w:rsidRPr="005F1230" w14:paraId="29C1E7A4" w14:textId="77777777">
        <w:tc>
          <w:tcPr>
            <w:tcW w:w="2943"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336B2E9" w14:textId="77777777" w:rsidR="002870BC" w:rsidRPr="005F1230" w:rsidRDefault="00B34FB4">
            <w:pPr>
              <w:ind w:left="0" w:hanging="2"/>
              <w:rPr>
                <w:rFonts w:ascii="Arial" w:hAnsi="Arial" w:cs="Arial"/>
              </w:rPr>
            </w:pPr>
            <w:r w:rsidRPr="005F1230">
              <w:rPr>
                <w:rFonts w:ascii="Arial" w:hAnsi="Arial" w:cs="Arial"/>
              </w:rPr>
              <w:t>Zona de gimnasios al aire libre</w:t>
            </w:r>
          </w:p>
        </w:tc>
        <w:tc>
          <w:tcPr>
            <w:tcW w:w="6296"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47A7AB2" w14:textId="77777777" w:rsidR="002870BC" w:rsidRPr="005F1230" w:rsidRDefault="00B34FB4">
            <w:pPr>
              <w:ind w:left="0" w:hanging="2"/>
              <w:jc w:val="both"/>
              <w:rPr>
                <w:rFonts w:ascii="Arial" w:hAnsi="Arial" w:cs="Arial"/>
              </w:rPr>
            </w:pPr>
            <w:r w:rsidRPr="005F1230">
              <w:rPr>
                <w:rFonts w:ascii="Arial" w:hAnsi="Arial" w:cs="Arial"/>
              </w:rPr>
              <w:t xml:space="preserve">Plazoleta con instalaciones y aparatos adecuados para hacer gimnasia y practicar ciertos deportes. </w:t>
            </w:r>
          </w:p>
        </w:tc>
      </w:tr>
    </w:tbl>
    <w:p w14:paraId="593BE78D" w14:textId="77777777" w:rsidR="002870BC" w:rsidRPr="005F1230" w:rsidRDefault="002870BC">
      <w:pPr>
        <w:ind w:left="0" w:hanging="2"/>
        <w:rPr>
          <w:rFonts w:ascii="Arial" w:hAnsi="Arial" w:cs="Arial"/>
        </w:rPr>
      </w:pPr>
    </w:p>
    <w:p w14:paraId="250E9C0C" w14:textId="1D8C7A45" w:rsidR="002870BC" w:rsidRPr="005F1230" w:rsidRDefault="00B34FB4" w:rsidP="004233E3">
      <w:pPr>
        <w:tabs>
          <w:tab w:val="left" w:pos="4290"/>
        </w:tabs>
        <w:ind w:left="0" w:hanging="2"/>
        <w:rPr>
          <w:rFonts w:ascii="Arial" w:hAnsi="Arial" w:cs="Arial"/>
        </w:rPr>
      </w:pPr>
      <w:r w:rsidRPr="005F1230">
        <w:rPr>
          <w:rFonts w:ascii="Arial" w:hAnsi="Arial" w:cs="Arial"/>
          <w:b/>
        </w:rPr>
        <w:lastRenderedPageBreak/>
        <w:t>1.14. PRESUPUESTO OFICIAL ESTIMADO</w:t>
      </w:r>
      <w:r w:rsidR="00B471E6" w:rsidRPr="005F1230">
        <w:rPr>
          <w:rFonts w:ascii="Arial" w:hAnsi="Arial" w:cs="Arial"/>
          <w:b/>
        </w:rPr>
        <w:tab/>
      </w:r>
    </w:p>
    <w:p w14:paraId="3C853175" w14:textId="5546F33A" w:rsidR="002870BC" w:rsidRPr="00713AF5" w:rsidRDefault="00B34FB4">
      <w:pPr>
        <w:ind w:left="0" w:hanging="2"/>
        <w:jc w:val="both"/>
        <w:rPr>
          <w:rFonts w:ascii="Arial" w:hAnsi="Arial" w:cs="Arial"/>
        </w:rPr>
      </w:pPr>
      <w:r w:rsidRPr="005F1230">
        <w:rPr>
          <w:rFonts w:ascii="Arial" w:hAnsi="Arial" w:cs="Arial"/>
        </w:rPr>
        <w:t xml:space="preserve">El presupuesto oficial de la presente licitación, incluido el AIU, cuando a ello hubiere lugar y demás impuestos, tasas, estampillas, contribuciones de carácter nacional y/o municipales legales, costos directos e indirectos corresponde a la suma de </w:t>
      </w:r>
      <w:r w:rsidR="00713AF5" w:rsidRPr="00713AF5">
        <w:rPr>
          <w:rFonts w:ascii="Arial" w:hAnsi="Arial" w:cs="Arial"/>
        </w:rPr>
        <w:t>MIL DOSCIENTOS CINCUENTA MILLONES DE PESOS ($1.250.000.000)</w:t>
      </w:r>
      <w:r w:rsidR="00713AF5">
        <w:rPr>
          <w:rFonts w:ascii="Arial" w:hAnsi="Arial" w:cs="Arial"/>
        </w:rPr>
        <w:t xml:space="preserve"> </w:t>
      </w:r>
      <w:r w:rsidR="00713AF5" w:rsidRPr="00713AF5">
        <w:rPr>
          <w:rFonts w:ascii="Arial" w:hAnsi="Arial" w:cs="Arial"/>
        </w:rPr>
        <w:t>M/CTE</w:t>
      </w:r>
    </w:p>
    <w:p w14:paraId="5D0BFBB2" w14:textId="3AD64385" w:rsidR="002870BC" w:rsidRPr="005F1230" w:rsidRDefault="00B34FB4" w:rsidP="00CA529B">
      <w:pPr>
        <w:ind w:left="0" w:hanging="2"/>
        <w:jc w:val="both"/>
        <w:rPr>
          <w:rFonts w:ascii="Arial" w:hAnsi="Arial" w:cs="Arial"/>
        </w:rPr>
      </w:pPr>
      <w:r w:rsidRPr="005F1230">
        <w:rPr>
          <w:rFonts w:ascii="Arial" w:hAnsi="Arial" w:cs="Arial"/>
        </w:rPr>
        <w:t>Para dar mayor claridad a la presentación del presupuesto oficial, se hace necesario incluir una tabla donde se desagregue el presupuesto oficial estimado de la siguiente manera:</w:t>
      </w:r>
    </w:p>
    <w:p w14:paraId="48E9279F" w14:textId="42FD1AA7" w:rsidR="007C2F62" w:rsidRPr="005F1230" w:rsidRDefault="009768D9" w:rsidP="00CA529B">
      <w:pPr>
        <w:ind w:left="0" w:hanging="2"/>
        <w:jc w:val="both"/>
        <w:rPr>
          <w:rFonts w:ascii="Arial" w:hAnsi="Arial" w:cs="Arial"/>
          <w:b/>
          <w:bCs/>
        </w:rPr>
      </w:pPr>
      <w:r w:rsidRPr="005F1230">
        <w:rPr>
          <w:rFonts w:ascii="Arial" w:hAnsi="Arial" w:cs="Arial"/>
          <w:b/>
          <w:bCs/>
        </w:rPr>
        <w:t>SACÚDETE TIPO 1</w:t>
      </w:r>
    </w:p>
    <w:tbl>
      <w:tblPr>
        <w:tblStyle w:val="a0"/>
        <w:tblW w:w="78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8"/>
        <w:gridCol w:w="1417"/>
        <w:gridCol w:w="3290"/>
      </w:tblGrid>
      <w:tr w:rsidR="002870BC" w:rsidRPr="007A5C5E" w14:paraId="25B47BBB" w14:textId="77777777" w:rsidTr="007A5C5E">
        <w:trPr>
          <w:trHeight w:val="290"/>
        </w:trPr>
        <w:tc>
          <w:tcPr>
            <w:tcW w:w="3118" w:type="dxa"/>
          </w:tcPr>
          <w:p w14:paraId="2FC3C5FD" w14:textId="77777777" w:rsidR="002870BC" w:rsidRPr="007A5C5E" w:rsidRDefault="00B34FB4">
            <w:pPr>
              <w:ind w:left="0" w:hanging="2"/>
              <w:rPr>
                <w:rFonts w:ascii="Arial" w:hAnsi="Arial" w:cs="Arial"/>
              </w:rPr>
            </w:pPr>
            <w:r w:rsidRPr="007A5C5E">
              <w:rPr>
                <w:rFonts w:ascii="Arial" w:hAnsi="Arial" w:cs="Arial"/>
              </w:rPr>
              <w:t xml:space="preserve">Estudios y diseños </w:t>
            </w:r>
          </w:p>
        </w:tc>
        <w:tc>
          <w:tcPr>
            <w:tcW w:w="1417" w:type="dxa"/>
          </w:tcPr>
          <w:p w14:paraId="048F4B16" w14:textId="77777777" w:rsidR="002870BC" w:rsidRPr="007A5C5E" w:rsidRDefault="002870BC">
            <w:pPr>
              <w:ind w:left="0" w:hanging="2"/>
              <w:rPr>
                <w:rFonts w:ascii="Arial" w:hAnsi="Arial" w:cs="Arial"/>
                <w:color w:val="FF0000"/>
              </w:rPr>
            </w:pPr>
          </w:p>
        </w:tc>
        <w:tc>
          <w:tcPr>
            <w:tcW w:w="3290" w:type="dxa"/>
          </w:tcPr>
          <w:p w14:paraId="08404C1C" w14:textId="37503B1C" w:rsidR="002870BC" w:rsidRPr="007A5C5E" w:rsidRDefault="009768D9" w:rsidP="007A5C5E">
            <w:pPr>
              <w:ind w:left="0" w:hanging="2"/>
              <w:jc w:val="right"/>
              <w:rPr>
                <w:rFonts w:ascii="Arial" w:hAnsi="Arial" w:cs="Arial"/>
                <w:color w:val="FF0000"/>
              </w:rPr>
            </w:pPr>
            <w:r w:rsidRPr="007A5C5E">
              <w:rPr>
                <w:rFonts w:ascii="Arial" w:hAnsi="Arial" w:cs="Arial"/>
              </w:rPr>
              <w:t>$</w:t>
            </w:r>
            <w:r w:rsidR="007A5C5E">
              <w:rPr>
                <w:rFonts w:ascii="Arial" w:hAnsi="Arial" w:cs="Arial"/>
              </w:rPr>
              <w:t>70.027.731</w:t>
            </w:r>
            <w:r w:rsidR="004233E3" w:rsidRPr="007A5C5E">
              <w:rPr>
                <w:rFonts w:ascii="Arial" w:hAnsi="Arial" w:cs="Arial"/>
              </w:rPr>
              <w:t xml:space="preserve"> </w:t>
            </w:r>
          </w:p>
        </w:tc>
      </w:tr>
      <w:tr w:rsidR="007A5C5E" w:rsidRPr="007A5C5E" w14:paraId="4D27502B" w14:textId="77777777" w:rsidTr="007A5C5E">
        <w:trPr>
          <w:trHeight w:val="290"/>
        </w:trPr>
        <w:tc>
          <w:tcPr>
            <w:tcW w:w="3118" w:type="dxa"/>
          </w:tcPr>
          <w:p w14:paraId="002A9100" w14:textId="00D04E82" w:rsidR="007A5C5E" w:rsidRPr="007A5C5E" w:rsidRDefault="007A5C5E">
            <w:pPr>
              <w:ind w:left="0" w:hanging="2"/>
              <w:rPr>
                <w:rFonts w:ascii="Arial" w:hAnsi="Arial" w:cs="Arial"/>
              </w:rPr>
            </w:pPr>
            <w:r>
              <w:rPr>
                <w:rFonts w:ascii="Arial" w:hAnsi="Arial" w:cs="Arial"/>
              </w:rPr>
              <w:t>IVA</w:t>
            </w:r>
          </w:p>
        </w:tc>
        <w:tc>
          <w:tcPr>
            <w:tcW w:w="1417" w:type="dxa"/>
          </w:tcPr>
          <w:p w14:paraId="7C095190" w14:textId="2D1F6B5E" w:rsidR="007A5C5E" w:rsidRPr="007A5C5E" w:rsidRDefault="007A5C5E" w:rsidP="007A5C5E">
            <w:pPr>
              <w:ind w:left="0" w:hanging="2"/>
              <w:jc w:val="center"/>
              <w:rPr>
                <w:rFonts w:ascii="Arial" w:hAnsi="Arial" w:cs="Arial"/>
              </w:rPr>
            </w:pPr>
            <w:r w:rsidRPr="007A5C5E">
              <w:rPr>
                <w:rFonts w:ascii="Arial" w:hAnsi="Arial" w:cs="Arial"/>
              </w:rPr>
              <w:t>19%</w:t>
            </w:r>
          </w:p>
        </w:tc>
        <w:tc>
          <w:tcPr>
            <w:tcW w:w="3290" w:type="dxa"/>
          </w:tcPr>
          <w:p w14:paraId="0C8B0ABB" w14:textId="51ACBF13" w:rsidR="007A5C5E" w:rsidRPr="007A5C5E" w:rsidRDefault="007A5C5E" w:rsidP="007A5C5E">
            <w:pPr>
              <w:ind w:left="0" w:hanging="2"/>
              <w:jc w:val="right"/>
              <w:rPr>
                <w:rFonts w:ascii="Arial" w:hAnsi="Arial" w:cs="Arial"/>
              </w:rPr>
            </w:pPr>
            <w:r>
              <w:rPr>
                <w:rFonts w:ascii="Arial" w:hAnsi="Arial" w:cs="Arial"/>
              </w:rPr>
              <w:t>$13.305269</w:t>
            </w:r>
          </w:p>
        </w:tc>
      </w:tr>
      <w:tr w:rsidR="007A5C5E" w:rsidRPr="007A5C5E" w14:paraId="31892587" w14:textId="77777777" w:rsidTr="007A5C5E">
        <w:tc>
          <w:tcPr>
            <w:tcW w:w="3118" w:type="dxa"/>
          </w:tcPr>
          <w:p w14:paraId="553B164E" w14:textId="5F0EC5FE" w:rsidR="007A5C5E" w:rsidRPr="007A5C5E" w:rsidRDefault="007A5C5E">
            <w:pPr>
              <w:ind w:left="0" w:hanging="2"/>
              <w:rPr>
                <w:rFonts w:ascii="Arial" w:hAnsi="Arial" w:cs="Arial"/>
              </w:rPr>
            </w:pPr>
            <w:r>
              <w:rPr>
                <w:rFonts w:ascii="Arial" w:hAnsi="Arial" w:cs="Arial"/>
              </w:rPr>
              <w:t>TOTAL ESTUDIOS Y DISEÑOS</w:t>
            </w:r>
          </w:p>
        </w:tc>
        <w:tc>
          <w:tcPr>
            <w:tcW w:w="1417" w:type="dxa"/>
          </w:tcPr>
          <w:p w14:paraId="56D395A9" w14:textId="77777777" w:rsidR="007A5C5E" w:rsidRPr="007A5C5E" w:rsidRDefault="007A5C5E">
            <w:pPr>
              <w:ind w:left="0" w:hanging="2"/>
              <w:rPr>
                <w:rFonts w:ascii="Arial" w:hAnsi="Arial" w:cs="Arial"/>
                <w:color w:val="FF0000"/>
              </w:rPr>
            </w:pPr>
          </w:p>
        </w:tc>
        <w:tc>
          <w:tcPr>
            <w:tcW w:w="3290" w:type="dxa"/>
          </w:tcPr>
          <w:p w14:paraId="0E2160BF" w14:textId="3BDB6A72" w:rsidR="007A5C5E" w:rsidRPr="007A5C5E" w:rsidRDefault="007A5C5E" w:rsidP="007A5C5E">
            <w:pPr>
              <w:ind w:left="0" w:hanging="2"/>
              <w:jc w:val="right"/>
              <w:rPr>
                <w:rFonts w:ascii="Arial" w:hAnsi="Arial" w:cs="Arial"/>
              </w:rPr>
            </w:pPr>
            <w:r>
              <w:rPr>
                <w:rFonts w:ascii="Arial" w:hAnsi="Arial" w:cs="Arial"/>
              </w:rPr>
              <w:t>$83.333.000</w:t>
            </w:r>
          </w:p>
        </w:tc>
      </w:tr>
      <w:tr w:rsidR="002870BC" w:rsidRPr="007A5C5E" w14:paraId="14F97B13" w14:textId="77777777" w:rsidTr="007A5C5E">
        <w:tc>
          <w:tcPr>
            <w:tcW w:w="3118" w:type="dxa"/>
          </w:tcPr>
          <w:p w14:paraId="17FB7932" w14:textId="77777777" w:rsidR="002870BC" w:rsidRPr="007A5C5E" w:rsidRDefault="00B34FB4">
            <w:pPr>
              <w:ind w:left="0" w:hanging="2"/>
              <w:rPr>
                <w:rFonts w:ascii="Arial" w:hAnsi="Arial" w:cs="Arial"/>
              </w:rPr>
            </w:pPr>
            <w:r w:rsidRPr="007A5C5E">
              <w:rPr>
                <w:rFonts w:ascii="Arial" w:hAnsi="Arial" w:cs="Arial"/>
              </w:rPr>
              <w:t>Costo Directo de Obra</w:t>
            </w:r>
          </w:p>
        </w:tc>
        <w:tc>
          <w:tcPr>
            <w:tcW w:w="1417" w:type="dxa"/>
          </w:tcPr>
          <w:p w14:paraId="256538D9" w14:textId="77777777" w:rsidR="002870BC" w:rsidRPr="007A5C5E" w:rsidRDefault="002870BC">
            <w:pPr>
              <w:ind w:left="0" w:hanging="2"/>
              <w:rPr>
                <w:rFonts w:ascii="Arial" w:hAnsi="Arial" w:cs="Arial"/>
                <w:color w:val="FF0000"/>
              </w:rPr>
            </w:pPr>
          </w:p>
        </w:tc>
        <w:tc>
          <w:tcPr>
            <w:tcW w:w="3290" w:type="dxa"/>
          </w:tcPr>
          <w:p w14:paraId="3742B3D3" w14:textId="287EEFAC" w:rsidR="002870BC" w:rsidRPr="007A5C5E" w:rsidRDefault="009768D9" w:rsidP="00DE35A0">
            <w:pPr>
              <w:ind w:left="0" w:hanging="2"/>
              <w:jc w:val="right"/>
              <w:rPr>
                <w:rFonts w:ascii="Arial" w:hAnsi="Arial" w:cs="Arial"/>
                <w:color w:val="FF0000"/>
              </w:rPr>
            </w:pPr>
            <w:r w:rsidRPr="007A5C5E">
              <w:rPr>
                <w:rFonts w:ascii="Arial" w:hAnsi="Arial" w:cs="Arial"/>
              </w:rPr>
              <w:t>$</w:t>
            </w:r>
            <w:r w:rsidR="00DE35A0">
              <w:rPr>
                <w:rFonts w:ascii="Arial" w:hAnsi="Arial" w:cs="Arial"/>
              </w:rPr>
              <w:t>801.282.308</w:t>
            </w:r>
            <w:r w:rsidR="004233E3" w:rsidRPr="007A5C5E">
              <w:rPr>
                <w:rFonts w:ascii="Arial" w:hAnsi="Arial" w:cs="Arial"/>
              </w:rPr>
              <w:t xml:space="preserve"> </w:t>
            </w:r>
          </w:p>
        </w:tc>
      </w:tr>
      <w:tr w:rsidR="002870BC" w:rsidRPr="007A5C5E" w14:paraId="19FF73CC" w14:textId="77777777" w:rsidTr="007A5C5E">
        <w:tc>
          <w:tcPr>
            <w:tcW w:w="3118" w:type="dxa"/>
          </w:tcPr>
          <w:p w14:paraId="41F33E13" w14:textId="77777777" w:rsidR="002870BC" w:rsidRPr="007A5C5E" w:rsidRDefault="00B34FB4">
            <w:pPr>
              <w:ind w:left="0" w:hanging="2"/>
              <w:rPr>
                <w:rFonts w:ascii="Arial" w:hAnsi="Arial" w:cs="Arial"/>
              </w:rPr>
            </w:pPr>
            <w:r w:rsidRPr="007A5C5E">
              <w:rPr>
                <w:rFonts w:ascii="Arial" w:hAnsi="Arial" w:cs="Arial"/>
              </w:rPr>
              <w:t>Administrativos</w:t>
            </w:r>
          </w:p>
        </w:tc>
        <w:tc>
          <w:tcPr>
            <w:tcW w:w="1417" w:type="dxa"/>
          </w:tcPr>
          <w:p w14:paraId="2BA14542" w14:textId="15D6BCDD" w:rsidR="002870BC" w:rsidRPr="007A5C5E" w:rsidRDefault="00B34FB4" w:rsidP="007F5DE5">
            <w:pPr>
              <w:ind w:left="0" w:hanging="2"/>
              <w:jc w:val="center"/>
              <w:rPr>
                <w:rFonts w:ascii="Arial" w:hAnsi="Arial" w:cs="Arial"/>
              </w:rPr>
            </w:pPr>
            <w:r w:rsidRPr="007A5C5E">
              <w:rPr>
                <w:rFonts w:ascii="Arial" w:hAnsi="Arial" w:cs="Arial"/>
              </w:rPr>
              <w:t>(</w:t>
            </w:r>
            <w:r w:rsidR="00713AF5" w:rsidRPr="007A5C5E">
              <w:rPr>
                <w:rFonts w:ascii="Arial" w:hAnsi="Arial" w:cs="Arial"/>
              </w:rPr>
              <w:t>23%</w:t>
            </w:r>
            <w:r w:rsidRPr="007A5C5E">
              <w:rPr>
                <w:rFonts w:ascii="Arial" w:hAnsi="Arial" w:cs="Arial"/>
              </w:rPr>
              <w:t>)</w:t>
            </w:r>
          </w:p>
        </w:tc>
        <w:tc>
          <w:tcPr>
            <w:tcW w:w="3290" w:type="dxa"/>
          </w:tcPr>
          <w:p w14:paraId="64EAAD19" w14:textId="7835057F" w:rsidR="002870BC" w:rsidRPr="007A5C5E" w:rsidRDefault="00713AF5" w:rsidP="00DE35A0">
            <w:pPr>
              <w:ind w:left="0" w:hanging="2"/>
              <w:jc w:val="right"/>
              <w:rPr>
                <w:rFonts w:ascii="Arial" w:hAnsi="Arial" w:cs="Arial"/>
              </w:rPr>
            </w:pPr>
            <w:r w:rsidRPr="007A5C5E">
              <w:rPr>
                <w:rFonts w:ascii="Arial" w:hAnsi="Arial" w:cs="Arial"/>
              </w:rPr>
              <w:t>$</w:t>
            </w:r>
            <w:r w:rsidR="00DE35A0">
              <w:rPr>
                <w:rFonts w:ascii="Arial" w:hAnsi="Arial" w:cs="Arial"/>
              </w:rPr>
              <w:t>184.294.931</w:t>
            </w:r>
          </w:p>
        </w:tc>
      </w:tr>
      <w:tr w:rsidR="002870BC" w:rsidRPr="007A5C5E" w14:paraId="19F10C57" w14:textId="77777777" w:rsidTr="007A5C5E">
        <w:tc>
          <w:tcPr>
            <w:tcW w:w="3118" w:type="dxa"/>
          </w:tcPr>
          <w:p w14:paraId="780A192C" w14:textId="77777777" w:rsidR="002870BC" w:rsidRPr="007A5C5E" w:rsidRDefault="00B34FB4">
            <w:pPr>
              <w:ind w:left="0" w:hanging="2"/>
              <w:rPr>
                <w:rFonts w:ascii="Arial" w:hAnsi="Arial" w:cs="Arial"/>
              </w:rPr>
            </w:pPr>
            <w:r w:rsidRPr="007A5C5E">
              <w:rPr>
                <w:rFonts w:ascii="Arial" w:hAnsi="Arial" w:cs="Arial"/>
              </w:rPr>
              <w:t>Imprevistos</w:t>
            </w:r>
          </w:p>
        </w:tc>
        <w:tc>
          <w:tcPr>
            <w:tcW w:w="1417" w:type="dxa"/>
          </w:tcPr>
          <w:p w14:paraId="36749270" w14:textId="35CC25CB" w:rsidR="002870BC" w:rsidRPr="007A5C5E" w:rsidRDefault="00B34FB4" w:rsidP="007F5DE5">
            <w:pPr>
              <w:ind w:left="0" w:hanging="2"/>
              <w:jc w:val="center"/>
              <w:rPr>
                <w:rFonts w:ascii="Arial" w:hAnsi="Arial" w:cs="Arial"/>
              </w:rPr>
            </w:pPr>
            <w:r w:rsidRPr="007A5C5E">
              <w:rPr>
                <w:rFonts w:ascii="Arial" w:hAnsi="Arial" w:cs="Arial"/>
              </w:rPr>
              <w:t>(</w:t>
            </w:r>
            <w:r w:rsidR="00713AF5" w:rsidRPr="007A5C5E">
              <w:rPr>
                <w:rFonts w:ascii="Arial" w:hAnsi="Arial" w:cs="Arial"/>
              </w:rPr>
              <w:t>2%</w:t>
            </w:r>
            <w:r w:rsidRPr="007A5C5E">
              <w:rPr>
                <w:rFonts w:ascii="Arial" w:hAnsi="Arial" w:cs="Arial"/>
              </w:rPr>
              <w:t>)</w:t>
            </w:r>
          </w:p>
        </w:tc>
        <w:tc>
          <w:tcPr>
            <w:tcW w:w="3290" w:type="dxa"/>
          </w:tcPr>
          <w:p w14:paraId="3122AA6E" w14:textId="394A0A2C" w:rsidR="002870BC" w:rsidRPr="007A5C5E" w:rsidRDefault="00713AF5" w:rsidP="00DE35A0">
            <w:pPr>
              <w:ind w:left="0" w:hanging="2"/>
              <w:jc w:val="right"/>
              <w:rPr>
                <w:rFonts w:ascii="Arial" w:hAnsi="Arial" w:cs="Arial"/>
              </w:rPr>
            </w:pPr>
            <w:r w:rsidRPr="007A5C5E">
              <w:rPr>
                <w:rFonts w:ascii="Arial" w:hAnsi="Arial" w:cs="Arial"/>
              </w:rPr>
              <w:t xml:space="preserve">$  </w:t>
            </w:r>
            <w:r w:rsidR="00DE35A0">
              <w:rPr>
                <w:rFonts w:ascii="Arial" w:hAnsi="Arial" w:cs="Arial"/>
              </w:rPr>
              <w:t>16.025.646</w:t>
            </w:r>
          </w:p>
        </w:tc>
      </w:tr>
      <w:tr w:rsidR="002870BC" w:rsidRPr="007A5C5E" w14:paraId="70BB809A" w14:textId="77777777" w:rsidTr="007A5C5E">
        <w:tc>
          <w:tcPr>
            <w:tcW w:w="3118" w:type="dxa"/>
          </w:tcPr>
          <w:p w14:paraId="4F7318EE" w14:textId="77777777" w:rsidR="002870BC" w:rsidRPr="007A5C5E" w:rsidRDefault="00B34FB4">
            <w:pPr>
              <w:ind w:left="0" w:hanging="2"/>
              <w:rPr>
                <w:rFonts w:ascii="Arial" w:hAnsi="Arial" w:cs="Arial"/>
              </w:rPr>
            </w:pPr>
            <w:r w:rsidRPr="007A5C5E">
              <w:rPr>
                <w:rFonts w:ascii="Arial" w:hAnsi="Arial" w:cs="Arial"/>
              </w:rPr>
              <w:t>Utilidad</w:t>
            </w:r>
          </w:p>
        </w:tc>
        <w:tc>
          <w:tcPr>
            <w:tcW w:w="1417" w:type="dxa"/>
          </w:tcPr>
          <w:p w14:paraId="0D904C90" w14:textId="1908B68D" w:rsidR="002870BC" w:rsidRPr="007A5C5E" w:rsidRDefault="00B34FB4" w:rsidP="007F5DE5">
            <w:pPr>
              <w:ind w:left="0" w:hanging="2"/>
              <w:jc w:val="center"/>
              <w:rPr>
                <w:rFonts w:ascii="Arial" w:hAnsi="Arial" w:cs="Arial"/>
              </w:rPr>
            </w:pPr>
            <w:r w:rsidRPr="007A5C5E">
              <w:rPr>
                <w:rFonts w:ascii="Arial" w:hAnsi="Arial" w:cs="Arial"/>
              </w:rPr>
              <w:t>(</w:t>
            </w:r>
            <w:r w:rsidR="00ED15F4" w:rsidRPr="007A5C5E">
              <w:rPr>
                <w:rFonts w:ascii="Arial" w:hAnsi="Arial" w:cs="Arial"/>
              </w:rPr>
              <w:t>5</w:t>
            </w:r>
            <w:r w:rsidR="00713AF5" w:rsidRPr="007A5C5E">
              <w:rPr>
                <w:rFonts w:ascii="Arial" w:hAnsi="Arial" w:cs="Arial"/>
              </w:rPr>
              <w:t>%</w:t>
            </w:r>
            <w:r w:rsidRPr="007A5C5E">
              <w:rPr>
                <w:rFonts w:ascii="Arial" w:hAnsi="Arial" w:cs="Arial"/>
              </w:rPr>
              <w:t>)</w:t>
            </w:r>
          </w:p>
        </w:tc>
        <w:tc>
          <w:tcPr>
            <w:tcW w:w="3290" w:type="dxa"/>
          </w:tcPr>
          <w:p w14:paraId="73D5EB94" w14:textId="040C6396" w:rsidR="002870BC" w:rsidRPr="007A5C5E" w:rsidRDefault="00713AF5" w:rsidP="00DE35A0">
            <w:pPr>
              <w:ind w:left="0" w:hanging="2"/>
              <w:jc w:val="right"/>
              <w:rPr>
                <w:rFonts w:ascii="Arial" w:hAnsi="Arial" w:cs="Arial"/>
              </w:rPr>
            </w:pPr>
            <w:r w:rsidRPr="007A5C5E">
              <w:rPr>
                <w:rFonts w:ascii="Arial" w:hAnsi="Arial" w:cs="Arial"/>
              </w:rPr>
              <w:t xml:space="preserve">$ </w:t>
            </w:r>
            <w:r w:rsidR="00ED15F4" w:rsidRPr="007A5C5E">
              <w:rPr>
                <w:rFonts w:ascii="Arial" w:hAnsi="Arial" w:cs="Arial"/>
              </w:rPr>
              <w:t xml:space="preserve">  </w:t>
            </w:r>
            <w:r w:rsidR="00DE35A0">
              <w:rPr>
                <w:rFonts w:ascii="Arial" w:hAnsi="Arial" w:cs="Arial"/>
              </w:rPr>
              <w:t>40.064.115</w:t>
            </w:r>
          </w:p>
        </w:tc>
      </w:tr>
      <w:tr w:rsidR="002870BC" w:rsidRPr="007A5C5E" w14:paraId="295E6795" w14:textId="77777777" w:rsidTr="007A5C5E">
        <w:tc>
          <w:tcPr>
            <w:tcW w:w="3118" w:type="dxa"/>
          </w:tcPr>
          <w:p w14:paraId="64418D41" w14:textId="77777777" w:rsidR="002870BC" w:rsidRPr="007A5C5E" w:rsidRDefault="00B34FB4">
            <w:pPr>
              <w:ind w:left="0" w:hanging="2"/>
              <w:rPr>
                <w:rFonts w:ascii="Arial" w:hAnsi="Arial" w:cs="Arial"/>
              </w:rPr>
            </w:pPr>
            <w:r w:rsidRPr="007A5C5E">
              <w:rPr>
                <w:rFonts w:ascii="Arial" w:hAnsi="Arial" w:cs="Arial"/>
              </w:rPr>
              <w:t>Porcentaje total oficial AIU</w:t>
            </w:r>
          </w:p>
        </w:tc>
        <w:tc>
          <w:tcPr>
            <w:tcW w:w="1417" w:type="dxa"/>
          </w:tcPr>
          <w:p w14:paraId="41D4D373" w14:textId="47DACC93" w:rsidR="002870BC" w:rsidRPr="007A5C5E" w:rsidRDefault="00B34FB4" w:rsidP="007F5DE5">
            <w:pPr>
              <w:ind w:left="0" w:hanging="2"/>
              <w:jc w:val="center"/>
              <w:rPr>
                <w:rFonts w:ascii="Arial" w:hAnsi="Arial" w:cs="Arial"/>
              </w:rPr>
            </w:pPr>
            <w:r w:rsidRPr="007A5C5E">
              <w:rPr>
                <w:rFonts w:ascii="Arial" w:hAnsi="Arial" w:cs="Arial"/>
              </w:rPr>
              <w:t>(</w:t>
            </w:r>
            <w:r w:rsidR="00713AF5" w:rsidRPr="007A5C5E">
              <w:rPr>
                <w:rFonts w:ascii="Arial" w:hAnsi="Arial" w:cs="Arial"/>
              </w:rPr>
              <w:t>3</w:t>
            </w:r>
            <w:r w:rsidR="00DE35A0">
              <w:rPr>
                <w:rFonts w:ascii="Arial" w:hAnsi="Arial" w:cs="Arial"/>
              </w:rPr>
              <w:t>0</w:t>
            </w:r>
            <w:r w:rsidR="00713AF5" w:rsidRPr="007A5C5E">
              <w:rPr>
                <w:rFonts w:ascii="Arial" w:hAnsi="Arial" w:cs="Arial"/>
              </w:rPr>
              <w:t>%)</w:t>
            </w:r>
          </w:p>
        </w:tc>
        <w:tc>
          <w:tcPr>
            <w:tcW w:w="3290" w:type="dxa"/>
          </w:tcPr>
          <w:p w14:paraId="1CC0BEA4" w14:textId="3C73064F" w:rsidR="00ED15F4" w:rsidRPr="007A5C5E" w:rsidRDefault="00DE35A0" w:rsidP="00DE35A0">
            <w:pPr>
              <w:ind w:leftChars="-34" w:left="1485" w:hangingChars="709" w:hanging="1560"/>
              <w:jc w:val="right"/>
              <w:rPr>
                <w:rFonts w:ascii="Arial" w:hAnsi="Arial" w:cs="Arial"/>
              </w:rPr>
            </w:pPr>
            <w:r>
              <w:rPr>
                <w:rFonts w:ascii="Arial" w:hAnsi="Arial" w:cs="Arial"/>
              </w:rPr>
              <w:t>$ 240.384.692</w:t>
            </w:r>
          </w:p>
        </w:tc>
      </w:tr>
      <w:tr w:rsidR="00DE35A0" w:rsidRPr="005F1230" w14:paraId="6CB48660" w14:textId="77777777" w:rsidTr="007A5C5E">
        <w:tc>
          <w:tcPr>
            <w:tcW w:w="3118" w:type="dxa"/>
          </w:tcPr>
          <w:p w14:paraId="5B286833" w14:textId="7F1DB0C1" w:rsidR="00DE35A0" w:rsidRPr="007A5C5E" w:rsidRDefault="00DE35A0">
            <w:pPr>
              <w:ind w:left="0" w:hanging="2"/>
              <w:rPr>
                <w:rFonts w:ascii="Arial" w:hAnsi="Arial" w:cs="Arial"/>
              </w:rPr>
            </w:pPr>
            <w:r>
              <w:rPr>
                <w:rFonts w:ascii="Arial" w:hAnsi="Arial" w:cs="Arial"/>
              </w:rPr>
              <w:t>COSTO TOTAL DE OBRA</w:t>
            </w:r>
          </w:p>
        </w:tc>
        <w:tc>
          <w:tcPr>
            <w:tcW w:w="1417" w:type="dxa"/>
          </w:tcPr>
          <w:p w14:paraId="38325F3E" w14:textId="77777777" w:rsidR="00DE35A0" w:rsidRPr="007A5C5E" w:rsidRDefault="00DE35A0">
            <w:pPr>
              <w:ind w:left="0" w:hanging="2"/>
              <w:rPr>
                <w:rFonts w:ascii="Arial" w:hAnsi="Arial" w:cs="Arial"/>
              </w:rPr>
            </w:pPr>
          </w:p>
        </w:tc>
        <w:tc>
          <w:tcPr>
            <w:tcW w:w="3290" w:type="dxa"/>
          </w:tcPr>
          <w:p w14:paraId="7F7CAAE1" w14:textId="11BA1C05" w:rsidR="00DE35A0" w:rsidRPr="007A5C5E" w:rsidRDefault="00DE35A0" w:rsidP="007A5C5E">
            <w:pPr>
              <w:ind w:left="0" w:hanging="2"/>
              <w:jc w:val="right"/>
              <w:rPr>
                <w:rFonts w:ascii="Arial" w:hAnsi="Arial" w:cs="Arial"/>
              </w:rPr>
            </w:pPr>
            <w:r>
              <w:rPr>
                <w:rFonts w:ascii="Arial" w:hAnsi="Arial" w:cs="Arial"/>
              </w:rPr>
              <w:t>$ 1.041.667.000</w:t>
            </w:r>
          </w:p>
        </w:tc>
      </w:tr>
      <w:tr w:rsidR="002870BC" w:rsidRPr="005F1230" w14:paraId="7A7BA9C0" w14:textId="77777777" w:rsidTr="007A5C5E">
        <w:tc>
          <w:tcPr>
            <w:tcW w:w="3118" w:type="dxa"/>
          </w:tcPr>
          <w:p w14:paraId="25B875FA" w14:textId="77777777" w:rsidR="002870BC" w:rsidRPr="007A5C5E" w:rsidRDefault="00B34FB4">
            <w:pPr>
              <w:ind w:left="0" w:hanging="2"/>
              <w:rPr>
                <w:rFonts w:ascii="Arial" w:hAnsi="Arial" w:cs="Arial"/>
              </w:rPr>
            </w:pPr>
            <w:r w:rsidRPr="007A5C5E">
              <w:rPr>
                <w:rFonts w:ascii="Arial" w:hAnsi="Arial" w:cs="Arial"/>
              </w:rPr>
              <w:t>Valor Total Presupuesto Oficial</w:t>
            </w:r>
          </w:p>
        </w:tc>
        <w:tc>
          <w:tcPr>
            <w:tcW w:w="1417" w:type="dxa"/>
          </w:tcPr>
          <w:p w14:paraId="3092D029" w14:textId="77777777" w:rsidR="002870BC" w:rsidRPr="007A5C5E" w:rsidRDefault="002870BC">
            <w:pPr>
              <w:ind w:left="0" w:hanging="2"/>
              <w:rPr>
                <w:rFonts w:ascii="Arial" w:hAnsi="Arial" w:cs="Arial"/>
              </w:rPr>
            </w:pPr>
          </w:p>
        </w:tc>
        <w:tc>
          <w:tcPr>
            <w:tcW w:w="3290" w:type="dxa"/>
          </w:tcPr>
          <w:p w14:paraId="0B4894A8" w14:textId="0B4F9382" w:rsidR="002870BC" w:rsidRPr="005F1230" w:rsidRDefault="008E04F5" w:rsidP="00A34F0F">
            <w:pPr>
              <w:ind w:left="0" w:hanging="2"/>
              <w:jc w:val="right"/>
              <w:rPr>
                <w:rFonts w:ascii="Arial" w:hAnsi="Arial" w:cs="Arial"/>
              </w:rPr>
            </w:pPr>
            <w:r w:rsidRPr="007A5C5E">
              <w:rPr>
                <w:rFonts w:ascii="Arial" w:hAnsi="Arial" w:cs="Arial"/>
              </w:rPr>
              <w:t>$1.</w:t>
            </w:r>
            <w:r w:rsidR="00A34F0F">
              <w:rPr>
                <w:rFonts w:ascii="Arial" w:hAnsi="Arial" w:cs="Arial"/>
              </w:rPr>
              <w:t>125</w:t>
            </w:r>
            <w:r w:rsidRPr="007A5C5E">
              <w:rPr>
                <w:rFonts w:ascii="Arial" w:hAnsi="Arial" w:cs="Arial"/>
              </w:rPr>
              <w:t>.000.000</w:t>
            </w:r>
          </w:p>
        </w:tc>
      </w:tr>
    </w:tbl>
    <w:p w14:paraId="019ECF90" w14:textId="47BD52D9" w:rsidR="006548D4" w:rsidRPr="005F1230" w:rsidRDefault="00D94B7E" w:rsidP="007A5C5E">
      <w:pPr>
        <w:ind w:left="0" w:hanging="2"/>
        <w:rPr>
          <w:rFonts w:ascii="Arial" w:hAnsi="Arial" w:cs="Arial"/>
          <w:color w:val="FF0000"/>
        </w:rPr>
      </w:pPr>
      <w:r w:rsidRPr="005F1230">
        <w:rPr>
          <w:rFonts w:ascii="Arial" w:hAnsi="Arial" w:cs="Arial"/>
        </w:rPr>
        <w:t xml:space="preserve"> </w:t>
      </w:r>
    </w:p>
    <w:p w14:paraId="379BA54B" w14:textId="2E800DD1" w:rsidR="002870BC" w:rsidRPr="009C4A62" w:rsidRDefault="00B34FB4">
      <w:pPr>
        <w:ind w:left="0" w:hanging="2"/>
        <w:jc w:val="both"/>
        <w:rPr>
          <w:rFonts w:ascii="Arial" w:hAnsi="Arial" w:cs="Arial"/>
        </w:rPr>
      </w:pPr>
      <w:r w:rsidRPr="009C4A62">
        <w:rPr>
          <w:rFonts w:ascii="Arial" w:hAnsi="Arial" w:cs="Arial"/>
        </w:rPr>
        <w:t>Nota 1: Para el caso de intervención/Construcción, es importante precisar el valor del Costo Directo de Obra mediante el cual se evaluará la propuesta económica, (mencionado en el numeral 5.3).</w:t>
      </w:r>
    </w:p>
    <w:p w14:paraId="6920F068" w14:textId="77777777" w:rsidR="002870BC" w:rsidRPr="005F1230" w:rsidRDefault="00B34FB4">
      <w:pPr>
        <w:ind w:left="0" w:hanging="2"/>
        <w:jc w:val="both"/>
        <w:rPr>
          <w:rFonts w:ascii="Arial" w:hAnsi="Arial" w:cs="Arial"/>
        </w:rPr>
      </w:pPr>
      <w:r w:rsidRPr="005F1230">
        <w:rPr>
          <w:rFonts w:ascii="Arial" w:hAnsi="Arial" w:cs="Arial"/>
        </w:rPr>
        <w:t xml:space="preserve">El municipio pagará al Contratista el valor del presente Contrato con cargo al certificado de disponibilidad presupuestal: </w:t>
      </w:r>
    </w:p>
    <w:tbl>
      <w:tblPr>
        <w:tblStyle w:val="a1"/>
        <w:tblW w:w="907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33"/>
        <w:gridCol w:w="1559"/>
        <w:gridCol w:w="1984"/>
        <w:gridCol w:w="1701"/>
      </w:tblGrid>
      <w:tr w:rsidR="002870BC" w:rsidRPr="005F1230" w14:paraId="521293F4" w14:textId="77777777">
        <w:trPr>
          <w:jc w:val="center"/>
        </w:trPr>
        <w:tc>
          <w:tcPr>
            <w:tcW w:w="3833" w:type="dxa"/>
            <w:vMerge w:val="restart"/>
            <w:shd w:val="clear" w:color="auto" w:fill="D9D9D9"/>
            <w:tcMar>
              <w:left w:w="103" w:type="dxa"/>
            </w:tcMar>
          </w:tcPr>
          <w:p w14:paraId="2FB3AE88" w14:textId="77777777" w:rsidR="002870BC" w:rsidRPr="005F1230" w:rsidRDefault="00B34FB4">
            <w:pPr>
              <w:ind w:left="0" w:hanging="2"/>
              <w:rPr>
                <w:rFonts w:ascii="Arial" w:hAnsi="Arial" w:cs="Arial"/>
              </w:rPr>
            </w:pPr>
            <w:r w:rsidRPr="005F1230">
              <w:rPr>
                <w:rFonts w:ascii="Arial" w:hAnsi="Arial" w:cs="Arial"/>
              </w:rPr>
              <w:t>RUBRO</w:t>
            </w:r>
          </w:p>
        </w:tc>
        <w:tc>
          <w:tcPr>
            <w:tcW w:w="5244" w:type="dxa"/>
            <w:gridSpan w:val="3"/>
            <w:shd w:val="clear" w:color="auto" w:fill="D9D9D9"/>
          </w:tcPr>
          <w:p w14:paraId="1B3B6EB3" w14:textId="77777777" w:rsidR="002870BC" w:rsidRPr="005F1230" w:rsidRDefault="00B34FB4">
            <w:pPr>
              <w:ind w:left="0" w:hanging="2"/>
              <w:rPr>
                <w:rFonts w:ascii="Arial" w:hAnsi="Arial" w:cs="Arial"/>
              </w:rPr>
            </w:pPr>
            <w:r w:rsidRPr="005F1230">
              <w:rPr>
                <w:rFonts w:ascii="Arial" w:hAnsi="Arial" w:cs="Arial"/>
              </w:rPr>
              <w:t>CERTIFICADO DE DISPONIBILIDAD</w:t>
            </w:r>
          </w:p>
        </w:tc>
      </w:tr>
      <w:tr w:rsidR="002870BC" w:rsidRPr="005F1230" w14:paraId="519DC225" w14:textId="77777777">
        <w:trPr>
          <w:jc w:val="center"/>
        </w:trPr>
        <w:tc>
          <w:tcPr>
            <w:tcW w:w="3833" w:type="dxa"/>
            <w:vMerge/>
            <w:shd w:val="clear" w:color="auto" w:fill="D9D9D9"/>
            <w:tcMar>
              <w:left w:w="103" w:type="dxa"/>
            </w:tcMar>
          </w:tcPr>
          <w:p w14:paraId="2DC2EA0F"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559" w:type="dxa"/>
            <w:shd w:val="clear" w:color="auto" w:fill="D9D9D9"/>
          </w:tcPr>
          <w:p w14:paraId="299A02F0" w14:textId="77777777" w:rsidR="002870BC" w:rsidRPr="005F1230" w:rsidRDefault="00B34FB4">
            <w:pPr>
              <w:ind w:left="0" w:hanging="2"/>
              <w:rPr>
                <w:rFonts w:ascii="Arial" w:hAnsi="Arial" w:cs="Arial"/>
              </w:rPr>
            </w:pPr>
            <w:r w:rsidRPr="005F1230">
              <w:rPr>
                <w:rFonts w:ascii="Arial" w:hAnsi="Arial" w:cs="Arial"/>
              </w:rPr>
              <w:t>No.</w:t>
            </w:r>
          </w:p>
        </w:tc>
        <w:tc>
          <w:tcPr>
            <w:tcW w:w="1984" w:type="dxa"/>
            <w:shd w:val="clear" w:color="auto" w:fill="D9D9D9"/>
          </w:tcPr>
          <w:p w14:paraId="146F8197" w14:textId="77777777" w:rsidR="002870BC" w:rsidRPr="005F1230" w:rsidRDefault="00B34FB4">
            <w:pPr>
              <w:ind w:left="0" w:hanging="2"/>
              <w:rPr>
                <w:rFonts w:ascii="Arial" w:hAnsi="Arial" w:cs="Arial"/>
              </w:rPr>
            </w:pPr>
            <w:r w:rsidRPr="005F1230">
              <w:rPr>
                <w:rFonts w:ascii="Arial" w:hAnsi="Arial" w:cs="Arial"/>
              </w:rPr>
              <w:t>FECHA</w:t>
            </w:r>
          </w:p>
        </w:tc>
        <w:tc>
          <w:tcPr>
            <w:tcW w:w="1701" w:type="dxa"/>
            <w:shd w:val="clear" w:color="auto" w:fill="D9D9D9"/>
          </w:tcPr>
          <w:p w14:paraId="14CB2D83" w14:textId="77777777" w:rsidR="002870BC" w:rsidRPr="005F1230" w:rsidRDefault="00B34FB4">
            <w:pPr>
              <w:ind w:left="0" w:hanging="2"/>
              <w:rPr>
                <w:rFonts w:ascii="Arial" w:hAnsi="Arial" w:cs="Arial"/>
              </w:rPr>
            </w:pPr>
            <w:r w:rsidRPr="005F1230">
              <w:rPr>
                <w:rFonts w:ascii="Arial" w:hAnsi="Arial" w:cs="Arial"/>
              </w:rPr>
              <w:t>VALOR</w:t>
            </w:r>
          </w:p>
        </w:tc>
      </w:tr>
      <w:tr w:rsidR="002870BC" w:rsidRPr="005F1230" w14:paraId="23C6A1AC" w14:textId="77777777">
        <w:trPr>
          <w:jc w:val="center"/>
        </w:trPr>
        <w:tc>
          <w:tcPr>
            <w:tcW w:w="3833" w:type="dxa"/>
            <w:tcMar>
              <w:left w:w="103" w:type="dxa"/>
            </w:tcMar>
          </w:tcPr>
          <w:p w14:paraId="2C2DF131" w14:textId="721E04FD" w:rsidR="002870BC" w:rsidRPr="005F1230" w:rsidRDefault="009C4A62">
            <w:pPr>
              <w:ind w:left="0" w:hanging="2"/>
              <w:rPr>
                <w:rFonts w:ascii="Arial" w:hAnsi="Arial" w:cs="Arial"/>
              </w:rPr>
            </w:pPr>
            <w:proofErr w:type="spellStart"/>
            <w:r>
              <w:rPr>
                <w:rFonts w:ascii="Arial" w:hAnsi="Arial" w:cs="Arial"/>
              </w:rPr>
              <w:lastRenderedPageBreak/>
              <w:t>xxxxxxxx</w:t>
            </w:r>
            <w:proofErr w:type="spellEnd"/>
          </w:p>
        </w:tc>
        <w:tc>
          <w:tcPr>
            <w:tcW w:w="1559" w:type="dxa"/>
          </w:tcPr>
          <w:p w14:paraId="798A9FEB" w14:textId="0FD6705D" w:rsidR="002870BC" w:rsidRPr="005F1230" w:rsidRDefault="009C4A62">
            <w:pPr>
              <w:ind w:left="0" w:hanging="2"/>
              <w:rPr>
                <w:rFonts w:ascii="Arial" w:hAnsi="Arial" w:cs="Arial"/>
              </w:rPr>
            </w:pPr>
            <w:proofErr w:type="spellStart"/>
            <w:r>
              <w:rPr>
                <w:rFonts w:ascii="Arial" w:hAnsi="Arial" w:cs="Arial"/>
              </w:rPr>
              <w:t>xxxxxxx</w:t>
            </w:r>
            <w:proofErr w:type="spellEnd"/>
          </w:p>
        </w:tc>
        <w:tc>
          <w:tcPr>
            <w:tcW w:w="1984" w:type="dxa"/>
          </w:tcPr>
          <w:p w14:paraId="5625E046" w14:textId="2A8DD84F" w:rsidR="002870BC" w:rsidRPr="005F1230" w:rsidRDefault="009C4A62">
            <w:pPr>
              <w:ind w:left="0" w:hanging="2"/>
              <w:rPr>
                <w:rFonts w:ascii="Arial" w:hAnsi="Arial" w:cs="Arial"/>
              </w:rPr>
            </w:pPr>
            <w:proofErr w:type="spellStart"/>
            <w:r>
              <w:rPr>
                <w:rFonts w:ascii="Arial" w:hAnsi="Arial" w:cs="Arial"/>
              </w:rPr>
              <w:t>xxxxxxx</w:t>
            </w:r>
            <w:proofErr w:type="spellEnd"/>
          </w:p>
        </w:tc>
        <w:tc>
          <w:tcPr>
            <w:tcW w:w="1701" w:type="dxa"/>
          </w:tcPr>
          <w:p w14:paraId="0619B879" w14:textId="71311FBF" w:rsidR="002870BC" w:rsidRPr="005F1230" w:rsidRDefault="009C4A62">
            <w:pPr>
              <w:ind w:left="0" w:hanging="2"/>
              <w:rPr>
                <w:rFonts w:ascii="Arial" w:hAnsi="Arial" w:cs="Arial"/>
              </w:rPr>
            </w:pPr>
            <w:proofErr w:type="spellStart"/>
            <w:r>
              <w:rPr>
                <w:rFonts w:ascii="Arial" w:hAnsi="Arial" w:cs="Arial"/>
              </w:rPr>
              <w:t>xxxxx</w:t>
            </w:r>
            <w:proofErr w:type="spellEnd"/>
          </w:p>
        </w:tc>
      </w:tr>
      <w:tr w:rsidR="002870BC" w:rsidRPr="005F1230" w14:paraId="0D630075" w14:textId="77777777">
        <w:trPr>
          <w:jc w:val="center"/>
        </w:trPr>
        <w:tc>
          <w:tcPr>
            <w:tcW w:w="3833" w:type="dxa"/>
            <w:tcMar>
              <w:left w:w="103" w:type="dxa"/>
            </w:tcMar>
          </w:tcPr>
          <w:p w14:paraId="1635014E" w14:textId="77777777" w:rsidR="002870BC" w:rsidRPr="005F1230" w:rsidRDefault="002870BC">
            <w:pPr>
              <w:ind w:left="0" w:hanging="2"/>
              <w:rPr>
                <w:rFonts w:ascii="Arial" w:hAnsi="Arial" w:cs="Arial"/>
              </w:rPr>
            </w:pPr>
          </w:p>
        </w:tc>
        <w:tc>
          <w:tcPr>
            <w:tcW w:w="1559" w:type="dxa"/>
          </w:tcPr>
          <w:p w14:paraId="0A7FBB32" w14:textId="77777777" w:rsidR="002870BC" w:rsidRPr="005F1230" w:rsidRDefault="002870BC">
            <w:pPr>
              <w:ind w:left="0" w:hanging="2"/>
              <w:rPr>
                <w:rFonts w:ascii="Arial" w:hAnsi="Arial" w:cs="Arial"/>
              </w:rPr>
            </w:pPr>
          </w:p>
        </w:tc>
        <w:tc>
          <w:tcPr>
            <w:tcW w:w="1984" w:type="dxa"/>
          </w:tcPr>
          <w:p w14:paraId="613D26EF" w14:textId="77777777" w:rsidR="002870BC" w:rsidRPr="005F1230" w:rsidRDefault="002870BC">
            <w:pPr>
              <w:ind w:left="0" w:hanging="2"/>
              <w:rPr>
                <w:rFonts w:ascii="Arial" w:hAnsi="Arial" w:cs="Arial"/>
              </w:rPr>
            </w:pPr>
          </w:p>
        </w:tc>
        <w:tc>
          <w:tcPr>
            <w:tcW w:w="1701" w:type="dxa"/>
          </w:tcPr>
          <w:p w14:paraId="020B7A64" w14:textId="77777777" w:rsidR="002870BC" w:rsidRPr="005F1230" w:rsidRDefault="002870BC">
            <w:pPr>
              <w:ind w:left="0" w:hanging="2"/>
              <w:rPr>
                <w:rFonts w:ascii="Arial" w:hAnsi="Arial" w:cs="Arial"/>
              </w:rPr>
            </w:pPr>
          </w:p>
        </w:tc>
      </w:tr>
    </w:tbl>
    <w:p w14:paraId="2A154FD7" w14:textId="77777777" w:rsidR="002870BC" w:rsidRPr="005F1230" w:rsidRDefault="002870BC">
      <w:pPr>
        <w:ind w:left="0" w:hanging="2"/>
        <w:rPr>
          <w:rFonts w:ascii="Arial" w:hAnsi="Arial" w:cs="Arial"/>
          <w:highlight w:val="white"/>
        </w:rPr>
      </w:pPr>
    </w:p>
    <w:p w14:paraId="5F640945" w14:textId="633B4F34" w:rsidR="002870BC" w:rsidRPr="005F1230" w:rsidRDefault="00B34FB4" w:rsidP="00AB3B73">
      <w:pPr>
        <w:ind w:left="0" w:hanging="2"/>
        <w:jc w:val="both"/>
        <w:rPr>
          <w:rFonts w:ascii="Arial" w:hAnsi="Arial" w:cs="Arial"/>
        </w:rPr>
      </w:pPr>
      <w:r w:rsidRPr="005F1230">
        <w:rPr>
          <w:rFonts w:ascii="Arial" w:hAnsi="Arial" w:cs="Arial"/>
        </w:rPr>
        <w:t>La Ley 1882 de 2018 (artículo 6º) establece la posibilidad de publicar el proyecto de pliegos sin que se requiera la existencia de disponibilidad presupuestal. (Incluir en caso que se requiera, es decir para la publicación del Pliego Definitivo).</w:t>
      </w:r>
    </w:p>
    <w:p w14:paraId="5CAF62A6" w14:textId="0CE7BDE4" w:rsidR="002870BC" w:rsidRPr="005F1230" w:rsidRDefault="00B34FB4" w:rsidP="00AB3B73">
      <w:pPr>
        <w:ind w:left="0" w:hanging="2"/>
        <w:rPr>
          <w:rFonts w:ascii="Arial" w:hAnsi="Arial" w:cs="Arial"/>
        </w:rPr>
      </w:pPr>
      <w:r w:rsidRPr="005F1230">
        <w:rPr>
          <w:rFonts w:ascii="Arial" w:hAnsi="Arial" w:cs="Arial"/>
          <w:b/>
        </w:rPr>
        <w:t xml:space="preserve">1.15 DESCRIPCIÓN DE LA OBRA PÚBLICA A CONTRATAR </w:t>
      </w:r>
    </w:p>
    <w:p w14:paraId="4F6858DD" w14:textId="3B88DCCA" w:rsidR="002870BC" w:rsidRPr="00ED15F4" w:rsidRDefault="00B34FB4">
      <w:pPr>
        <w:ind w:left="0" w:hanging="2"/>
        <w:jc w:val="both"/>
        <w:rPr>
          <w:rFonts w:ascii="Arial" w:hAnsi="Arial" w:cs="Arial"/>
        </w:rPr>
      </w:pPr>
      <w:r w:rsidRPr="005F1230">
        <w:rPr>
          <w:rFonts w:ascii="Arial" w:hAnsi="Arial" w:cs="Arial"/>
        </w:rPr>
        <w:t xml:space="preserve">La descripción de las especificaciones técnicas de la obra, se encuentran contenidos en el </w:t>
      </w:r>
      <w:r w:rsidRPr="00ED15F4">
        <w:rPr>
          <w:rFonts w:ascii="Arial" w:hAnsi="Arial" w:cs="Arial"/>
        </w:rPr>
        <w:t>Anexo No. 2 “ESPECIFICACIONES TÉCNICAS”.</w:t>
      </w:r>
      <w:r w:rsidR="002E19A8" w:rsidRPr="00ED15F4">
        <w:rPr>
          <w:rFonts w:ascii="Arial" w:hAnsi="Arial" w:cs="Arial"/>
        </w:rPr>
        <w:t xml:space="preserve"> (La Entidad Territorial deberá elaborar dicho documento con los soportes de la viabilidad del proyecto)</w:t>
      </w:r>
    </w:p>
    <w:p w14:paraId="58CCFE09" w14:textId="316C8E6C" w:rsidR="002870BC" w:rsidRPr="005F1230" w:rsidRDefault="00B34FB4" w:rsidP="00AB3B73">
      <w:pPr>
        <w:ind w:left="0" w:hanging="2"/>
        <w:rPr>
          <w:rFonts w:ascii="Arial" w:hAnsi="Arial" w:cs="Arial"/>
        </w:rPr>
      </w:pPr>
      <w:r w:rsidRPr="005F1230">
        <w:rPr>
          <w:rFonts w:ascii="Arial" w:hAnsi="Arial" w:cs="Arial"/>
          <w:b/>
        </w:rPr>
        <w:t xml:space="preserve">1.16. CLASIFICADOR DE BIENES Y SERVICIOS DE NACIONES UNIDAS (UNSPSC) </w:t>
      </w:r>
    </w:p>
    <w:p w14:paraId="1F10E427" w14:textId="4F19AAF2" w:rsidR="002870BC" w:rsidRPr="005F1230" w:rsidRDefault="00B34FB4" w:rsidP="00366EAA">
      <w:pPr>
        <w:ind w:left="0" w:hanging="2"/>
        <w:jc w:val="both"/>
        <w:rPr>
          <w:rFonts w:ascii="Arial" w:hAnsi="Arial" w:cs="Arial"/>
        </w:rPr>
      </w:pPr>
      <w:r w:rsidRPr="005F1230">
        <w:rPr>
          <w:rFonts w:ascii="Arial" w:hAnsi="Arial" w:cs="Arial"/>
        </w:rPr>
        <w:t>La obra, bien o servicio objeto del presente Proceso de Contratación está codificada en el Clasificador de Bienes y Servicios de Naciones Unidas (UNSPSC) con el tercer nivel, como se indica en la siguiente tabla:</w:t>
      </w:r>
    </w:p>
    <w:tbl>
      <w:tblPr>
        <w:tblStyle w:val="a7"/>
        <w:tblW w:w="765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262"/>
        <w:gridCol w:w="2561"/>
        <w:gridCol w:w="3827"/>
      </w:tblGrid>
      <w:tr w:rsidR="00E65A96" w:rsidRPr="00F5653C" w14:paraId="2B2C563B" w14:textId="77777777" w:rsidTr="00880960">
        <w:trPr>
          <w:trHeight w:val="566"/>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405EADD9"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b/>
                <w:sz w:val="20"/>
                <w:szCs w:val="20"/>
              </w:rPr>
              <w:t>No.</w:t>
            </w:r>
          </w:p>
        </w:tc>
        <w:tc>
          <w:tcPr>
            <w:tcW w:w="2561" w:type="dxa"/>
            <w:tcBorders>
              <w:top w:val="single" w:sz="4" w:space="0" w:color="00000A"/>
              <w:left w:val="single" w:sz="4" w:space="0" w:color="00000A"/>
              <w:bottom w:val="single" w:sz="4" w:space="0" w:color="00000A"/>
              <w:right w:val="single" w:sz="4" w:space="0" w:color="00000A"/>
            </w:tcBorders>
            <w:tcMar>
              <w:left w:w="45" w:type="dxa"/>
            </w:tcMar>
          </w:tcPr>
          <w:p w14:paraId="0B402D2F"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b/>
                <w:sz w:val="20"/>
                <w:szCs w:val="20"/>
              </w:rPr>
              <w:t>CÓDIGO DE CLASIFICACIÓN UNSPSC</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38122543"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b/>
                <w:sz w:val="20"/>
                <w:szCs w:val="20"/>
              </w:rPr>
              <w:t>DESCRIPCIÓN</w:t>
            </w:r>
          </w:p>
        </w:tc>
      </w:tr>
      <w:tr w:rsidR="00E65A96" w:rsidRPr="00F5653C" w14:paraId="1F572292" w14:textId="77777777" w:rsidTr="00880960">
        <w:trPr>
          <w:trHeight w:val="38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5EF4D592"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71B22E75"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72103300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5BAD3856" w14:textId="77777777" w:rsidR="00E65A96" w:rsidRPr="00F5653C" w:rsidRDefault="00E65A96" w:rsidP="00880960">
            <w:pPr>
              <w:spacing w:after="0" w:line="240" w:lineRule="auto"/>
              <w:ind w:left="0" w:hanging="2"/>
              <w:jc w:val="both"/>
              <w:rPr>
                <w:rFonts w:ascii="Arial" w:hAnsi="Arial" w:cs="Arial"/>
                <w:sz w:val="20"/>
                <w:szCs w:val="20"/>
              </w:rPr>
            </w:pPr>
            <w:r w:rsidRPr="00F5653C">
              <w:rPr>
                <w:rFonts w:ascii="Arial" w:hAnsi="Arial" w:cs="Arial"/>
                <w:sz w:val="20"/>
                <w:szCs w:val="20"/>
              </w:rPr>
              <w:t xml:space="preserve">SERVICIOS DE MANTENIMIENTO Y REPARACIÓN DE </w:t>
            </w:r>
            <w:r>
              <w:rPr>
                <w:rFonts w:ascii="Arial" w:hAnsi="Arial" w:cs="Arial"/>
                <w:sz w:val="20"/>
                <w:szCs w:val="20"/>
              </w:rPr>
              <w:t>I</w:t>
            </w:r>
            <w:r w:rsidRPr="00F5653C">
              <w:rPr>
                <w:rFonts w:ascii="Arial" w:hAnsi="Arial" w:cs="Arial"/>
                <w:sz w:val="20"/>
                <w:szCs w:val="20"/>
              </w:rPr>
              <w:t>NFRAESTRUCTURA</w:t>
            </w:r>
          </w:p>
        </w:tc>
      </w:tr>
      <w:tr w:rsidR="00E65A96" w:rsidRPr="00F5653C" w14:paraId="53E95A7F"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6CD60105" w14:textId="77777777" w:rsidR="00E65A96" w:rsidRPr="00F5653C" w:rsidRDefault="00E65A96" w:rsidP="00880960">
            <w:pPr>
              <w:widowControl w:val="0"/>
              <w:spacing w:after="0" w:line="240" w:lineRule="auto"/>
              <w:ind w:left="0" w:hanging="2"/>
              <w:jc w:val="center"/>
              <w:rPr>
                <w:rFonts w:ascii="Arial" w:hAnsi="Arial" w:cs="Arial"/>
                <w:sz w:val="20"/>
                <w:szCs w:val="20"/>
              </w:rPr>
            </w:pPr>
          </w:p>
          <w:p w14:paraId="68F20FAE"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3</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29507196"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72153100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0E224623" w14:textId="77777777" w:rsidR="00E65A96" w:rsidRPr="00F5653C" w:rsidRDefault="00E65A96" w:rsidP="00880960">
            <w:pPr>
              <w:spacing w:after="0" w:line="240" w:lineRule="auto"/>
              <w:ind w:left="0" w:hanging="2"/>
              <w:jc w:val="both"/>
              <w:rPr>
                <w:rFonts w:ascii="Arial" w:hAnsi="Arial" w:cs="Arial"/>
                <w:sz w:val="20"/>
                <w:szCs w:val="20"/>
              </w:rPr>
            </w:pPr>
            <w:r w:rsidRPr="00F5653C">
              <w:rPr>
                <w:rFonts w:ascii="Arial" w:hAnsi="Arial" w:cs="Arial"/>
                <w:sz w:val="20"/>
                <w:szCs w:val="20"/>
              </w:rPr>
              <w:t>SERVICIOS DE CONSTRUCCIÓN DE FACILIDADES ATLÉTICAS Y RECREATIVAS</w:t>
            </w:r>
          </w:p>
        </w:tc>
      </w:tr>
      <w:tr w:rsidR="00E65A96" w:rsidRPr="00F5653C" w14:paraId="466F9DA9" w14:textId="77777777" w:rsidTr="00880960">
        <w:trPr>
          <w:trHeight w:val="133"/>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A41934D"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4</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00BCD0A9"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72101500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669D9525" w14:textId="77777777" w:rsidR="00E65A96" w:rsidRPr="00F5653C" w:rsidRDefault="00E65A96" w:rsidP="00880960">
            <w:pPr>
              <w:spacing w:after="0" w:line="240" w:lineRule="auto"/>
              <w:ind w:left="0" w:hanging="2"/>
              <w:rPr>
                <w:rFonts w:ascii="Arial" w:hAnsi="Arial" w:cs="Arial"/>
                <w:sz w:val="20"/>
                <w:szCs w:val="20"/>
              </w:rPr>
            </w:pPr>
            <w:r w:rsidRPr="00F5653C">
              <w:rPr>
                <w:rFonts w:ascii="Arial" w:hAnsi="Arial" w:cs="Arial"/>
                <w:sz w:val="20"/>
                <w:szCs w:val="20"/>
              </w:rPr>
              <w:t>SERVICIOS DE APOYO PARA LA CONSTRUCCIÓN</w:t>
            </w:r>
          </w:p>
        </w:tc>
      </w:tr>
      <w:tr w:rsidR="00E65A96" w:rsidRPr="00F5653C" w14:paraId="3A0A51B4"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43002CF1"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5</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78C8FD81"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72102900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51B2238A" w14:textId="77777777" w:rsidR="00E65A96" w:rsidRPr="00F5653C" w:rsidRDefault="00E65A96" w:rsidP="00880960">
            <w:pPr>
              <w:spacing w:after="0" w:line="240" w:lineRule="auto"/>
              <w:ind w:left="0" w:hanging="2"/>
              <w:rPr>
                <w:rFonts w:ascii="Arial" w:hAnsi="Arial" w:cs="Arial"/>
                <w:sz w:val="20"/>
                <w:szCs w:val="20"/>
              </w:rPr>
            </w:pPr>
            <w:r w:rsidRPr="00F5653C">
              <w:rPr>
                <w:rFonts w:ascii="Arial" w:hAnsi="Arial" w:cs="Arial"/>
                <w:sz w:val="20"/>
                <w:szCs w:val="20"/>
              </w:rPr>
              <w:t>SERVICIOS DE MANTENIMIENTO Y REPARACIÓN DE INSTALACIONES</w:t>
            </w:r>
          </w:p>
        </w:tc>
      </w:tr>
      <w:tr w:rsidR="00E65A96" w:rsidRPr="00F5653C" w14:paraId="4EBA393C"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8ED47CC"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6</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01E83C0C"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72121400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45545128" w14:textId="77777777" w:rsidR="00E65A96" w:rsidRPr="00F5653C" w:rsidRDefault="00E65A96" w:rsidP="00880960">
            <w:pPr>
              <w:spacing w:after="0" w:line="240" w:lineRule="auto"/>
              <w:ind w:left="0" w:hanging="2"/>
              <w:rPr>
                <w:rFonts w:ascii="Arial" w:hAnsi="Arial" w:cs="Arial"/>
                <w:sz w:val="20"/>
                <w:szCs w:val="20"/>
              </w:rPr>
            </w:pPr>
            <w:r w:rsidRPr="00F5653C">
              <w:rPr>
                <w:rFonts w:ascii="Arial" w:hAnsi="Arial" w:cs="Arial"/>
                <w:sz w:val="20"/>
                <w:szCs w:val="20"/>
              </w:rPr>
              <w:t>SERVICIOS DE CONSTRUCCIÓN DE EDIFICIOS PÚBLICOS ESPECIALIZADOS</w:t>
            </w:r>
          </w:p>
        </w:tc>
      </w:tr>
      <w:tr w:rsidR="00E65A96" w:rsidRPr="00F5653C" w14:paraId="5E6C0EBB"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59328B23"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7</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03109D7A"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72141300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2F760A0B" w14:textId="77777777" w:rsidR="00E65A96" w:rsidRPr="00F5653C" w:rsidRDefault="00E65A96" w:rsidP="00880960">
            <w:pPr>
              <w:spacing w:after="0" w:line="240" w:lineRule="auto"/>
              <w:ind w:left="0" w:hanging="2"/>
              <w:rPr>
                <w:rFonts w:ascii="Arial" w:hAnsi="Arial" w:cs="Arial"/>
                <w:sz w:val="20"/>
                <w:szCs w:val="20"/>
              </w:rPr>
            </w:pPr>
            <w:r w:rsidRPr="00F5653C">
              <w:rPr>
                <w:rFonts w:ascii="Arial" w:hAnsi="Arial" w:cs="Arial"/>
                <w:sz w:val="20"/>
                <w:szCs w:val="20"/>
              </w:rPr>
              <w:t>SERVICIO DE CONSTRUCCIÓN DE FACILIDADES ATLÉTICAS Y RECREATIVAS</w:t>
            </w:r>
          </w:p>
        </w:tc>
      </w:tr>
      <w:tr w:rsidR="00E65A96" w:rsidRPr="00F5653C" w14:paraId="48498F6F"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727DF864"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lastRenderedPageBreak/>
              <w:t>8</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65AF1A13"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72141500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09882D96" w14:textId="77777777" w:rsidR="00E65A96" w:rsidRPr="00F5653C" w:rsidRDefault="00E65A96" w:rsidP="00880960">
            <w:pPr>
              <w:spacing w:after="0" w:line="240" w:lineRule="auto"/>
              <w:ind w:left="0" w:hanging="2"/>
              <w:rPr>
                <w:rFonts w:ascii="Arial" w:hAnsi="Arial" w:cs="Arial"/>
                <w:sz w:val="20"/>
                <w:szCs w:val="20"/>
              </w:rPr>
            </w:pPr>
            <w:r w:rsidRPr="00F5653C">
              <w:rPr>
                <w:rFonts w:ascii="Arial" w:hAnsi="Arial" w:cs="Arial"/>
                <w:sz w:val="20"/>
                <w:szCs w:val="20"/>
              </w:rPr>
              <w:t>SERVICIOS DE PREPARACIÓN DE TIERRAS</w:t>
            </w:r>
          </w:p>
        </w:tc>
      </w:tr>
      <w:tr w:rsidR="00E65A96" w:rsidRPr="00F5653C" w14:paraId="41A857DD" w14:textId="77777777" w:rsidTr="00880960">
        <w:trPr>
          <w:trHeight w:val="415"/>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49107B27"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9</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18515B3E"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72151500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0426055C" w14:textId="77777777" w:rsidR="00E65A96" w:rsidRPr="00F5653C" w:rsidRDefault="00E65A96" w:rsidP="00880960">
            <w:pPr>
              <w:spacing w:after="0" w:line="240" w:lineRule="auto"/>
              <w:ind w:left="0" w:hanging="2"/>
              <w:rPr>
                <w:rFonts w:ascii="Arial" w:hAnsi="Arial" w:cs="Arial"/>
                <w:sz w:val="20"/>
                <w:szCs w:val="20"/>
              </w:rPr>
            </w:pPr>
            <w:r w:rsidRPr="00F5653C">
              <w:rPr>
                <w:rFonts w:ascii="Arial" w:hAnsi="Arial" w:cs="Arial"/>
                <w:sz w:val="20"/>
                <w:szCs w:val="20"/>
              </w:rPr>
              <w:t>SERVICIOS DE SISTEMAS ELÉCTRICOS</w:t>
            </w:r>
          </w:p>
        </w:tc>
      </w:tr>
      <w:tr w:rsidR="00E65A96" w:rsidRPr="00F5653C" w14:paraId="2369154B" w14:textId="77777777" w:rsidTr="00880960">
        <w:trPr>
          <w:trHeight w:val="398"/>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723F9106"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10</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0BAB87EC"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72152600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4E8A1C36" w14:textId="77777777" w:rsidR="00E65A96" w:rsidRPr="00F5653C" w:rsidRDefault="00E65A96" w:rsidP="00880960">
            <w:pPr>
              <w:spacing w:after="0" w:line="240" w:lineRule="auto"/>
              <w:ind w:left="0" w:hanging="2"/>
              <w:rPr>
                <w:rFonts w:ascii="Arial" w:hAnsi="Arial" w:cs="Arial"/>
                <w:sz w:val="20"/>
                <w:szCs w:val="20"/>
              </w:rPr>
            </w:pPr>
            <w:r w:rsidRPr="00F5653C">
              <w:rPr>
                <w:rFonts w:ascii="Arial" w:hAnsi="Arial" w:cs="Arial"/>
                <w:sz w:val="20"/>
                <w:szCs w:val="20"/>
              </w:rPr>
              <w:t>SERVICIOS DE TECHADO Y PAREDES EXTERNAS Y LÁMINAS DE METAL</w:t>
            </w:r>
          </w:p>
        </w:tc>
      </w:tr>
      <w:tr w:rsidR="00E65A96" w:rsidRPr="00F5653C" w14:paraId="62A3BAFF"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11629147"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11</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0D6BF8A9"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72152700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022F10CA" w14:textId="77777777" w:rsidR="00E65A96" w:rsidRPr="00F5653C" w:rsidRDefault="00E65A96" w:rsidP="00880960">
            <w:pPr>
              <w:spacing w:after="0" w:line="240" w:lineRule="auto"/>
              <w:ind w:left="0" w:hanging="2"/>
              <w:rPr>
                <w:rFonts w:ascii="Arial" w:hAnsi="Arial" w:cs="Arial"/>
                <w:sz w:val="20"/>
                <w:szCs w:val="20"/>
              </w:rPr>
            </w:pPr>
            <w:r w:rsidRPr="00F5653C">
              <w:rPr>
                <w:rFonts w:ascii="Arial" w:hAnsi="Arial" w:cs="Arial"/>
                <w:sz w:val="20"/>
                <w:szCs w:val="20"/>
              </w:rPr>
              <w:t>SERVICIOS DE INSTALACIÓN Y REPARACIÓN DE CONCRETO</w:t>
            </w:r>
          </w:p>
        </w:tc>
      </w:tr>
      <w:tr w:rsidR="00E65A96" w:rsidRPr="00F5653C" w14:paraId="2B91277A"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E49A986" w14:textId="77777777" w:rsidR="00E65A96" w:rsidRPr="00F5653C" w:rsidRDefault="00E65A96" w:rsidP="00880960">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12</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2AF93ED7" w14:textId="77777777" w:rsidR="00E65A96" w:rsidRPr="00F5653C" w:rsidRDefault="00E65A96" w:rsidP="00880960">
            <w:pPr>
              <w:spacing w:after="0" w:line="240" w:lineRule="auto"/>
              <w:ind w:left="0" w:hanging="2"/>
              <w:jc w:val="center"/>
              <w:rPr>
                <w:rFonts w:ascii="Arial" w:hAnsi="Arial" w:cs="Arial"/>
                <w:sz w:val="20"/>
                <w:szCs w:val="20"/>
              </w:rPr>
            </w:pPr>
            <w:r w:rsidRPr="00F5653C">
              <w:rPr>
                <w:rFonts w:ascii="Arial" w:hAnsi="Arial" w:cs="Arial"/>
                <w:sz w:val="20"/>
                <w:szCs w:val="20"/>
              </w:rPr>
              <w:t>72152900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36EC8AAF" w14:textId="77777777" w:rsidR="00E65A96" w:rsidRPr="00F5653C" w:rsidRDefault="00E65A96" w:rsidP="00880960">
            <w:pPr>
              <w:spacing w:after="0" w:line="240" w:lineRule="auto"/>
              <w:ind w:left="0" w:hanging="2"/>
              <w:rPr>
                <w:rFonts w:ascii="Arial" w:hAnsi="Arial" w:cs="Arial"/>
                <w:sz w:val="20"/>
                <w:szCs w:val="20"/>
              </w:rPr>
            </w:pPr>
            <w:r w:rsidRPr="00F5653C">
              <w:rPr>
                <w:rFonts w:ascii="Arial" w:hAnsi="Arial" w:cs="Arial"/>
                <w:sz w:val="20"/>
                <w:szCs w:val="20"/>
              </w:rPr>
              <w:t>SERVICIOS DE MONTAJE DE ACERO ESTRUCTURAL</w:t>
            </w:r>
          </w:p>
        </w:tc>
      </w:tr>
    </w:tbl>
    <w:p w14:paraId="28347725" w14:textId="77777777" w:rsidR="002870BC" w:rsidRPr="005F1230" w:rsidRDefault="002870BC">
      <w:pPr>
        <w:ind w:left="0" w:hanging="2"/>
        <w:rPr>
          <w:rFonts w:ascii="Arial" w:hAnsi="Arial" w:cs="Arial"/>
        </w:rPr>
      </w:pPr>
    </w:p>
    <w:p w14:paraId="7FCB8F7E" w14:textId="77777777" w:rsidR="002870BC" w:rsidRPr="005F1230" w:rsidRDefault="00B34FB4">
      <w:pPr>
        <w:ind w:left="0" w:hanging="2"/>
        <w:jc w:val="both"/>
        <w:rPr>
          <w:rFonts w:ascii="Arial" w:hAnsi="Arial" w:cs="Arial"/>
        </w:rPr>
      </w:pPr>
      <w:r w:rsidRPr="005F1230">
        <w:rPr>
          <w:rFonts w:ascii="Arial" w:hAnsi="Arial" w:cs="Arial"/>
        </w:rPr>
        <w:t>NOTA 1: De conformidad con el capítulo 3° de la Circular Externa Única, que integra todas las circulares que Colombia Compra Eficiente ha expedido con anterioridad a su publicación. Las guías y manuales expedidos por Colombia Compra Eficiente permanecen vigentes, la presente codificación no será requisito habilitante para la clasificación del proponente, pero sí lo será para la experiencia; “La experiencia es un requisito habilitante. Los proponentes deben inscribir en el RUP su experiencia usando los códigos del Clasificador de Bienes y Servicios”.</w:t>
      </w:r>
    </w:p>
    <w:p w14:paraId="3F4CD8CC" w14:textId="77777777" w:rsidR="002870BC" w:rsidRPr="005F1230" w:rsidRDefault="00B34FB4">
      <w:pPr>
        <w:ind w:left="0" w:hanging="2"/>
        <w:jc w:val="both"/>
        <w:rPr>
          <w:rFonts w:ascii="Arial" w:hAnsi="Arial" w:cs="Arial"/>
        </w:rPr>
      </w:pPr>
      <w:r w:rsidRPr="005F1230">
        <w:rPr>
          <w:rFonts w:ascii="Arial" w:hAnsi="Arial" w:cs="Arial"/>
        </w:rPr>
        <w:t>NOTA 2: Las disposiciones contenidas en este documento, en cuanto a proponentes extranjeros se refiere, se aplicarán sin perjuicio de dar cumplimiento a lo pactado en tratados o convenios internacionales, debidamente ratificados por Colombia. A las Sociedades extranjeras con sucursal en Colombia se les aplicarán las reglas de las Sociedades Colombianas, salvo que estuvieren sometidas a normas especiales.</w:t>
      </w:r>
    </w:p>
    <w:p w14:paraId="0225E60D" w14:textId="77777777" w:rsidR="002870BC" w:rsidRPr="005F1230" w:rsidRDefault="00B34FB4">
      <w:pPr>
        <w:ind w:left="0" w:hanging="2"/>
        <w:jc w:val="both"/>
        <w:rPr>
          <w:rFonts w:ascii="Arial" w:hAnsi="Arial" w:cs="Arial"/>
        </w:rPr>
      </w:pPr>
      <w:r w:rsidRPr="005F1230">
        <w:rPr>
          <w:rFonts w:ascii="Arial" w:hAnsi="Arial" w:cs="Arial"/>
        </w:rPr>
        <w:t>NOTA 3: Teniendo en cuenta lo contemplado en el artículo 2.2.1.1.1.5.1. del Decreto 1082 de 2015, las personas naturales, jurídicas y cada uno de los integrantes del Consorcio o Unión Temporal interesados en participar en este proceso, deberán estar inscritos en el Registro Único de Proponentes de acuerdo con lo dispuesto por la Ley 1150 de 2007, modificado por el artículo 221 del Decreto 019 de 2012.</w:t>
      </w:r>
    </w:p>
    <w:p w14:paraId="02F72F55" w14:textId="77777777" w:rsidR="002870BC" w:rsidRPr="005F1230" w:rsidRDefault="00B34FB4">
      <w:pPr>
        <w:ind w:left="0" w:hanging="2"/>
        <w:jc w:val="both"/>
        <w:rPr>
          <w:rFonts w:ascii="Arial" w:hAnsi="Arial" w:cs="Arial"/>
        </w:rPr>
      </w:pPr>
      <w:r w:rsidRPr="005F1230">
        <w:rPr>
          <w:rFonts w:ascii="Arial" w:hAnsi="Arial" w:cs="Arial"/>
        </w:rPr>
        <w:t>Nota 4: (Se deberá tener en cuenta lo expuesto por Colombia Compra Eficiente en su circular No. 12 y 13 de 2014, en donde indica que: “Los códigos de “servicios de Construcción” están clasificados en el segmento 72: “Servicios de edificación, construcción de Instalaciones y mantenimiento. El segmento 95 es de bienes “Terrenos, edificios, estructuras y vías” y por lo tanto no es adecuado para la identificación del objeto en el proceso de contratación de obra pública”.)</w:t>
      </w:r>
    </w:p>
    <w:p w14:paraId="5FDF829B" w14:textId="77777777" w:rsidR="002870BC" w:rsidRPr="005F1230" w:rsidRDefault="00B34FB4">
      <w:pPr>
        <w:ind w:left="0" w:hanging="2"/>
        <w:rPr>
          <w:rFonts w:ascii="Arial" w:hAnsi="Arial" w:cs="Arial"/>
        </w:rPr>
      </w:pPr>
      <w:r w:rsidRPr="005F1230">
        <w:rPr>
          <w:rFonts w:ascii="Arial" w:hAnsi="Arial" w:cs="Arial"/>
          <w:b/>
        </w:rPr>
        <w:t xml:space="preserve">1.17. VISITA TÉCNICA </w:t>
      </w:r>
    </w:p>
    <w:p w14:paraId="1CA26406" w14:textId="7190F0A8" w:rsidR="002870BC" w:rsidRPr="005F1230" w:rsidRDefault="00B34FB4">
      <w:pPr>
        <w:ind w:left="0" w:hanging="2"/>
        <w:jc w:val="both"/>
        <w:rPr>
          <w:rFonts w:ascii="Arial" w:hAnsi="Arial" w:cs="Arial"/>
        </w:rPr>
      </w:pPr>
      <w:r w:rsidRPr="005F1230">
        <w:rPr>
          <w:rFonts w:ascii="Arial" w:hAnsi="Arial" w:cs="Arial"/>
        </w:rPr>
        <w:t xml:space="preserve">Es responsabilidad del PROPONENTE, inspeccionar y examinar el sitio y los alrededores del inmueble objeto de la obra la cual es un espacio público con acceso libre a la población, para informarse sobre la forma y características del sitio, localización y naturaleza de la misma, las condiciones ambientales, </w:t>
      </w:r>
      <w:r w:rsidRPr="005F1230">
        <w:rPr>
          <w:rFonts w:ascii="Arial" w:hAnsi="Arial" w:cs="Arial"/>
        </w:rPr>
        <w:lastRenderedPageBreak/>
        <w:t xml:space="preserve">técnicas y sociales del área de influencia, las cuales debe considerar para el desarrollo y manejo ambiental del proyecto, así como con los riesgos previsibles de la obra y sobre todas las circunstancias que puedan afectar o influir de alguna manera en la óptima ejecución del objeto contractual, los costos, precios y plazo de las obras y, en general, sobre todas las circunstancias que puedan afectar o influir en el cálculo del valor de su propuesta, siempre cumpliendo con la normatividad vigente. </w:t>
      </w:r>
    </w:p>
    <w:p w14:paraId="1CE405B6" w14:textId="7B6A33F9" w:rsidR="002870BC" w:rsidRPr="005F1230" w:rsidRDefault="00B34FB4">
      <w:pPr>
        <w:ind w:left="0" w:hanging="2"/>
        <w:jc w:val="both"/>
        <w:rPr>
          <w:rFonts w:ascii="Arial" w:hAnsi="Arial" w:cs="Arial"/>
        </w:rPr>
      </w:pPr>
      <w:r w:rsidRPr="005F1230">
        <w:rPr>
          <w:rFonts w:ascii="Arial" w:hAnsi="Arial" w:cs="Arial"/>
        </w:rPr>
        <w:t>Así mismo, es responsabilidad del proponente familiarizarse con los detalles y condiciones bajo los cuales serán ejecutados los trabajos, así como de los riesgos previsibles de la obra, pues su desconocimiento o falta de información no se considerará como excusa válida para posteriores reclamaciones al municipio. (Cuando aplique según lo previsto en el cronograma)</w:t>
      </w:r>
    </w:p>
    <w:p w14:paraId="29E1F4AF" w14:textId="2D93D142" w:rsidR="002870BC" w:rsidRPr="005F1230" w:rsidRDefault="00B34FB4" w:rsidP="00842AE0">
      <w:pPr>
        <w:ind w:left="0" w:hanging="2"/>
        <w:jc w:val="both"/>
        <w:rPr>
          <w:rFonts w:ascii="Arial" w:hAnsi="Arial" w:cs="Arial"/>
        </w:rPr>
      </w:pPr>
      <w:r w:rsidRPr="005F1230">
        <w:rPr>
          <w:rFonts w:ascii="Arial" w:hAnsi="Arial" w:cs="Arial"/>
        </w:rPr>
        <w:t xml:space="preserve">En el día, hora y lugar señalados en el cronograma del presente proceso, se </w:t>
      </w:r>
      <w:r w:rsidR="002E2E84" w:rsidRPr="005F1230">
        <w:rPr>
          <w:rFonts w:ascii="Arial" w:hAnsi="Arial" w:cs="Arial"/>
        </w:rPr>
        <w:t xml:space="preserve">podrá llevar </w:t>
      </w:r>
      <w:r w:rsidRPr="005F1230">
        <w:rPr>
          <w:rFonts w:ascii="Arial" w:hAnsi="Arial" w:cs="Arial"/>
        </w:rPr>
        <w:t xml:space="preserve">a cabo una </w:t>
      </w:r>
      <w:r w:rsidR="00C8007A" w:rsidRPr="005F1230">
        <w:rPr>
          <w:rFonts w:ascii="Arial" w:hAnsi="Arial" w:cs="Arial"/>
          <w:b/>
          <w:bCs/>
        </w:rPr>
        <w:t>VISITA</w:t>
      </w:r>
      <w:r w:rsidR="00C8007A" w:rsidRPr="005F1230">
        <w:rPr>
          <w:rFonts w:ascii="Arial" w:hAnsi="Arial" w:cs="Arial"/>
          <w:bCs/>
        </w:rPr>
        <w:t xml:space="preserve"> </w:t>
      </w:r>
      <w:r w:rsidR="008E0920" w:rsidRPr="005F1230">
        <w:rPr>
          <w:rFonts w:ascii="Arial" w:hAnsi="Arial" w:cs="Arial"/>
          <w:bCs/>
        </w:rPr>
        <w:t xml:space="preserve">al terreno en el cual se desarrollará el proyecto, </w:t>
      </w:r>
      <w:r w:rsidR="002E2E84" w:rsidRPr="005F1230">
        <w:rPr>
          <w:rFonts w:ascii="Arial" w:hAnsi="Arial" w:cs="Arial"/>
          <w:bCs/>
        </w:rPr>
        <w:t>la cual no ostentará la calidad de obligatoria</w:t>
      </w:r>
      <w:r w:rsidR="002E2E84" w:rsidRPr="005F1230">
        <w:rPr>
          <w:rFonts w:ascii="Arial" w:hAnsi="Arial" w:cs="Arial"/>
        </w:rPr>
        <w:t xml:space="preserve"> </w:t>
      </w:r>
      <w:r w:rsidRPr="005F1230">
        <w:rPr>
          <w:rFonts w:ascii="Arial" w:hAnsi="Arial" w:cs="Arial"/>
        </w:rPr>
        <w:t>a la que podrá asistir el proponente o el representante legal de la sociedad interesada en participar en el proceso o la persona que éste autorice, con el fin de</w:t>
      </w:r>
      <w:r w:rsidR="00C8007A" w:rsidRPr="005F1230">
        <w:rPr>
          <w:rFonts w:ascii="Arial" w:hAnsi="Arial" w:cs="Arial"/>
        </w:rPr>
        <w:t xml:space="preserve"> conocer e</w:t>
      </w:r>
      <w:r w:rsidRPr="005F1230">
        <w:rPr>
          <w:rFonts w:ascii="Arial" w:hAnsi="Arial" w:cs="Arial"/>
        </w:rPr>
        <w:t xml:space="preserve"> inspeccionar físicamente </w:t>
      </w:r>
      <w:r w:rsidR="00C8007A" w:rsidRPr="005F1230">
        <w:rPr>
          <w:rFonts w:ascii="Arial" w:hAnsi="Arial" w:cs="Arial"/>
        </w:rPr>
        <w:t xml:space="preserve">el lote donde se </w:t>
      </w:r>
      <w:r w:rsidR="00DA21BF" w:rsidRPr="005F1230">
        <w:rPr>
          <w:rFonts w:ascii="Arial" w:hAnsi="Arial" w:cs="Arial"/>
        </w:rPr>
        <w:t>desarrollará</w:t>
      </w:r>
      <w:r w:rsidR="00C8007A" w:rsidRPr="005F1230">
        <w:rPr>
          <w:rFonts w:ascii="Arial" w:hAnsi="Arial" w:cs="Arial"/>
        </w:rPr>
        <w:t xml:space="preserve"> </w:t>
      </w:r>
      <w:r w:rsidRPr="005F1230">
        <w:rPr>
          <w:rFonts w:ascii="Arial" w:hAnsi="Arial" w:cs="Arial"/>
        </w:rPr>
        <w:t xml:space="preserve">el </w:t>
      </w:r>
      <w:r w:rsidR="00C8007A" w:rsidRPr="005F1230">
        <w:rPr>
          <w:rFonts w:ascii="Arial" w:hAnsi="Arial" w:cs="Arial"/>
        </w:rPr>
        <w:t xml:space="preserve">objeto del </w:t>
      </w:r>
      <w:r w:rsidRPr="005F1230">
        <w:rPr>
          <w:rFonts w:ascii="Arial" w:hAnsi="Arial" w:cs="Arial"/>
        </w:rPr>
        <w:t xml:space="preserve">presente proceso. La visita será realizada a costa y bajo la responsabilidad del interesado en participar. </w:t>
      </w:r>
    </w:p>
    <w:p w14:paraId="5C74B11E" w14:textId="491CB33A" w:rsidR="002870BC" w:rsidRPr="005F1230" w:rsidRDefault="00B34FB4">
      <w:pPr>
        <w:ind w:left="0" w:hanging="2"/>
        <w:rPr>
          <w:rFonts w:ascii="Arial" w:hAnsi="Arial" w:cs="Arial"/>
        </w:rPr>
      </w:pPr>
      <w:r w:rsidRPr="005F1230">
        <w:rPr>
          <w:rFonts w:ascii="Arial" w:hAnsi="Arial" w:cs="Arial"/>
        </w:rPr>
        <w:t xml:space="preserve">El sitio de reunión será en la </w:t>
      </w:r>
      <w:r w:rsidR="009C4A62">
        <w:rPr>
          <w:rFonts w:ascii="Arial" w:hAnsi="Arial" w:cs="Arial"/>
        </w:rPr>
        <w:t xml:space="preserve">alcaldía municipal </w:t>
      </w:r>
      <w:r w:rsidRPr="005F1230">
        <w:rPr>
          <w:rFonts w:ascii="Arial" w:hAnsi="Arial" w:cs="Arial"/>
        </w:rPr>
        <w:t xml:space="preserve">de </w:t>
      </w:r>
      <w:r w:rsidR="008D39B0">
        <w:rPr>
          <w:rFonts w:ascii="Arial" w:hAnsi="Arial" w:cs="Arial"/>
        </w:rPr>
        <w:t>Caloto Cauca</w:t>
      </w:r>
      <w:r w:rsidRPr="005F1230">
        <w:rPr>
          <w:rFonts w:ascii="Arial" w:hAnsi="Arial" w:cs="Arial"/>
          <w:color w:val="FF0000"/>
        </w:rPr>
        <w:t xml:space="preserve"> </w:t>
      </w:r>
    </w:p>
    <w:p w14:paraId="03BBBA0C" w14:textId="4A6E647A" w:rsidR="002870BC" w:rsidRPr="005F1230" w:rsidRDefault="00B34FB4">
      <w:pPr>
        <w:ind w:left="0" w:hanging="2"/>
        <w:rPr>
          <w:rFonts w:ascii="Arial" w:hAnsi="Arial" w:cs="Arial"/>
        </w:rPr>
      </w:pPr>
      <w:r w:rsidRPr="005F1230">
        <w:rPr>
          <w:rFonts w:ascii="Arial" w:hAnsi="Arial" w:cs="Arial"/>
        </w:rPr>
        <w:t>Las visitas estarán coordinadas por el funcionario</w:t>
      </w:r>
      <w:r w:rsidR="009C4A62">
        <w:rPr>
          <w:rFonts w:ascii="Arial" w:hAnsi="Arial" w:cs="Arial"/>
        </w:rPr>
        <w:t xml:space="preserve"> JOSÉ CHILTON IBARGUEN, en calidad de P.U. de la Secretaría de Infraestructura y Medio Ambiente.</w:t>
      </w:r>
    </w:p>
    <w:p w14:paraId="53DD1249" w14:textId="7717DF56" w:rsidR="002870BC" w:rsidRPr="005F1230" w:rsidRDefault="00B34FB4">
      <w:pPr>
        <w:ind w:left="0" w:hanging="2"/>
        <w:jc w:val="both"/>
        <w:rPr>
          <w:rFonts w:ascii="Arial" w:hAnsi="Arial" w:cs="Arial"/>
        </w:rPr>
      </w:pPr>
      <w:r w:rsidRPr="005F1230">
        <w:rPr>
          <w:rFonts w:ascii="Arial" w:hAnsi="Arial" w:cs="Arial"/>
        </w:rPr>
        <w:t xml:space="preserve">El hecho de que los proponentes no se familiaricen con los detalles y las condiciones para la prestación del servicio objeto del presente proceso, no se considerará como excusa válida para posteriores reclamaciones, por lo tanto, dentro de la propuesta se debe incluir todos los costos en que incurra para la adecuada prestación del servicio en los sitios designados por el municipio. </w:t>
      </w:r>
    </w:p>
    <w:p w14:paraId="63134FA3" w14:textId="77777777" w:rsidR="002870BC" w:rsidRPr="005F1230" w:rsidRDefault="00B34FB4">
      <w:pPr>
        <w:ind w:left="0" w:hanging="2"/>
        <w:rPr>
          <w:rFonts w:ascii="Arial" w:hAnsi="Arial" w:cs="Arial"/>
        </w:rPr>
      </w:pPr>
      <w:r w:rsidRPr="005F1230">
        <w:rPr>
          <w:rFonts w:ascii="Arial" w:hAnsi="Arial" w:cs="Arial"/>
          <w:b/>
        </w:rPr>
        <w:t xml:space="preserve">1.18. ASIGNACIÓN DE LOS RIESGOS </w:t>
      </w:r>
    </w:p>
    <w:p w14:paraId="76E3073D" w14:textId="4E24FA60" w:rsidR="002870BC" w:rsidRPr="005F1230" w:rsidRDefault="00B34FB4">
      <w:pPr>
        <w:ind w:left="0" w:hanging="2"/>
        <w:jc w:val="both"/>
        <w:rPr>
          <w:rFonts w:ascii="Arial" w:hAnsi="Arial" w:cs="Arial"/>
        </w:rPr>
      </w:pPr>
      <w:r w:rsidRPr="005F1230">
        <w:rPr>
          <w:rFonts w:ascii="Arial" w:hAnsi="Arial" w:cs="Arial"/>
        </w:rPr>
        <w:t xml:space="preserve">El análisis del riesgo se encuentra en documento </w:t>
      </w:r>
      <w:r w:rsidRPr="008D39B0">
        <w:rPr>
          <w:rFonts w:ascii="Arial" w:hAnsi="Arial" w:cs="Arial"/>
          <w:b/>
          <w:bCs/>
        </w:rPr>
        <w:t xml:space="preserve">Anexo 3° </w:t>
      </w:r>
      <w:r w:rsidR="00842AE0" w:rsidRPr="008D39B0">
        <w:rPr>
          <w:rFonts w:ascii="Arial" w:hAnsi="Arial" w:cs="Arial"/>
          <w:b/>
          <w:bCs/>
        </w:rPr>
        <w:t>“</w:t>
      </w:r>
      <w:r w:rsidRPr="008D39B0">
        <w:rPr>
          <w:rFonts w:ascii="Arial" w:hAnsi="Arial" w:cs="Arial"/>
          <w:b/>
          <w:bCs/>
        </w:rPr>
        <w:t>MATRIZ DE RIESGOS”</w:t>
      </w:r>
      <w:r w:rsidRPr="008D39B0">
        <w:rPr>
          <w:rFonts w:ascii="Arial" w:hAnsi="Arial" w:cs="Arial"/>
        </w:rPr>
        <w:t xml:space="preserve"> del complemento del pliego de condiciones que contiene el análisis de los riesgos que puedan afectar </w:t>
      </w:r>
      <w:r w:rsidRPr="005F1230">
        <w:rPr>
          <w:rFonts w:ascii="Arial" w:hAnsi="Arial" w:cs="Arial"/>
        </w:rPr>
        <w:t>el equilibrio del contrato</w:t>
      </w:r>
      <w:r w:rsidR="008E0920" w:rsidRPr="005F1230">
        <w:rPr>
          <w:rFonts w:ascii="Arial" w:hAnsi="Arial" w:cs="Arial"/>
        </w:rPr>
        <w:t xml:space="preserve">, es importante resaltar que la Entidad deberá realizar un análisis de riesgos frente la </w:t>
      </w:r>
      <w:r w:rsidR="00415BD9" w:rsidRPr="005F1230">
        <w:rPr>
          <w:rFonts w:ascii="Arial" w:hAnsi="Arial" w:cs="Arial"/>
        </w:rPr>
        <w:t>ejecución</w:t>
      </w:r>
      <w:r w:rsidR="008E0920" w:rsidRPr="005F1230">
        <w:rPr>
          <w:rFonts w:ascii="Arial" w:hAnsi="Arial" w:cs="Arial"/>
        </w:rPr>
        <w:t xml:space="preserve"> del proyecto teniendo en cuenta el </w:t>
      </w:r>
      <w:r w:rsidR="00415BD9" w:rsidRPr="005F1230">
        <w:rPr>
          <w:rFonts w:ascii="Arial" w:hAnsi="Arial" w:cs="Arial"/>
        </w:rPr>
        <w:t xml:space="preserve">CONPES </w:t>
      </w:r>
      <w:r w:rsidR="008E0920" w:rsidRPr="005F1230">
        <w:rPr>
          <w:rFonts w:ascii="Arial" w:hAnsi="Arial" w:cs="Arial"/>
        </w:rPr>
        <w:t xml:space="preserve">3714 de 2011. </w:t>
      </w:r>
    </w:p>
    <w:p w14:paraId="7E99A5FE" w14:textId="77777777" w:rsidR="002870BC" w:rsidRPr="005F1230" w:rsidRDefault="00B34FB4">
      <w:pPr>
        <w:ind w:left="0" w:hanging="2"/>
        <w:rPr>
          <w:rFonts w:ascii="Arial" w:hAnsi="Arial" w:cs="Arial"/>
        </w:rPr>
      </w:pPr>
      <w:r w:rsidRPr="005F1230">
        <w:rPr>
          <w:rFonts w:ascii="Arial" w:hAnsi="Arial" w:cs="Arial"/>
          <w:b/>
        </w:rPr>
        <w:t>1.19 PRECIOS ARTIFICIALMENTE BAJOS</w:t>
      </w:r>
    </w:p>
    <w:p w14:paraId="0F0D4B85" w14:textId="63896764" w:rsidR="002870BC" w:rsidRPr="005F1230" w:rsidRDefault="00B34FB4" w:rsidP="00311B10">
      <w:pPr>
        <w:ind w:left="0" w:hanging="2"/>
        <w:jc w:val="both"/>
        <w:rPr>
          <w:rFonts w:ascii="Arial" w:hAnsi="Arial" w:cs="Arial"/>
        </w:rPr>
      </w:pPr>
      <w:r w:rsidRPr="005F1230">
        <w:rPr>
          <w:rFonts w:ascii="Arial" w:hAnsi="Arial" w:cs="Arial"/>
        </w:rPr>
        <w:t>Teniendo en cuenta lo estipulado en el artículo 2.2.1.1.2.2.4 del Decreto 1082 de 2015, el Comité Evaluador previo al momento de adjudicar, sí considera que el menor precio ofrecido dentro del presente proceso, resulta artificialmente bajo, requerirá al (los) oferente(s) para que explique(n) las razones que sustenten el valor ofertado y, con base en las mismas y la información que tenga a su alcance, el comité evaluador recomendará al Ordenador del Gasto la decisión a adoptar</w:t>
      </w:r>
      <w:r w:rsidR="008E0920" w:rsidRPr="005F1230">
        <w:rPr>
          <w:rFonts w:ascii="Arial" w:hAnsi="Arial" w:cs="Arial"/>
        </w:rPr>
        <w:t xml:space="preserve">, teniendo lo </w:t>
      </w:r>
      <w:r w:rsidR="008E0920" w:rsidRPr="005F1230">
        <w:rPr>
          <w:rFonts w:ascii="Arial" w:hAnsi="Arial" w:cs="Arial"/>
        </w:rPr>
        <w:lastRenderedPageBreak/>
        <w:t xml:space="preserve">dispuesto en la </w:t>
      </w:r>
      <w:r w:rsidR="00415BD9" w:rsidRPr="005F1230">
        <w:rPr>
          <w:rFonts w:ascii="Arial" w:hAnsi="Arial" w:cs="Arial"/>
        </w:rPr>
        <w:t>guía</w:t>
      </w:r>
      <w:r w:rsidR="00311B10" w:rsidRPr="005F1230">
        <w:rPr>
          <w:rFonts w:ascii="Arial" w:hAnsi="Arial" w:cs="Arial"/>
        </w:rPr>
        <w:t xml:space="preserve"> G-MOAB-01</w:t>
      </w:r>
      <w:r w:rsidR="008E0920" w:rsidRPr="005F1230">
        <w:rPr>
          <w:rFonts w:ascii="Arial" w:hAnsi="Arial" w:cs="Arial"/>
        </w:rPr>
        <w:t xml:space="preserve"> de Colombia Compra Eficiente sobre los precios artificialmente bajos el procedimiento que se debe llevar a cabo. </w:t>
      </w:r>
    </w:p>
    <w:p w14:paraId="0C16F9AC" w14:textId="77777777" w:rsidR="002870BC" w:rsidRPr="005F1230" w:rsidRDefault="00B34FB4">
      <w:pPr>
        <w:ind w:left="0" w:hanging="2"/>
        <w:jc w:val="center"/>
        <w:rPr>
          <w:rFonts w:ascii="Arial" w:hAnsi="Arial" w:cs="Arial"/>
        </w:rPr>
      </w:pPr>
      <w:r w:rsidRPr="005F1230">
        <w:rPr>
          <w:rFonts w:ascii="Arial" w:hAnsi="Arial" w:cs="Arial"/>
          <w:b/>
        </w:rPr>
        <w:t>CAPÍTULO 2</w:t>
      </w:r>
    </w:p>
    <w:p w14:paraId="69873EF5" w14:textId="34A72F95" w:rsidR="002870BC" w:rsidRPr="005F1230" w:rsidRDefault="00B34FB4" w:rsidP="00C8007A">
      <w:pPr>
        <w:ind w:left="0" w:hanging="2"/>
        <w:jc w:val="center"/>
        <w:rPr>
          <w:rFonts w:ascii="Arial" w:hAnsi="Arial" w:cs="Arial"/>
        </w:rPr>
      </w:pPr>
      <w:r w:rsidRPr="005F1230">
        <w:rPr>
          <w:rFonts w:ascii="Arial" w:hAnsi="Arial" w:cs="Arial"/>
          <w:b/>
        </w:rPr>
        <w:t>CONDICIONES DEL PROCESO DE SELECCIÓN</w:t>
      </w:r>
    </w:p>
    <w:p w14:paraId="52EACFEF" w14:textId="29504211" w:rsidR="002870BC" w:rsidRPr="005F1230" w:rsidRDefault="00B34FB4" w:rsidP="00C8007A">
      <w:pPr>
        <w:ind w:left="0" w:hanging="2"/>
        <w:jc w:val="both"/>
        <w:rPr>
          <w:rFonts w:ascii="Arial" w:hAnsi="Arial" w:cs="Arial"/>
        </w:rPr>
      </w:pPr>
      <w:r w:rsidRPr="005F1230">
        <w:rPr>
          <w:rFonts w:ascii="Arial" w:hAnsi="Arial" w:cs="Arial"/>
        </w:rPr>
        <w:t xml:space="preserve">En este proceso de selección, podrán participar todas las personas naturales y jurídicas, nacionales o extranjeras, directamente o a través de Consorcios o Uniones Temporales, cuyo objeto social </w:t>
      </w:r>
      <w:r w:rsidR="00311B10" w:rsidRPr="005F1230">
        <w:rPr>
          <w:rFonts w:ascii="Arial" w:hAnsi="Arial" w:cs="Arial"/>
        </w:rPr>
        <w:t xml:space="preserve">se encuentre relacionado con </w:t>
      </w:r>
      <w:r w:rsidRPr="005F1230">
        <w:rPr>
          <w:rFonts w:ascii="Arial" w:hAnsi="Arial" w:cs="Arial"/>
        </w:rPr>
        <w:t xml:space="preserve">el objeto de la presente contratación, tengan capacidad de contratación, cumplan las condiciones jurídicas, técnicas, financieras, organizacionales y económicas previstas en este Pliego de Condiciones. </w:t>
      </w:r>
    </w:p>
    <w:p w14:paraId="1537E9E1" w14:textId="77777777" w:rsidR="002870BC" w:rsidRPr="005F1230" w:rsidRDefault="00B34FB4">
      <w:pPr>
        <w:ind w:left="0" w:hanging="2"/>
        <w:rPr>
          <w:rFonts w:ascii="Arial" w:hAnsi="Arial" w:cs="Arial"/>
        </w:rPr>
      </w:pPr>
      <w:r w:rsidRPr="005F1230">
        <w:rPr>
          <w:rFonts w:ascii="Arial" w:hAnsi="Arial" w:cs="Arial"/>
          <w:b/>
        </w:rPr>
        <w:t xml:space="preserve">2.1. FUNDAMENTOS JURÍDICOS QUE SOPORTAN LA MODALIDAD DE SELECCIÓN </w:t>
      </w:r>
    </w:p>
    <w:p w14:paraId="1D141F5A" w14:textId="77777777" w:rsidR="002870BC" w:rsidRPr="005F1230" w:rsidRDefault="00B34FB4">
      <w:pPr>
        <w:ind w:left="0" w:hanging="2"/>
        <w:rPr>
          <w:rFonts w:ascii="Arial" w:hAnsi="Arial" w:cs="Arial"/>
        </w:rPr>
      </w:pPr>
      <w:r w:rsidRPr="005F1230">
        <w:rPr>
          <w:rFonts w:ascii="Arial" w:hAnsi="Arial" w:cs="Arial"/>
        </w:rPr>
        <w:t>Modalidad de Selección</w:t>
      </w:r>
    </w:p>
    <w:p w14:paraId="28038588" w14:textId="77777777" w:rsidR="002870BC" w:rsidRPr="005F1230" w:rsidRDefault="00B34FB4">
      <w:pPr>
        <w:ind w:left="0" w:hanging="2"/>
        <w:jc w:val="both"/>
        <w:rPr>
          <w:rFonts w:ascii="Arial" w:hAnsi="Arial" w:cs="Arial"/>
        </w:rPr>
      </w:pPr>
      <w:r w:rsidRPr="005F1230">
        <w:rPr>
          <w:rFonts w:ascii="Arial" w:hAnsi="Arial" w:cs="Arial"/>
        </w:rPr>
        <w:t>La contratación que requiere la entidad, se adelantará por el proceso de Licitación Pública, teniendo en cuenta el objeto y la cuantía del contrato a celebrar (Decreto 1082 de 2015); lo anterior con fundamento en lo establecido en el artículo 30 de la Ley 80 de 1993 y el numeral 1° del artículo 2° de la Ley 1150 de 2007 y el Decreto 1082 de 2015</w:t>
      </w:r>
      <w:r w:rsidRPr="005F1230">
        <w:rPr>
          <w:rFonts w:ascii="Arial" w:hAnsi="Arial" w:cs="Arial"/>
          <w:i/>
          <w:iCs/>
        </w:rPr>
        <w:t xml:space="preserve"> “Por medio del cual se expide el Decreto Único Reglamentario del sector Administrativo de Planeación Nacional”,</w:t>
      </w:r>
      <w:r w:rsidRPr="005F1230">
        <w:rPr>
          <w:rFonts w:ascii="Arial" w:hAnsi="Arial" w:cs="Arial"/>
        </w:rPr>
        <w:t xml:space="preserve"> según el cual por regla general el contratista se seleccionará a través de licitación pública, siempre y cuando en razón al objeto y a la cuantía éste no se encuadre dentro de las excepciones que se señalan en los numerales 2, 3 y 4 del artículo 2 de la Ley 1150 de 2007.</w:t>
      </w:r>
    </w:p>
    <w:p w14:paraId="2A2670F9" w14:textId="77777777" w:rsidR="002870BC" w:rsidRPr="005F1230" w:rsidRDefault="00B34FB4">
      <w:pPr>
        <w:ind w:left="0" w:hanging="2"/>
        <w:rPr>
          <w:rFonts w:ascii="Arial" w:hAnsi="Arial" w:cs="Arial"/>
        </w:rPr>
      </w:pPr>
      <w:r w:rsidRPr="005F1230">
        <w:rPr>
          <w:rFonts w:ascii="Arial" w:hAnsi="Arial" w:cs="Arial"/>
        </w:rPr>
        <w:t xml:space="preserve">Fundamentos jurídicos que soportan la modalidad de selección: </w:t>
      </w:r>
    </w:p>
    <w:p w14:paraId="1FC8CDA3" w14:textId="77777777" w:rsidR="002870BC" w:rsidRPr="005F1230" w:rsidRDefault="00B34FB4">
      <w:pPr>
        <w:ind w:left="0" w:hanging="2"/>
        <w:rPr>
          <w:rFonts w:ascii="Arial" w:hAnsi="Arial" w:cs="Arial"/>
        </w:rPr>
      </w:pPr>
      <w:r w:rsidRPr="005F1230">
        <w:rPr>
          <w:rFonts w:ascii="Arial" w:hAnsi="Arial" w:cs="Arial"/>
        </w:rPr>
        <w:t xml:space="preserve">El presente proceso de selección y el contrato que de él se derive, se sujetarán a las siguientes disposiciones: </w:t>
      </w:r>
    </w:p>
    <w:p w14:paraId="75859D22" w14:textId="77777777" w:rsidR="002870BC" w:rsidRPr="005F1230" w:rsidRDefault="00B34FB4">
      <w:pPr>
        <w:numPr>
          <w:ilvl w:val="0"/>
          <w:numId w:val="4"/>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 xml:space="preserve">La Constitución Política; Ley 80 de 1993, Ley 1150 de 2007, Decreto 1082 de 2015, Decreto Ley 019 de 2012, Ley 1882 de 2018, demás decretos reglamentarios y normas aplicables que regulen la materia. </w:t>
      </w:r>
      <w:r w:rsidRPr="005F1230">
        <w:rPr>
          <w:rFonts w:ascii="Tahoma" w:eastAsia="MS Gothic" w:hAnsi="Tahoma" w:cs="Tahoma"/>
          <w:color w:val="000000"/>
        </w:rPr>
        <w:t> </w:t>
      </w:r>
    </w:p>
    <w:p w14:paraId="21EA2707" w14:textId="77777777" w:rsidR="002870BC" w:rsidRPr="005F1230" w:rsidRDefault="00B34FB4">
      <w:pPr>
        <w:numPr>
          <w:ilvl w:val="0"/>
          <w:numId w:val="4"/>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 xml:space="preserve">Los manuales, guías, circulares o conceptos emitidos por Colombia Compra Eficiente, aplicables al proceso. </w:t>
      </w:r>
    </w:p>
    <w:p w14:paraId="2EE7ECD1" w14:textId="77777777" w:rsidR="002870BC" w:rsidRPr="005F1230" w:rsidRDefault="00B34FB4">
      <w:pPr>
        <w:numPr>
          <w:ilvl w:val="0"/>
          <w:numId w:val="4"/>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 xml:space="preserve">En lo no regulado particularmente en el Estatuto de Contratación, se aplicarán las normas civiles y comerciales pertinentes; las reglas establecidas en los estudios previos, pliego de condiciones, las resoluciones, y documentos que se expidan con ocasión del proceso. </w:t>
      </w:r>
    </w:p>
    <w:p w14:paraId="2AC3B22D" w14:textId="7E9A6CD1" w:rsidR="002870BC" w:rsidRPr="005F1230" w:rsidRDefault="00B34FB4" w:rsidP="00C8007A">
      <w:pPr>
        <w:numPr>
          <w:ilvl w:val="0"/>
          <w:numId w:val="4"/>
        </w:numPr>
        <w:pBdr>
          <w:top w:val="nil"/>
          <w:left w:val="nil"/>
          <w:bottom w:val="nil"/>
          <w:right w:val="nil"/>
          <w:between w:val="nil"/>
        </w:pBdr>
        <w:ind w:left="0" w:hanging="2"/>
        <w:contextualSpacing/>
        <w:jc w:val="both"/>
        <w:rPr>
          <w:rFonts w:ascii="Arial" w:hAnsi="Arial" w:cs="Arial"/>
          <w:color w:val="000000"/>
        </w:rPr>
      </w:pPr>
      <w:r w:rsidRPr="005F1230">
        <w:rPr>
          <w:rFonts w:ascii="Arial" w:hAnsi="Arial" w:cs="Arial"/>
          <w:color w:val="000000"/>
        </w:rPr>
        <w:t xml:space="preserve">Las demás disposiciones que por el objeto y la naturaleza del contrato le sean aplicables. </w:t>
      </w:r>
      <w:r w:rsidRPr="005F1230">
        <w:rPr>
          <w:rFonts w:ascii="Tahoma" w:eastAsia="MS Gothic" w:hAnsi="Tahoma" w:cs="Tahoma"/>
          <w:color w:val="000000"/>
        </w:rPr>
        <w:t> </w:t>
      </w:r>
    </w:p>
    <w:p w14:paraId="0985598E" w14:textId="77777777" w:rsidR="00930F43" w:rsidRPr="005F1230" w:rsidRDefault="00930F43" w:rsidP="00A86A45">
      <w:pPr>
        <w:pBdr>
          <w:top w:val="nil"/>
          <w:left w:val="nil"/>
          <w:bottom w:val="nil"/>
          <w:right w:val="nil"/>
          <w:between w:val="nil"/>
        </w:pBdr>
        <w:ind w:leftChars="0" w:left="0" w:firstLineChars="0" w:firstLine="0"/>
        <w:contextualSpacing/>
        <w:jc w:val="both"/>
        <w:rPr>
          <w:rFonts w:ascii="Arial" w:eastAsia="MS Gothic" w:hAnsi="Arial" w:cs="Arial"/>
          <w:color w:val="000000"/>
        </w:rPr>
      </w:pPr>
    </w:p>
    <w:p w14:paraId="751C05EB" w14:textId="3ADFB3FC" w:rsidR="00930F43" w:rsidRPr="005F1230" w:rsidRDefault="00930F43" w:rsidP="00A86A45">
      <w:pPr>
        <w:pBdr>
          <w:top w:val="nil"/>
          <w:left w:val="nil"/>
          <w:bottom w:val="nil"/>
          <w:right w:val="nil"/>
          <w:between w:val="nil"/>
        </w:pBdr>
        <w:ind w:leftChars="0" w:left="0" w:firstLineChars="0" w:firstLine="0"/>
        <w:contextualSpacing/>
        <w:jc w:val="both"/>
        <w:rPr>
          <w:rFonts w:ascii="Arial" w:eastAsia="MS Gothic" w:hAnsi="Arial" w:cs="Arial"/>
          <w:color w:val="000000"/>
        </w:rPr>
      </w:pPr>
      <w:r w:rsidRPr="005F1230">
        <w:rPr>
          <w:rFonts w:ascii="Arial" w:eastAsia="MS Gothic" w:hAnsi="Arial" w:cs="Arial"/>
          <w:color w:val="000000"/>
        </w:rPr>
        <w:lastRenderedPageBreak/>
        <w:t xml:space="preserve">Se aclara que el presente proceso de selección garantiza la cabal aplicación del artículo 87 de la ley 1474 de 2011, el cual señala lo siguiente </w:t>
      </w:r>
    </w:p>
    <w:p w14:paraId="6A1C23BA" w14:textId="77777777" w:rsidR="00930F43" w:rsidRPr="005F1230" w:rsidRDefault="00930F43" w:rsidP="00A86A45">
      <w:pPr>
        <w:pBdr>
          <w:top w:val="nil"/>
          <w:left w:val="nil"/>
          <w:bottom w:val="nil"/>
          <w:right w:val="nil"/>
          <w:between w:val="nil"/>
        </w:pBdr>
        <w:ind w:leftChars="0" w:left="0" w:firstLineChars="0" w:firstLine="0"/>
        <w:contextualSpacing/>
        <w:jc w:val="both"/>
        <w:rPr>
          <w:rFonts w:ascii="Arial" w:eastAsia="MS Gothic" w:hAnsi="Arial" w:cs="Arial"/>
          <w:color w:val="000000"/>
        </w:rPr>
      </w:pPr>
    </w:p>
    <w:p w14:paraId="527F5CBA" w14:textId="3DD769B9" w:rsidR="00930F43" w:rsidRPr="005F1230" w:rsidRDefault="00930F43" w:rsidP="00A86A45">
      <w:pPr>
        <w:pBdr>
          <w:top w:val="nil"/>
          <w:left w:val="nil"/>
          <w:bottom w:val="nil"/>
          <w:right w:val="nil"/>
          <w:between w:val="nil"/>
        </w:pBdr>
        <w:ind w:leftChars="0" w:left="0" w:firstLineChars="0" w:firstLine="0"/>
        <w:contextualSpacing/>
        <w:jc w:val="both"/>
        <w:rPr>
          <w:rFonts w:ascii="Arial" w:eastAsia="MS Gothic" w:hAnsi="Arial" w:cs="Arial"/>
          <w:i/>
          <w:color w:val="000000"/>
        </w:rPr>
      </w:pPr>
      <w:r w:rsidRPr="005F1230">
        <w:rPr>
          <w:rFonts w:ascii="Arial" w:eastAsia="MS Gothic" w:hAnsi="Arial" w:cs="Arial"/>
          <w:i/>
          <w:color w:val="000000"/>
        </w:rPr>
        <w:t>“(…)</w:t>
      </w:r>
    </w:p>
    <w:p w14:paraId="10CC2C07" w14:textId="372D459C" w:rsidR="00930F43" w:rsidRPr="005F1230" w:rsidRDefault="00930F43" w:rsidP="00A86A45">
      <w:pPr>
        <w:suppressAutoHyphens w:val="0"/>
        <w:spacing w:after="0" w:line="240" w:lineRule="auto"/>
        <w:ind w:leftChars="0" w:left="709" w:right="1041" w:firstLineChars="0" w:firstLine="0"/>
        <w:jc w:val="both"/>
        <w:textDirection w:val="lrTb"/>
        <w:textAlignment w:val="auto"/>
        <w:outlineLvl w:val="9"/>
        <w:rPr>
          <w:rFonts w:ascii="Arial" w:eastAsia="Times New Roman" w:hAnsi="Arial" w:cs="Arial"/>
          <w:i/>
          <w:color w:val="202124"/>
          <w:position w:val="0"/>
          <w:sz w:val="20"/>
          <w:szCs w:val="20"/>
          <w:shd w:val="clear" w:color="auto" w:fill="FFFFFF"/>
          <w:lang w:eastAsia="es-ES"/>
        </w:rPr>
      </w:pPr>
      <w:r w:rsidRPr="005F1230">
        <w:rPr>
          <w:rFonts w:ascii="Arial" w:eastAsia="Times New Roman" w:hAnsi="Arial" w:cs="Arial"/>
          <w:i/>
          <w:color w:val="202124"/>
          <w:position w:val="0"/>
          <w:sz w:val="20"/>
          <w:szCs w:val="20"/>
          <w:shd w:val="clear" w:color="auto" w:fill="FFFFFF"/>
          <w:lang w:eastAsia="es-ES"/>
        </w:rPr>
        <w:t xml:space="preserve">Previo a la apertura de un proceso de selección, o a la firma del contrato en el caso en que la modalidad de selección sea contratación directa, deberán elaborarse los estudios, diseños y proyectos requeridos, y los pliegos de condiciones, según corresponda. </w:t>
      </w:r>
    </w:p>
    <w:p w14:paraId="03C1D1D4" w14:textId="77777777" w:rsidR="00930F43" w:rsidRPr="005F1230" w:rsidRDefault="00930F43" w:rsidP="00A86A45">
      <w:pPr>
        <w:suppressAutoHyphens w:val="0"/>
        <w:spacing w:after="0" w:line="240" w:lineRule="auto"/>
        <w:ind w:leftChars="0" w:left="709" w:right="1041" w:firstLineChars="0" w:firstLine="0"/>
        <w:jc w:val="both"/>
        <w:textDirection w:val="lrTb"/>
        <w:textAlignment w:val="auto"/>
        <w:outlineLvl w:val="9"/>
        <w:rPr>
          <w:rFonts w:ascii="Arial" w:eastAsia="Times New Roman" w:hAnsi="Arial" w:cs="Arial"/>
          <w:i/>
          <w:position w:val="0"/>
          <w:sz w:val="20"/>
          <w:szCs w:val="20"/>
          <w:lang w:eastAsia="es-ES"/>
        </w:rPr>
      </w:pPr>
    </w:p>
    <w:p w14:paraId="4403D0AD" w14:textId="2CBC651A" w:rsidR="00930F43" w:rsidRPr="005F1230" w:rsidRDefault="00930F43" w:rsidP="00A86A45">
      <w:pPr>
        <w:suppressAutoHyphens w:val="0"/>
        <w:spacing w:after="0" w:line="240" w:lineRule="auto"/>
        <w:ind w:leftChars="0" w:left="709" w:right="1041" w:firstLineChars="0" w:firstLine="0"/>
        <w:jc w:val="both"/>
        <w:textDirection w:val="lrTb"/>
        <w:textAlignment w:val="auto"/>
        <w:outlineLvl w:val="9"/>
        <w:rPr>
          <w:rFonts w:ascii="Arial" w:eastAsia="Times New Roman" w:hAnsi="Arial" w:cs="Arial"/>
          <w:i/>
          <w:color w:val="202124"/>
          <w:position w:val="0"/>
          <w:sz w:val="20"/>
          <w:szCs w:val="20"/>
          <w:shd w:val="clear" w:color="auto" w:fill="FFFFFF"/>
          <w:lang w:eastAsia="es-ES"/>
        </w:rPr>
      </w:pPr>
      <w:r w:rsidRPr="005F1230">
        <w:rPr>
          <w:rFonts w:ascii="Arial" w:eastAsia="Times New Roman" w:hAnsi="Arial" w:cs="Arial"/>
          <w:i/>
          <w:color w:val="202124"/>
          <w:position w:val="0"/>
          <w:sz w:val="20"/>
          <w:szCs w:val="20"/>
          <w:shd w:val="clear" w:color="auto" w:fill="FFFFFF"/>
          <w:lang w:eastAsia="es-ES"/>
        </w:rPr>
        <w:t>Cuando el objeto de la contratación incluya la realización de una obra, en la misma oportunidad señalada en el inciso primero, la entidad contratante deberá contar con los estudios y diseños que permitan establecer la viabilidad del proyecto y su impacto social, económico y ambiental. Esta condición será aplicable incluso para los contratos que incluyan dentro del objeto el diseño”.</w:t>
      </w:r>
    </w:p>
    <w:p w14:paraId="54937B7F" w14:textId="5F1FF29A" w:rsidR="00930F43" w:rsidRPr="005F1230" w:rsidRDefault="00930F43" w:rsidP="00697931">
      <w:pPr>
        <w:suppressAutoHyphens w:val="0"/>
        <w:spacing w:after="0" w:line="240" w:lineRule="auto"/>
        <w:ind w:leftChars="0" w:left="0" w:firstLineChars="0" w:firstLine="0"/>
        <w:textDirection w:val="lrTb"/>
        <w:textAlignment w:val="auto"/>
        <w:outlineLvl w:val="9"/>
        <w:rPr>
          <w:rFonts w:ascii="Arial" w:hAnsi="Arial" w:cs="Arial"/>
          <w:i/>
          <w:color w:val="000000"/>
        </w:rPr>
      </w:pPr>
      <w:r w:rsidRPr="005F1230">
        <w:rPr>
          <w:rFonts w:ascii="Arial" w:hAnsi="Arial" w:cs="Arial"/>
          <w:i/>
          <w:color w:val="000000"/>
        </w:rPr>
        <w:tab/>
      </w:r>
      <w:r w:rsidRPr="005F1230">
        <w:rPr>
          <w:rFonts w:ascii="Arial" w:hAnsi="Arial" w:cs="Arial"/>
          <w:i/>
          <w:color w:val="000000"/>
        </w:rPr>
        <w:tab/>
      </w:r>
      <w:r w:rsidRPr="005F1230">
        <w:rPr>
          <w:rFonts w:ascii="Arial" w:hAnsi="Arial" w:cs="Arial"/>
          <w:i/>
          <w:color w:val="000000"/>
        </w:rPr>
        <w:tab/>
      </w:r>
      <w:r w:rsidRPr="005F1230">
        <w:rPr>
          <w:rFonts w:ascii="Arial" w:hAnsi="Arial" w:cs="Arial"/>
          <w:i/>
          <w:color w:val="000000"/>
        </w:rPr>
        <w:tab/>
      </w:r>
      <w:r w:rsidRPr="005F1230">
        <w:rPr>
          <w:rFonts w:ascii="Arial" w:hAnsi="Arial" w:cs="Arial"/>
          <w:i/>
          <w:color w:val="000000"/>
        </w:rPr>
        <w:tab/>
      </w:r>
      <w:r w:rsidRPr="005F1230">
        <w:rPr>
          <w:rFonts w:ascii="Arial" w:hAnsi="Arial" w:cs="Arial"/>
          <w:i/>
          <w:color w:val="000000"/>
        </w:rPr>
        <w:tab/>
      </w:r>
      <w:r w:rsidRPr="005F1230">
        <w:rPr>
          <w:rFonts w:ascii="Arial" w:hAnsi="Arial" w:cs="Arial"/>
          <w:i/>
          <w:color w:val="000000"/>
        </w:rPr>
        <w:tab/>
      </w:r>
      <w:r w:rsidRPr="005F1230">
        <w:rPr>
          <w:rFonts w:ascii="Arial" w:hAnsi="Arial" w:cs="Arial"/>
          <w:i/>
          <w:color w:val="000000"/>
        </w:rPr>
        <w:tab/>
      </w:r>
      <w:r w:rsidRPr="005F1230">
        <w:rPr>
          <w:rFonts w:ascii="Arial" w:hAnsi="Arial" w:cs="Arial"/>
          <w:i/>
          <w:color w:val="000000"/>
        </w:rPr>
        <w:tab/>
      </w:r>
      <w:r w:rsidRPr="005F1230">
        <w:rPr>
          <w:rFonts w:ascii="Arial" w:hAnsi="Arial" w:cs="Arial"/>
          <w:i/>
          <w:color w:val="000000"/>
        </w:rPr>
        <w:tab/>
      </w:r>
      <w:r w:rsidRPr="005F1230">
        <w:rPr>
          <w:rFonts w:ascii="Arial" w:hAnsi="Arial" w:cs="Arial"/>
          <w:i/>
          <w:color w:val="000000"/>
        </w:rPr>
        <w:tab/>
      </w:r>
      <w:r w:rsidRPr="005F1230">
        <w:rPr>
          <w:rFonts w:ascii="Arial" w:hAnsi="Arial" w:cs="Arial"/>
          <w:i/>
          <w:color w:val="000000"/>
        </w:rPr>
        <w:tab/>
        <w:t>(…)”</w:t>
      </w:r>
    </w:p>
    <w:p w14:paraId="2CDB5C93" w14:textId="77777777" w:rsidR="00930F43" w:rsidRPr="005F1230" w:rsidRDefault="00930F43" w:rsidP="00C8007A">
      <w:pPr>
        <w:pBdr>
          <w:top w:val="nil"/>
          <w:left w:val="nil"/>
          <w:bottom w:val="nil"/>
          <w:right w:val="nil"/>
          <w:between w:val="nil"/>
        </w:pBdr>
        <w:ind w:leftChars="0" w:left="0" w:firstLineChars="0" w:firstLine="0"/>
        <w:contextualSpacing/>
        <w:jc w:val="both"/>
        <w:rPr>
          <w:rFonts w:ascii="Arial" w:hAnsi="Arial" w:cs="Arial"/>
          <w:color w:val="000000"/>
        </w:rPr>
      </w:pPr>
    </w:p>
    <w:p w14:paraId="054D9B65" w14:textId="72821A5E" w:rsidR="00C8007A" w:rsidRPr="005F1230" w:rsidRDefault="00930F43" w:rsidP="00C8007A">
      <w:pPr>
        <w:pBdr>
          <w:top w:val="nil"/>
          <w:left w:val="nil"/>
          <w:bottom w:val="nil"/>
          <w:right w:val="nil"/>
          <w:between w:val="nil"/>
        </w:pBdr>
        <w:ind w:leftChars="0" w:left="0" w:firstLineChars="0" w:firstLine="0"/>
        <w:contextualSpacing/>
        <w:jc w:val="both"/>
        <w:rPr>
          <w:rFonts w:ascii="Arial" w:hAnsi="Arial" w:cs="Arial"/>
          <w:color w:val="000000"/>
        </w:rPr>
      </w:pPr>
      <w:r w:rsidRPr="005F1230">
        <w:rPr>
          <w:rFonts w:ascii="Arial" w:hAnsi="Arial" w:cs="Arial"/>
          <w:color w:val="000000"/>
        </w:rPr>
        <w:t xml:space="preserve">Lo anterior teniendo en cuenta que las actividades de obra no podrán iniciar su desarrollo hasta tanto no se encuentren recibidos a satisfacción los estudios y los diseños respectivos. </w:t>
      </w:r>
    </w:p>
    <w:p w14:paraId="483348F1" w14:textId="77777777" w:rsidR="00930F43" w:rsidRPr="005F1230" w:rsidRDefault="00930F43" w:rsidP="00C8007A">
      <w:pPr>
        <w:pBdr>
          <w:top w:val="nil"/>
          <w:left w:val="nil"/>
          <w:bottom w:val="nil"/>
          <w:right w:val="nil"/>
          <w:between w:val="nil"/>
        </w:pBdr>
        <w:ind w:leftChars="0" w:left="0" w:firstLineChars="0" w:firstLine="0"/>
        <w:contextualSpacing/>
        <w:jc w:val="both"/>
        <w:rPr>
          <w:rFonts w:ascii="Arial" w:hAnsi="Arial" w:cs="Arial"/>
          <w:color w:val="000000"/>
        </w:rPr>
      </w:pPr>
    </w:p>
    <w:p w14:paraId="356E61A3" w14:textId="4A843167" w:rsidR="002870BC" w:rsidRPr="005F1230" w:rsidRDefault="00B34FB4" w:rsidP="00C8007A">
      <w:pPr>
        <w:ind w:left="0" w:hanging="2"/>
        <w:rPr>
          <w:rFonts w:ascii="Arial" w:hAnsi="Arial" w:cs="Arial"/>
        </w:rPr>
      </w:pPr>
      <w:r w:rsidRPr="005F1230">
        <w:rPr>
          <w:rFonts w:ascii="Arial" w:hAnsi="Arial" w:cs="Arial"/>
          <w:b/>
        </w:rPr>
        <w:t xml:space="preserve">2.2. APLICACIÓN DE ACUERDOS COMERCIALES O TRATADOS DE LIBRE COMERCIO </w:t>
      </w:r>
    </w:p>
    <w:p w14:paraId="4EF80F71" w14:textId="58C6B192" w:rsidR="002870BC" w:rsidRPr="005F1230" w:rsidRDefault="00B34FB4" w:rsidP="00842AE0">
      <w:pPr>
        <w:ind w:left="0" w:hanging="2"/>
        <w:jc w:val="both"/>
        <w:rPr>
          <w:rFonts w:ascii="Arial" w:hAnsi="Arial" w:cs="Arial"/>
        </w:rPr>
      </w:pPr>
      <w:r w:rsidRPr="005F1230">
        <w:rPr>
          <w:rFonts w:ascii="Arial" w:hAnsi="Arial" w:cs="Arial"/>
        </w:rPr>
        <w:t xml:space="preserve">En cumplimiento de lo dispuesto en el artículo 2.2.1.1.2.1.1 del Decreto 1082 de 2015 y de lo aclarado en el Manual para el Manejo de los Acuerdos Comerciales en Procesos de Contratación, Versión M-MACPC- 14, publicado por la Agencia Colombia Compra Eficiente, se revisaron los siguientes aspectos en cada uno de los Acuerdos Comerciales vigentes con capítulos de contratación pública: </w:t>
      </w:r>
    </w:p>
    <w:p w14:paraId="7C493178" w14:textId="06B29EC7" w:rsidR="002870BC" w:rsidRPr="002E4FE8" w:rsidRDefault="00B34FB4" w:rsidP="00842AE0">
      <w:pPr>
        <w:ind w:left="0" w:hanging="2"/>
        <w:rPr>
          <w:rFonts w:ascii="Arial" w:hAnsi="Arial" w:cs="Arial"/>
          <w:b/>
          <w:bCs/>
        </w:rPr>
      </w:pPr>
      <w:r w:rsidRPr="002E4FE8">
        <w:rPr>
          <w:rFonts w:ascii="Arial" w:hAnsi="Arial" w:cs="Arial"/>
          <w:b/>
          <w:bCs/>
        </w:rPr>
        <w:t>OPCIÓN 1:</w:t>
      </w:r>
    </w:p>
    <w:p w14:paraId="3E331656" w14:textId="34B03873" w:rsidR="002870BC" w:rsidRPr="002E4FE8" w:rsidRDefault="00B34FB4" w:rsidP="002E4FE8">
      <w:pPr>
        <w:ind w:left="0" w:hanging="2"/>
        <w:jc w:val="both"/>
        <w:rPr>
          <w:rFonts w:ascii="Arial" w:hAnsi="Arial" w:cs="Arial"/>
        </w:rPr>
      </w:pPr>
      <w:r w:rsidRPr="002E4FE8">
        <w:rPr>
          <w:rFonts w:ascii="Arial" w:hAnsi="Arial" w:cs="Arial"/>
        </w:rPr>
        <w:t>El proceso de contratación no está cubierto por Acuerdos Comerciales vigentes para el Estado Colombiano, tal como se desprende del análisis realizado en los estudios previos, el cual se consolida en la siguiente tabla:</w:t>
      </w:r>
    </w:p>
    <w:tbl>
      <w:tblPr>
        <w:tblStyle w:val="a3"/>
        <w:tblW w:w="8924" w:type="dxa"/>
        <w:jc w:val="center"/>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000" w:firstRow="0" w:lastRow="0" w:firstColumn="0" w:lastColumn="0" w:noHBand="0" w:noVBand="0"/>
      </w:tblPr>
      <w:tblGrid>
        <w:gridCol w:w="1430"/>
        <w:gridCol w:w="1270"/>
        <w:gridCol w:w="1458"/>
        <w:gridCol w:w="1782"/>
        <w:gridCol w:w="1512"/>
        <w:gridCol w:w="1472"/>
      </w:tblGrid>
      <w:tr w:rsidR="002E4FE8" w:rsidRPr="002E4FE8" w14:paraId="597585CD" w14:textId="77777777">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D9D9D9"/>
            <w:tcMar>
              <w:left w:w="40" w:type="dxa"/>
            </w:tcMar>
          </w:tcPr>
          <w:p w14:paraId="48ECA487" w14:textId="77777777" w:rsidR="002870BC" w:rsidRPr="002E4FE8" w:rsidRDefault="002870BC">
            <w:pPr>
              <w:ind w:left="0" w:hanging="2"/>
              <w:rPr>
                <w:rFonts w:ascii="Arial" w:hAnsi="Arial" w:cs="Arial"/>
              </w:rPr>
            </w:pPr>
          </w:p>
          <w:p w14:paraId="3970AD3B" w14:textId="77777777" w:rsidR="002870BC" w:rsidRPr="002E4FE8" w:rsidRDefault="00B34FB4">
            <w:pPr>
              <w:ind w:left="0" w:hanging="2"/>
              <w:rPr>
                <w:rFonts w:ascii="Arial" w:hAnsi="Arial" w:cs="Arial"/>
              </w:rPr>
            </w:pPr>
            <w:r w:rsidRPr="002E4FE8">
              <w:rPr>
                <w:rFonts w:ascii="Arial" w:hAnsi="Arial" w:cs="Arial"/>
              </w:rPr>
              <w:t>Acuerdo Comercial</w:t>
            </w:r>
          </w:p>
        </w:tc>
        <w:tc>
          <w:tcPr>
            <w:tcW w:w="1458" w:type="dxa"/>
            <w:tcBorders>
              <w:top w:val="single" w:sz="6" w:space="0" w:color="00000A"/>
              <w:left w:val="single" w:sz="6" w:space="0" w:color="00000A"/>
              <w:bottom w:val="single" w:sz="6" w:space="0" w:color="00000A"/>
              <w:right w:val="single" w:sz="6" w:space="0" w:color="00000A"/>
            </w:tcBorders>
            <w:shd w:val="clear" w:color="auto" w:fill="D9D9D9"/>
            <w:tcMar>
              <w:left w:w="40" w:type="dxa"/>
            </w:tcMar>
          </w:tcPr>
          <w:p w14:paraId="32B27046" w14:textId="77777777" w:rsidR="002870BC" w:rsidRPr="002E4FE8" w:rsidRDefault="00B34FB4">
            <w:pPr>
              <w:ind w:left="0" w:hanging="2"/>
              <w:rPr>
                <w:rFonts w:ascii="Arial" w:hAnsi="Arial" w:cs="Arial"/>
              </w:rPr>
            </w:pPr>
            <w:r w:rsidRPr="002E4FE8">
              <w:rPr>
                <w:rFonts w:ascii="Arial" w:hAnsi="Arial" w:cs="Arial"/>
              </w:rPr>
              <w:t>Entidad Estatal Incluida</w:t>
            </w:r>
          </w:p>
        </w:tc>
        <w:tc>
          <w:tcPr>
            <w:tcW w:w="1782" w:type="dxa"/>
            <w:tcBorders>
              <w:top w:val="single" w:sz="6" w:space="0" w:color="00000A"/>
              <w:left w:val="single" w:sz="6" w:space="0" w:color="00000A"/>
              <w:bottom w:val="single" w:sz="6" w:space="0" w:color="00000A"/>
              <w:right w:val="single" w:sz="6" w:space="0" w:color="00000A"/>
            </w:tcBorders>
            <w:shd w:val="clear" w:color="auto" w:fill="D9D9D9"/>
            <w:tcMar>
              <w:left w:w="40" w:type="dxa"/>
            </w:tcMar>
          </w:tcPr>
          <w:p w14:paraId="0289FDFB" w14:textId="77777777" w:rsidR="002870BC" w:rsidRPr="002E4FE8" w:rsidRDefault="00B34FB4">
            <w:pPr>
              <w:ind w:left="0" w:hanging="2"/>
              <w:rPr>
                <w:rFonts w:ascii="Arial" w:hAnsi="Arial" w:cs="Arial"/>
              </w:rPr>
            </w:pPr>
            <w:r w:rsidRPr="002E4FE8">
              <w:rPr>
                <w:rFonts w:ascii="Arial" w:hAnsi="Arial" w:cs="Arial"/>
              </w:rPr>
              <w:t>Presupuesto del Proceso de contratación es aplicable al Valor del Acuerdo Comercial</w:t>
            </w:r>
          </w:p>
        </w:tc>
        <w:tc>
          <w:tcPr>
            <w:tcW w:w="1512" w:type="dxa"/>
            <w:tcBorders>
              <w:top w:val="single" w:sz="6" w:space="0" w:color="00000A"/>
              <w:left w:val="single" w:sz="6" w:space="0" w:color="00000A"/>
              <w:bottom w:val="single" w:sz="6" w:space="0" w:color="00000A"/>
              <w:right w:val="single" w:sz="6" w:space="0" w:color="00000A"/>
            </w:tcBorders>
            <w:shd w:val="clear" w:color="auto" w:fill="D9D9D9"/>
            <w:tcMar>
              <w:left w:w="40" w:type="dxa"/>
            </w:tcMar>
          </w:tcPr>
          <w:p w14:paraId="02E143C7" w14:textId="77777777" w:rsidR="002870BC" w:rsidRPr="002E4FE8" w:rsidRDefault="00B34FB4">
            <w:pPr>
              <w:ind w:left="0" w:hanging="2"/>
              <w:rPr>
                <w:rFonts w:ascii="Arial" w:hAnsi="Arial" w:cs="Arial"/>
              </w:rPr>
            </w:pPr>
            <w:r w:rsidRPr="002E4FE8">
              <w:rPr>
                <w:rFonts w:ascii="Arial" w:hAnsi="Arial" w:cs="Arial"/>
              </w:rPr>
              <w:t>Excepción Aplicable al Proceso de Contratación</w:t>
            </w:r>
          </w:p>
        </w:tc>
        <w:tc>
          <w:tcPr>
            <w:tcW w:w="1472" w:type="dxa"/>
            <w:tcBorders>
              <w:top w:val="single" w:sz="6" w:space="0" w:color="00000A"/>
              <w:left w:val="single" w:sz="6" w:space="0" w:color="00000A"/>
              <w:bottom w:val="single" w:sz="6" w:space="0" w:color="00000A"/>
              <w:right w:val="single" w:sz="6" w:space="0" w:color="00000A"/>
            </w:tcBorders>
            <w:shd w:val="clear" w:color="auto" w:fill="D9D9D9"/>
            <w:tcMar>
              <w:left w:w="40" w:type="dxa"/>
            </w:tcMar>
          </w:tcPr>
          <w:p w14:paraId="16F1E89D" w14:textId="77777777" w:rsidR="002870BC" w:rsidRPr="002E4FE8" w:rsidRDefault="00B34FB4">
            <w:pPr>
              <w:ind w:left="0" w:hanging="2"/>
              <w:rPr>
                <w:rFonts w:ascii="Arial" w:hAnsi="Arial" w:cs="Arial"/>
              </w:rPr>
            </w:pPr>
            <w:r w:rsidRPr="002E4FE8">
              <w:rPr>
                <w:rFonts w:ascii="Arial" w:hAnsi="Arial" w:cs="Arial"/>
              </w:rPr>
              <w:t>Proceso de Contratación Cubierto por el Acuerdo Comercial</w:t>
            </w:r>
          </w:p>
        </w:tc>
      </w:tr>
      <w:tr w:rsidR="002E4FE8" w:rsidRPr="002E4FE8" w14:paraId="0FF8DC53" w14:textId="77777777">
        <w:trPr>
          <w:jc w:val="center"/>
        </w:trPr>
        <w:tc>
          <w:tcPr>
            <w:tcW w:w="1430" w:type="dxa"/>
            <w:vMerge w:val="restart"/>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C9AF996" w14:textId="77777777" w:rsidR="002870BC" w:rsidRPr="002E4FE8" w:rsidRDefault="002870BC">
            <w:pPr>
              <w:ind w:left="0" w:hanging="2"/>
              <w:rPr>
                <w:rFonts w:ascii="Arial" w:hAnsi="Arial" w:cs="Arial"/>
              </w:rPr>
            </w:pPr>
          </w:p>
          <w:p w14:paraId="3065B746" w14:textId="77777777" w:rsidR="002870BC" w:rsidRPr="002E4FE8" w:rsidRDefault="00B34FB4">
            <w:pPr>
              <w:ind w:left="0" w:hanging="2"/>
              <w:rPr>
                <w:rFonts w:ascii="Arial" w:hAnsi="Arial" w:cs="Arial"/>
              </w:rPr>
            </w:pPr>
            <w:r w:rsidRPr="002E4FE8">
              <w:rPr>
                <w:rFonts w:ascii="Arial" w:hAnsi="Arial" w:cs="Arial"/>
              </w:rPr>
              <w:lastRenderedPageBreak/>
              <w:t>Alianza Pacífico</w:t>
            </w: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934D2B8" w14:textId="77777777" w:rsidR="002870BC" w:rsidRPr="002E4FE8" w:rsidRDefault="00B34FB4">
            <w:pPr>
              <w:ind w:left="0" w:hanging="2"/>
              <w:rPr>
                <w:rFonts w:ascii="Arial" w:hAnsi="Arial" w:cs="Arial"/>
              </w:rPr>
            </w:pPr>
            <w:r w:rsidRPr="002E4FE8">
              <w:rPr>
                <w:rFonts w:ascii="Arial" w:hAnsi="Arial" w:cs="Arial"/>
              </w:rPr>
              <w:lastRenderedPageBreak/>
              <w:t>Chile</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A84B1F7"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FAC1165"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724202B"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FF2C83F"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77F484A7" w14:textId="77777777">
        <w:trPr>
          <w:jc w:val="center"/>
        </w:trPr>
        <w:tc>
          <w:tcPr>
            <w:tcW w:w="1430" w:type="dxa"/>
            <w:vMerge/>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92921E9" w14:textId="77777777" w:rsidR="002870BC" w:rsidRPr="002E4FE8" w:rsidRDefault="002870BC">
            <w:pPr>
              <w:widowControl w:val="0"/>
              <w:pBdr>
                <w:top w:val="nil"/>
                <w:left w:val="nil"/>
                <w:bottom w:val="nil"/>
                <w:right w:val="nil"/>
                <w:between w:val="nil"/>
              </w:pBdr>
              <w:spacing w:after="0"/>
              <w:ind w:left="0" w:hanging="2"/>
              <w:rPr>
                <w:rFonts w:ascii="Arial" w:hAnsi="Arial" w:cs="Arial"/>
              </w:rPr>
            </w:pP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A06C59B" w14:textId="77777777" w:rsidR="002870BC" w:rsidRPr="002E4FE8" w:rsidRDefault="00B34FB4">
            <w:pPr>
              <w:ind w:left="0" w:hanging="2"/>
              <w:rPr>
                <w:rFonts w:ascii="Arial" w:hAnsi="Arial" w:cs="Arial"/>
              </w:rPr>
            </w:pPr>
            <w:r w:rsidRPr="002E4FE8">
              <w:rPr>
                <w:rFonts w:ascii="Arial" w:hAnsi="Arial" w:cs="Arial"/>
              </w:rPr>
              <w:t>México</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0D79C9C"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A9FC338"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E111E2D"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1BF6E3B"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19F7450C" w14:textId="77777777">
        <w:trPr>
          <w:jc w:val="center"/>
        </w:trPr>
        <w:tc>
          <w:tcPr>
            <w:tcW w:w="1430" w:type="dxa"/>
            <w:vMerge/>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A91F5D9" w14:textId="77777777" w:rsidR="002870BC" w:rsidRPr="002E4FE8" w:rsidRDefault="002870BC">
            <w:pPr>
              <w:widowControl w:val="0"/>
              <w:pBdr>
                <w:top w:val="nil"/>
                <w:left w:val="nil"/>
                <w:bottom w:val="nil"/>
                <w:right w:val="nil"/>
                <w:between w:val="nil"/>
              </w:pBdr>
              <w:spacing w:after="0"/>
              <w:ind w:left="0" w:hanging="2"/>
              <w:rPr>
                <w:rFonts w:ascii="Arial" w:hAnsi="Arial" w:cs="Arial"/>
              </w:rPr>
            </w:pP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C917759" w14:textId="77777777" w:rsidR="002870BC" w:rsidRPr="002E4FE8" w:rsidRDefault="00B34FB4">
            <w:pPr>
              <w:ind w:left="0" w:hanging="2"/>
              <w:rPr>
                <w:rFonts w:ascii="Arial" w:hAnsi="Arial" w:cs="Arial"/>
              </w:rPr>
            </w:pPr>
            <w:r w:rsidRPr="002E4FE8">
              <w:rPr>
                <w:rFonts w:ascii="Arial" w:hAnsi="Arial" w:cs="Arial"/>
              </w:rPr>
              <w:t>Perú</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39C725E"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3DC3C3E"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2FFE3EC"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DD7C6ED"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1E59DCC6" w14:textId="77777777">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E2093C2" w14:textId="77777777" w:rsidR="002870BC" w:rsidRPr="002E4FE8" w:rsidRDefault="00B34FB4">
            <w:pPr>
              <w:ind w:left="0" w:hanging="2"/>
              <w:rPr>
                <w:rFonts w:ascii="Arial" w:hAnsi="Arial" w:cs="Arial"/>
              </w:rPr>
            </w:pPr>
            <w:r w:rsidRPr="002E4FE8">
              <w:rPr>
                <w:rFonts w:ascii="Arial" w:hAnsi="Arial" w:cs="Arial"/>
              </w:rPr>
              <w:lastRenderedPageBreak/>
              <w:t>Canadá</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2D14E60"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2B864A2"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6F977B0"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B718DCE"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04D46775" w14:textId="77777777">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8774F99" w14:textId="77777777" w:rsidR="002870BC" w:rsidRPr="002E4FE8" w:rsidRDefault="00B34FB4">
            <w:pPr>
              <w:ind w:left="0" w:hanging="2"/>
              <w:rPr>
                <w:rFonts w:ascii="Arial" w:hAnsi="Arial" w:cs="Arial"/>
              </w:rPr>
            </w:pPr>
            <w:r w:rsidRPr="002E4FE8">
              <w:rPr>
                <w:rFonts w:ascii="Arial" w:hAnsi="Arial" w:cs="Arial"/>
              </w:rPr>
              <w:t>Chile</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4359F37"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829B38E"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2DA3FBB"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9CBA70D"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451A541A" w14:textId="77777777">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3919CCA" w14:textId="77777777" w:rsidR="002870BC" w:rsidRPr="002E4FE8" w:rsidRDefault="00B34FB4">
            <w:pPr>
              <w:ind w:left="0" w:hanging="2"/>
              <w:rPr>
                <w:rFonts w:ascii="Arial" w:hAnsi="Arial" w:cs="Arial"/>
              </w:rPr>
            </w:pPr>
            <w:r w:rsidRPr="002E4FE8">
              <w:rPr>
                <w:rFonts w:ascii="Arial" w:hAnsi="Arial" w:cs="Arial"/>
              </w:rPr>
              <w:t>Corea</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438CE71"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254B5D1"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6CFFAED"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3DA346E"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5F537338" w14:textId="77777777">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E1931C1" w14:textId="77777777" w:rsidR="002870BC" w:rsidRPr="002E4FE8" w:rsidRDefault="00B34FB4">
            <w:pPr>
              <w:ind w:left="0" w:hanging="2"/>
              <w:rPr>
                <w:rFonts w:ascii="Arial" w:hAnsi="Arial" w:cs="Arial"/>
              </w:rPr>
            </w:pPr>
            <w:r w:rsidRPr="002E4FE8">
              <w:rPr>
                <w:rFonts w:ascii="Arial" w:hAnsi="Arial" w:cs="Arial"/>
              </w:rPr>
              <w:t>Costa Rica</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7967774"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2717BC6"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6A64495"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3A1C01A"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3745ED82" w14:textId="77777777">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F781A04" w14:textId="77777777" w:rsidR="002870BC" w:rsidRPr="002E4FE8" w:rsidRDefault="00B34FB4">
            <w:pPr>
              <w:ind w:left="0" w:hanging="2"/>
              <w:rPr>
                <w:rFonts w:ascii="Arial" w:hAnsi="Arial" w:cs="Arial"/>
              </w:rPr>
            </w:pPr>
            <w:r w:rsidRPr="002E4FE8">
              <w:rPr>
                <w:rFonts w:ascii="Arial" w:hAnsi="Arial" w:cs="Arial"/>
              </w:rPr>
              <w:t>Estados AELC</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D8AC9CB"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06C4F62"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62E25E3"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37053A6"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212CEE59" w14:textId="77777777">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0B564C7" w14:textId="77777777" w:rsidR="002870BC" w:rsidRPr="002E4FE8" w:rsidRDefault="00B34FB4">
            <w:pPr>
              <w:ind w:left="0" w:hanging="2"/>
              <w:rPr>
                <w:rFonts w:ascii="Arial" w:hAnsi="Arial" w:cs="Arial"/>
              </w:rPr>
            </w:pPr>
            <w:r w:rsidRPr="002E4FE8">
              <w:rPr>
                <w:rFonts w:ascii="Arial" w:hAnsi="Arial" w:cs="Arial"/>
              </w:rPr>
              <w:t>Estados unidos</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9E7E3E3"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01E3AC7"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2C1D0CA"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073AFD2"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6D4A1147" w14:textId="77777777">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3C084E7" w14:textId="77777777" w:rsidR="002870BC" w:rsidRPr="002E4FE8" w:rsidRDefault="00B34FB4">
            <w:pPr>
              <w:ind w:left="0" w:hanging="2"/>
              <w:rPr>
                <w:rFonts w:ascii="Arial" w:hAnsi="Arial" w:cs="Arial"/>
              </w:rPr>
            </w:pPr>
            <w:r w:rsidRPr="002E4FE8">
              <w:rPr>
                <w:rFonts w:ascii="Arial" w:hAnsi="Arial" w:cs="Arial"/>
              </w:rPr>
              <w:t>México</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BB77114"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779D9F7"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8ABC06E"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00224CA"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753761C4" w14:textId="77777777">
        <w:trPr>
          <w:jc w:val="center"/>
        </w:trPr>
        <w:tc>
          <w:tcPr>
            <w:tcW w:w="1430" w:type="dxa"/>
            <w:vMerge w:val="restart"/>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D85BDF7" w14:textId="77777777" w:rsidR="002870BC" w:rsidRPr="002E4FE8" w:rsidRDefault="00B34FB4">
            <w:pPr>
              <w:ind w:left="0" w:hanging="2"/>
              <w:rPr>
                <w:rFonts w:ascii="Arial" w:hAnsi="Arial" w:cs="Arial"/>
              </w:rPr>
            </w:pPr>
            <w:r w:rsidRPr="002E4FE8">
              <w:rPr>
                <w:rFonts w:ascii="Arial" w:hAnsi="Arial" w:cs="Arial"/>
              </w:rPr>
              <w:t>Triángulo norte</w:t>
            </w: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ED58705" w14:textId="77777777" w:rsidR="002870BC" w:rsidRPr="002E4FE8" w:rsidRDefault="00B34FB4">
            <w:pPr>
              <w:ind w:left="0" w:hanging="2"/>
              <w:rPr>
                <w:rFonts w:ascii="Arial" w:hAnsi="Arial" w:cs="Arial"/>
              </w:rPr>
            </w:pPr>
            <w:r w:rsidRPr="002E4FE8">
              <w:rPr>
                <w:rFonts w:ascii="Arial" w:hAnsi="Arial" w:cs="Arial"/>
              </w:rPr>
              <w:t>El salvador</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0A99FF0"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6697ADB"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79ACDAC"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8D1019B"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5DA780E8" w14:textId="77777777">
        <w:trPr>
          <w:jc w:val="center"/>
        </w:trPr>
        <w:tc>
          <w:tcPr>
            <w:tcW w:w="1430" w:type="dxa"/>
            <w:vMerge/>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8AE930A" w14:textId="77777777" w:rsidR="002870BC" w:rsidRPr="002E4FE8" w:rsidRDefault="002870BC">
            <w:pPr>
              <w:widowControl w:val="0"/>
              <w:pBdr>
                <w:top w:val="nil"/>
                <w:left w:val="nil"/>
                <w:bottom w:val="nil"/>
                <w:right w:val="nil"/>
                <w:between w:val="nil"/>
              </w:pBdr>
              <w:spacing w:after="0"/>
              <w:ind w:left="0" w:hanging="2"/>
              <w:rPr>
                <w:rFonts w:ascii="Arial" w:hAnsi="Arial" w:cs="Arial"/>
              </w:rPr>
            </w:pP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C4BC3C6" w14:textId="77777777" w:rsidR="002870BC" w:rsidRPr="002E4FE8" w:rsidRDefault="00B34FB4">
            <w:pPr>
              <w:ind w:left="0" w:hanging="2"/>
              <w:rPr>
                <w:rFonts w:ascii="Arial" w:hAnsi="Arial" w:cs="Arial"/>
              </w:rPr>
            </w:pPr>
            <w:r w:rsidRPr="002E4FE8">
              <w:rPr>
                <w:rFonts w:ascii="Arial" w:hAnsi="Arial" w:cs="Arial"/>
              </w:rPr>
              <w:t>Guatemala</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1A22DF0"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5C93411"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2DF4EE3"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BE224B7"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7C7DF293" w14:textId="77777777">
        <w:trPr>
          <w:jc w:val="center"/>
        </w:trPr>
        <w:tc>
          <w:tcPr>
            <w:tcW w:w="1430" w:type="dxa"/>
            <w:vMerge/>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E092B01" w14:textId="77777777" w:rsidR="002870BC" w:rsidRPr="002E4FE8" w:rsidRDefault="002870BC">
            <w:pPr>
              <w:widowControl w:val="0"/>
              <w:pBdr>
                <w:top w:val="nil"/>
                <w:left w:val="nil"/>
                <w:bottom w:val="nil"/>
                <w:right w:val="nil"/>
                <w:between w:val="nil"/>
              </w:pBdr>
              <w:spacing w:after="0"/>
              <w:ind w:left="0" w:hanging="2"/>
              <w:rPr>
                <w:rFonts w:ascii="Arial" w:hAnsi="Arial" w:cs="Arial"/>
              </w:rPr>
            </w:pPr>
          </w:p>
        </w:tc>
        <w:tc>
          <w:tcPr>
            <w:tcW w:w="1270"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0C3C6B1" w14:textId="77777777" w:rsidR="002870BC" w:rsidRPr="002E4FE8" w:rsidRDefault="00B34FB4">
            <w:pPr>
              <w:ind w:left="0" w:hanging="2"/>
              <w:rPr>
                <w:rFonts w:ascii="Arial" w:hAnsi="Arial" w:cs="Arial"/>
              </w:rPr>
            </w:pPr>
            <w:r w:rsidRPr="002E4FE8">
              <w:rPr>
                <w:rFonts w:ascii="Arial" w:hAnsi="Arial" w:cs="Arial"/>
              </w:rPr>
              <w:t>Honduras</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1AA3B8F"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ABBACD2"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CE1E641"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414B3004"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7519CC98" w14:textId="77777777">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06CFEB8A" w14:textId="77777777" w:rsidR="002870BC" w:rsidRPr="002E4FE8" w:rsidRDefault="00B34FB4">
            <w:pPr>
              <w:ind w:left="0" w:hanging="2"/>
              <w:rPr>
                <w:rFonts w:ascii="Arial" w:hAnsi="Arial" w:cs="Arial"/>
              </w:rPr>
            </w:pPr>
            <w:r w:rsidRPr="002E4FE8">
              <w:rPr>
                <w:rFonts w:ascii="Arial" w:hAnsi="Arial" w:cs="Arial"/>
              </w:rPr>
              <w:t>Unión europea</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18BC39A"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19DBED2C"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25267F23"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50E82680" w14:textId="77777777" w:rsidR="002870BC" w:rsidRPr="002E4FE8" w:rsidRDefault="00B34FB4">
            <w:pPr>
              <w:ind w:left="0" w:hanging="2"/>
              <w:rPr>
                <w:rFonts w:ascii="Arial" w:hAnsi="Arial" w:cs="Arial"/>
              </w:rPr>
            </w:pPr>
            <w:r w:rsidRPr="002E4FE8">
              <w:rPr>
                <w:rFonts w:ascii="Arial" w:hAnsi="Arial" w:cs="Arial"/>
              </w:rPr>
              <w:t>SI/NO/N/A</w:t>
            </w:r>
          </w:p>
        </w:tc>
      </w:tr>
      <w:tr w:rsidR="002E4FE8" w:rsidRPr="002E4FE8" w14:paraId="39BBCCC2" w14:textId="77777777">
        <w:trPr>
          <w:jc w:val="center"/>
        </w:trPr>
        <w:tc>
          <w:tcPr>
            <w:tcW w:w="2700" w:type="dxa"/>
            <w:gridSpan w:val="2"/>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9CAEA16" w14:textId="77777777" w:rsidR="002870BC" w:rsidRPr="002E4FE8" w:rsidRDefault="00B34FB4">
            <w:pPr>
              <w:ind w:left="0" w:hanging="2"/>
              <w:rPr>
                <w:rFonts w:ascii="Arial" w:hAnsi="Arial" w:cs="Arial"/>
              </w:rPr>
            </w:pPr>
            <w:r w:rsidRPr="002E4FE8">
              <w:rPr>
                <w:rFonts w:ascii="Arial" w:hAnsi="Arial" w:cs="Arial"/>
              </w:rPr>
              <w:t>Comunidad andina</w:t>
            </w:r>
          </w:p>
        </w:tc>
        <w:tc>
          <w:tcPr>
            <w:tcW w:w="1458"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78834C65" w14:textId="77777777" w:rsidR="002870BC" w:rsidRPr="002E4FE8" w:rsidRDefault="00B34FB4">
            <w:pPr>
              <w:ind w:left="0" w:hanging="2"/>
              <w:rPr>
                <w:rFonts w:ascii="Arial" w:hAnsi="Arial" w:cs="Arial"/>
              </w:rPr>
            </w:pPr>
            <w:r w:rsidRPr="002E4FE8">
              <w:rPr>
                <w:rFonts w:ascii="Arial" w:hAnsi="Arial" w:cs="Arial"/>
              </w:rPr>
              <w:t>SI/NO</w:t>
            </w:r>
          </w:p>
        </w:tc>
        <w:tc>
          <w:tcPr>
            <w:tcW w:w="178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016A903" w14:textId="77777777" w:rsidR="002870BC" w:rsidRPr="002E4FE8" w:rsidRDefault="00B34FB4">
            <w:pPr>
              <w:ind w:left="0" w:hanging="2"/>
              <w:rPr>
                <w:rFonts w:ascii="Arial" w:hAnsi="Arial" w:cs="Arial"/>
              </w:rPr>
            </w:pPr>
            <w:r w:rsidRPr="002E4FE8">
              <w:rPr>
                <w:rFonts w:ascii="Arial" w:hAnsi="Arial" w:cs="Arial"/>
              </w:rPr>
              <w:t>SI/NO/N/A</w:t>
            </w:r>
          </w:p>
        </w:tc>
        <w:tc>
          <w:tcPr>
            <w:tcW w:w="151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605ECEB3" w14:textId="77777777" w:rsidR="002870BC" w:rsidRPr="002E4FE8" w:rsidRDefault="00B34FB4">
            <w:pPr>
              <w:ind w:left="0" w:hanging="2"/>
              <w:rPr>
                <w:rFonts w:ascii="Arial" w:hAnsi="Arial" w:cs="Arial"/>
              </w:rPr>
            </w:pPr>
            <w:r w:rsidRPr="002E4FE8">
              <w:rPr>
                <w:rFonts w:ascii="Arial" w:hAnsi="Arial" w:cs="Arial"/>
              </w:rPr>
              <w:t>SI/NO/N/A</w:t>
            </w:r>
          </w:p>
        </w:tc>
        <w:tc>
          <w:tcPr>
            <w:tcW w:w="1472" w:type="dxa"/>
            <w:tcBorders>
              <w:top w:val="single" w:sz="6" w:space="0" w:color="00000A"/>
              <w:left w:val="single" w:sz="6" w:space="0" w:color="00000A"/>
              <w:bottom w:val="single" w:sz="6" w:space="0" w:color="00000A"/>
              <w:right w:val="single" w:sz="6" w:space="0" w:color="00000A"/>
            </w:tcBorders>
            <w:shd w:val="clear" w:color="auto" w:fill="FFFFFF"/>
            <w:tcMar>
              <w:left w:w="40" w:type="dxa"/>
            </w:tcMar>
          </w:tcPr>
          <w:p w14:paraId="302C9779" w14:textId="77777777" w:rsidR="002870BC" w:rsidRPr="002E4FE8" w:rsidRDefault="00B34FB4">
            <w:pPr>
              <w:ind w:left="0" w:hanging="2"/>
              <w:rPr>
                <w:rFonts w:ascii="Arial" w:hAnsi="Arial" w:cs="Arial"/>
              </w:rPr>
            </w:pPr>
            <w:r w:rsidRPr="002E4FE8">
              <w:rPr>
                <w:rFonts w:ascii="Arial" w:hAnsi="Arial" w:cs="Arial"/>
              </w:rPr>
              <w:t>SI/NO/N/A</w:t>
            </w:r>
          </w:p>
        </w:tc>
      </w:tr>
    </w:tbl>
    <w:p w14:paraId="74AAF31C" w14:textId="77777777" w:rsidR="002870BC" w:rsidRPr="005F1230" w:rsidRDefault="002870BC">
      <w:pPr>
        <w:ind w:left="0" w:hanging="2"/>
        <w:rPr>
          <w:rFonts w:ascii="Arial" w:hAnsi="Arial" w:cs="Arial"/>
          <w:color w:val="FF0000"/>
        </w:rPr>
      </w:pPr>
    </w:p>
    <w:p w14:paraId="716F1676" w14:textId="2A9E356E" w:rsidR="002870BC" w:rsidRDefault="00B34FB4" w:rsidP="00C8007A">
      <w:pPr>
        <w:ind w:left="0" w:hanging="2"/>
        <w:rPr>
          <w:rFonts w:ascii="Arial" w:hAnsi="Arial" w:cs="Arial"/>
          <w:b/>
        </w:rPr>
      </w:pPr>
      <w:r w:rsidRPr="005F1230">
        <w:rPr>
          <w:rFonts w:ascii="Arial" w:hAnsi="Arial" w:cs="Arial"/>
          <w:b/>
        </w:rPr>
        <w:t>2.3. CRONOGRAMA DEL PROCESO DE SELECCIÓN</w:t>
      </w:r>
      <w:r w:rsidR="00311B10" w:rsidRPr="005F1230">
        <w:rPr>
          <w:rFonts w:ascii="Arial" w:hAnsi="Arial" w:cs="Arial"/>
          <w:b/>
        </w:rPr>
        <w:t xml:space="preserve"> </w:t>
      </w:r>
    </w:p>
    <w:p w14:paraId="12747F33" w14:textId="0D19AEAA" w:rsidR="00FC4876" w:rsidRDefault="00FC4876" w:rsidP="00C8007A">
      <w:pPr>
        <w:ind w:left="0" w:hanging="2"/>
        <w:rPr>
          <w:rFonts w:ascii="Arial" w:hAnsi="Arial" w:cs="Arial"/>
          <w:b/>
        </w:rPr>
      </w:pPr>
    </w:p>
    <w:tbl>
      <w:tblPr>
        <w:tblW w:w="9380" w:type="dxa"/>
        <w:tblInd w:w="-431" w:type="dxa"/>
        <w:tblLayout w:type="fixed"/>
        <w:tblCellMar>
          <w:left w:w="70" w:type="dxa"/>
          <w:right w:w="70" w:type="dxa"/>
        </w:tblCellMar>
        <w:tblLook w:val="04A0" w:firstRow="1" w:lastRow="0" w:firstColumn="1" w:lastColumn="0" w:noHBand="0" w:noVBand="1"/>
      </w:tblPr>
      <w:tblGrid>
        <w:gridCol w:w="2432"/>
        <w:gridCol w:w="1928"/>
        <w:gridCol w:w="1549"/>
        <w:gridCol w:w="1748"/>
        <w:gridCol w:w="381"/>
        <w:gridCol w:w="1180"/>
        <w:gridCol w:w="162"/>
      </w:tblGrid>
      <w:tr w:rsidR="00FC4876" w:rsidRPr="003233A1" w14:paraId="249C5A32" w14:textId="77777777" w:rsidTr="00FC4876">
        <w:trPr>
          <w:trHeight w:val="295"/>
          <w:tblHeader/>
        </w:trPr>
        <w:tc>
          <w:tcPr>
            <w:tcW w:w="2430" w:type="dxa"/>
            <w:tcBorders>
              <w:top w:val="single" w:sz="4" w:space="0" w:color="4E4D4D"/>
              <w:left w:val="single" w:sz="4" w:space="0" w:color="4E4D4D"/>
              <w:bottom w:val="single" w:sz="4" w:space="0" w:color="4E4D4D"/>
              <w:right w:val="single" w:sz="4" w:space="0" w:color="4E4D4D"/>
            </w:tcBorders>
            <w:vAlign w:val="center"/>
            <w:hideMark/>
          </w:tcPr>
          <w:p w14:paraId="2E182967" w14:textId="77777777" w:rsidR="00FC4876" w:rsidRPr="003233A1" w:rsidRDefault="00FC4876" w:rsidP="00FC4876">
            <w:pPr>
              <w:spacing w:after="0"/>
              <w:ind w:left="0" w:hanging="2"/>
              <w:jc w:val="center"/>
              <w:rPr>
                <w:rFonts w:ascii="Arial" w:eastAsia="Times New Roman" w:hAnsi="Arial" w:cs="Arial"/>
                <w:b/>
                <w:bCs/>
                <w:color w:val="000000"/>
                <w:sz w:val="16"/>
                <w:szCs w:val="16"/>
                <w:lang w:eastAsia="es-CO"/>
              </w:rPr>
            </w:pPr>
            <w:bookmarkStart w:id="1" w:name="_GoBack"/>
            <w:r w:rsidRPr="003233A1">
              <w:rPr>
                <w:rFonts w:ascii="Arial" w:eastAsia="Times New Roman" w:hAnsi="Arial" w:cs="Arial"/>
                <w:b/>
                <w:bCs/>
                <w:color w:val="000000"/>
                <w:sz w:val="16"/>
                <w:szCs w:val="16"/>
                <w:lang w:eastAsia="es-CO"/>
              </w:rPr>
              <w:t>Actividad</w:t>
            </w:r>
          </w:p>
        </w:tc>
        <w:tc>
          <w:tcPr>
            <w:tcW w:w="1928" w:type="dxa"/>
            <w:tcBorders>
              <w:top w:val="single" w:sz="4" w:space="0" w:color="4E4D4D"/>
              <w:left w:val="nil"/>
              <w:bottom w:val="single" w:sz="4" w:space="0" w:color="4E4D4D"/>
              <w:right w:val="single" w:sz="4" w:space="0" w:color="4E4D4D"/>
            </w:tcBorders>
            <w:vAlign w:val="center"/>
            <w:hideMark/>
          </w:tcPr>
          <w:p w14:paraId="6FF90D83" w14:textId="77777777" w:rsidR="00FC4876" w:rsidRPr="003233A1" w:rsidRDefault="00FC4876" w:rsidP="00FC4876">
            <w:pPr>
              <w:spacing w:after="0"/>
              <w:ind w:left="0" w:hanging="2"/>
              <w:jc w:val="center"/>
              <w:rPr>
                <w:rFonts w:ascii="Arial" w:eastAsia="Times New Roman" w:hAnsi="Arial" w:cs="Arial"/>
                <w:b/>
                <w:bCs/>
                <w:color w:val="000000"/>
                <w:sz w:val="16"/>
                <w:szCs w:val="16"/>
                <w:lang w:eastAsia="es-CO"/>
              </w:rPr>
            </w:pPr>
            <w:r w:rsidRPr="003233A1">
              <w:rPr>
                <w:rFonts w:ascii="Arial" w:eastAsia="Times New Roman" w:hAnsi="Arial" w:cs="Arial"/>
                <w:b/>
                <w:bCs/>
                <w:color w:val="000000"/>
                <w:sz w:val="16"/>
                <w:szCs w:val="16"/>
                <w:lang w:eastAsia="es-CO"/>
              </w:rPr>
              <w:t>Fecha</w:t>
            </w:r>
          </w:p>
        </w:tc>
        <w:tc>
          <w:tcPr>
            <w:tcW w:w="1549" w:type="dxa"/>
            <w:tcBorders>
              <w:top w:val="single" w:sz="4" w:space="0" w:color="4E4D4D"/>
              <w:left w:val="nil"/>
              <w:bottom w:val="single" w:sz="4" w:space="0" w:color="4E4D4D"/>
              <w:right w:val="single" w:sz="4" w:space="0" w:color="4E4D4D"/>
            </w:tcBorders>
            <w:vAlign w:val="center"/>
            <w:hideMark/>
          </w:tcPr>
          <w:p w14:paraId="4088442A" w14:textId="77777777" w:rsidR="00FC4876" w:rsidRPr="003233A1" w:rsidRDefault="00FC4876" w:rsidP="00FC4876">
            <w:pPr>
              <w:spacing w:after="0"/>
              <w:ind w:left="0" w:hanging="2"/>
              <w:jc w:val="center"/>
              <w:rPr>
                <w:rFonts w:ascii="Arial" w:eastAsia="Times New Roman" w:hAnsi="Arial" w:cs="Arial"/>
                <w:b/>
                <w:bCs/>
                <w:color w:val="000000"/>
                <w:sz w:val="16"/>
                <w:szCs w:val="16"/>
                <w:lang w:eastAsia="es-CO"/>
              </w:rPr>
            </w:pPr>
            <w:r w:rsidRPr="003233A1">
              <w:rPr>
                <w:rFonts w:ascii="Arial" w:eastAsia="Times New Roman" w:hAnsi="Arial" w:cs="Arial"/>
                <w:b/>
                <w:bCs/>
                <w:color w:val="000000"/>
                <w:sz w:val="16"/>
                <w:szCs w:val="16"/>
                <w:lang w:eastAsia="es-CO"/>
              </w:rPr>
              <w:t>Plataforma</w:t>
            </w:r>
          </w:p>
        </w:tc>
        <w:tc>
          <w:tcPr>
            <w:tcW w:w="1748" w:type="dxa"/>
            <w:tcBorders>
              <w:top w:val="single" w:sz="4" w:space="0" w:color="4E4D4D"/>
              <w:left w:val="nil"/>
              <w:bottom w:val="single" w:sz="4" w:space="0" w:color="4E4D4D"/>
              <w:right w:val="single" w:sz="4" w:space="0" w:color="4E4D4D"/>
            </w:tcBorders>
            <w:vAlign w:val="center"/>
            <w:hideMark/>
          </w:tcPr>
          <w:p w14:paraId="46ABD68D" w14:textId="77777777" w:rsidR="00FC4876" w:rsidRPr="003233A1" w:rsidRDefault="00FC4876" w:rsidP="00FC4876">
            <w:pPr>
              <w:spacing w:after="0"/>
              <w:ind w:left="0" w:hanging="2"/>
              <w:jc w:val="center"/>
              <w:rPr>
                <w:rFonts w:ascii="Arial" w:eastAsia="Times New Roman" w:hAnsi="Arial" w:cs="Arial"/>
                <w:b/>
                <w:bCs/>
                <w:color w:val="000000"/>
                <w:sz w:val="16"/>
                <w:szCs w:val="16"/>
                <w:lang w:eastAsia="es-CO"/>
              </w:rPr>
            </w:pPr>
            <w:r w:rsidRPr="003233A1">
              <w:rPr>
                <w:rFonts w:ascii="Arial" w:eastAsia="Times New Roman" w:hAnsi="Arial" w:cs="Arial"/>
                <w:b/>
                <w:bCs/>
                <w:color w:val="000000"/>
                <w:sz w:val="16"/>
                <w:szCs w:val="16"/>
                <w:lang w:eastAsia="es-CO"/>
              </w:rPr>
              <w:t>Lugar</w:t>
            </w:r>
          </w:p>
        </w:tc>
        <w:tc>
          <w:tcPr>
            <w:tcW w:w="1561" w:type="dxa"/>
            <w:gridSpan w:val="2"/>
            <w:tcBorders>
              <w:top w:val="single" w:sz="4" w:space="0" w:color="4E4D4D"/>
              <w:left w:val="nil"/>
              <w:bottom w:val="single" w:sz="4" w:space="0" w:color="4E4D4D"/>
              <w:right w:val="single" w:sz="4" w:space="0" w:color="4E4D4D"/>
            </w:tcBorders>
            <w:noWrap/>
            <w:vAlign w:val="center"/>
            <w:hideMark/>
          </w:tcPr>
          <w:p w14:paraId="4952AA27" w14:textId="77777777" w:rsidR="00FC4876" w:rsidRPr="003233A1" w:rsidRDefault="00FC4876" w:rsidP="00FC4876">
            <w:pPr>
              <w:spacing w:after="0"/>
              <w:ind w:left="0" w:hanging="2"/>
              <w:jc w:val="center"/>
              <w:rPr>
                <w:rFonts w:ascii="Arial" w:eastAsia="Times New Roman" w:hAnsi="Arial" w:cs="Arial"/>
                <w:b/>
                <w:bCs/>
                <w:color w:val="4E4D4D"/>
                <w:sz w:val="16"/>
                <w:szCs w:val="16"/>
                <w:lang w:eastAsia="es-CO"/>
              </w:rPr>
            </w:pPr>
            <w:r w:rsidRPr="003233A1">
              <w:rPr>
                <w:rFonts w:ascii="Arial" w:eastAsia="Times New Roman" w:hAnsi="Arial" w:cs="Arial"/>
                <w:b/>
                <w:bCs/>
                <w:color w:val="4E4D4D"/>
                <w:sz w:val="16"/>
                <w:szCs w:val="16"/>
                <w:lang w:eastAsia="es-CO"/>
              </w:rPr>
              <w:t xml:space="preserve">Hora </w:t>
            </w:r>
          </w:p>
        </w:tc>
        <w:tc>
          <w:tcPr>
            <w:tcW w:w="162" w:type="dxa"/>
            <w:tcBorders>
              <w:top w:val="single" w:sz="4" w:space="0" w:color="4E4D4D"/>
              <w:left w:val="nil"/>
              <w:bottom w:val="nil"/>
              <w:right w:val="single" w:sz="4" w:space="0" w:color="4E4D4D"/>
            </w:tcBorders>
            <w:noWrap/>
            <w:vAlign w:val="center"/>
            <w:hideMark/>
          </w:tcPr>
          <w:p w14:paraId="03566639"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09383EE3" w14:textId="77777777" w:rsidTr="00FC4876">
        <w:trPr>
          <w:trHeight w:val="436"/>
        </w:trPr>
        <w:tc>
          <w:tcPr>
            <w:tcW w:w="2430" w:type="dxa"/>
            <w:tcBorders>
              <w:top w:val="nil"/>
              <w:left w:val="single" w:sz="4" w:space="0" w:color="4E4D4D"/>
              <w:bottom w:val="single" w:sz="4" w:space="0" w:color="4E4D4D"/>
              <w:right w:val="single" w:sz="4" w:space="0" w:color="4E4D4D"/>
            </w:tcBorders>
            <w:vAlign w:val="center"/>
            <w:hideMark/>
          </w:tcPr>
          <w:p w14:paraId="1D3D0091"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Publicación del aviso de convocatoria pública</w:t>
            </w:r>
          </w:p>
        </w:tc>
        <w:tc>
          <w:tcPr>
            <w:tcW w:w="1928" w:type="dxa"/>
            <w:tcBorders>
              <w:top w:val="single" w:sz="4" w:space="0" w:color="4E4D4D"/>
              <w:left w:val="nil"/>
              <w:bottom w:val="single" w:sz="4" w:space="0" w:color="4E4D4D"/>
              <w:right w:val="single" w:sz="4" w:space="0" w:color="4E4D4D"/>
            </w:tcBorders>
            <w:vAlign w:val="center"/>
            <w:hideMark/>
          </w:tcPr>
          <w:p w14:paraId="484B6A54"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 xml:space="preserve">6 de diciembre </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vAlign w:val="center"/>
            <w:hideMark/>
          </w:tcPr>
          <w:p w14:paraId="103B0670"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4372BC12"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1561" w:type="dxa"/>
            <w:gridSpan w:val="2"/>
            <w:tcBorders>
              <w:top w:val="single" w:sz="4" w:space="0" w:color="4E4D4D"/>
              <w:left w:val="nil"/>
              <w:bottom w:val="single" w:sz="4" w:space="0" w:color="4E4D4D"/>
              <w:right w:val="single" w:sz="4" w:space="0" w:color="4E4D4D"/>
            </w:tcBorders>
            <w:noWrap/>
            <w:vAlign w:val="center"/>
            <w:hideMark/>
          </w:tcPr>
          <w:p w14:paraId="23A5E006"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162" w:type="dxa"/>
            <w:tcBorders>
              <w:top w:val="nil"/>
              <w:left w:val="nil"/>
              <w:bottom w:val="nil"/>
              <w:right w:val="single" w:sz="4" w:space="0" w:color="4E4D4D"/>
            </w:tcBorders>
            <w:noWrap/>
            <w:vAlign w:val="center"/>
            <w:hideMark/>
          </w:tcPr>
          <w:p w14:paraId="2D9005B8"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06110C89" w14:textId="77777777" w:rsidTr="00FC4876">
        <w:trPr>
          <w:trHeight w:val="414"/>
        </w:trPr>
        <w:tc>
          <w:tcPr>
            <w:tcW w:w="2430" w:type="dxa"/>
            <w:tcBorders>
              <w:top w:val="nil"/>
              <w:left w:val="single" w:sz="4" w:space="0" w:color="4E4D4D"/>
              <w:bottom w:val="single" w:sz="4" w:space="0" w:color="4E4D4D"/>
              <w:right w:val="single" w:sz="4" w:space="0" w:color="4E4D4D"/>
            </w:tcBorders>
            <w:vAlign w:val="center"/>
            <w:hideMark/>
          </w:tcPr>
          <w:p w14:paraId="4DD1322D"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xml:space="preserve">Publicación Estudios </w:t>
            </w:r>
            <w:r>
              <w:rPr>
                <w:rFonts w:ascii="Arial" w:eastAsia="Times New Roman" w:hAnsi="Arial" w:cs="Arial"/>
                <w:color w:val="4E4D4D"/>
                <w:sz w:val="16"/>
                <w:szCs w:val="16"/>
                <w:lang w:eastAsia="es-CO"/>
              </w:rPr>
              <w:t>y Documentos Previos</w:t>
            </w:r>
          </w:p>
        </w:tc>
        <w:tc>
          <w:tcPr>
            <w:tcW w:w="1928" w:type="dxa"/>
            <w:tcBorders>
              <w:top w:val="single" w:sz="4" w:space="0" w:color="4E4D4D"/>
              <w:left w:val="nil"/>
              <w:bottom w:val="single" w:sz="4" w:space="0" w:color="4E4D4D"/>
              <w:right w:val="single" w:sz="4" w:space="0" w:color="4E4D4D"/>
            </w:tcBorders>
            <w:vAlign w:val="center"/>
            <w:hideMark/>
          </w:tcPr>
          <w:p w14:paraId="6D7ECC86"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6 de diciembre  de 2021</w:t>
            </w:r>
          </w:p>
        </w:tc>
        <w:tc>
          <w:tcPr>
            <w:tcW w:w="1549" w:type="dxa"/>
            <w:tcBorders>
              <w:top w:val="nil"/>
              <w:left w:val="nil"/>
              <w:bottom w:val="single" w:sz="4" w:space="0" w:color="4E4D4D"/>
              <w:right w:val="single" w:sz="4" w:space="0" w:color="4E4D4D"/>
            </w:tcBorders>
            <w:vAlign w:val="center"/>
            <w:hideMark/>
          </w:tcPr>
          <w:p w14:paraId="34792B43"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277D897A"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1561" w:type="dxa"/>
            <w:gridSpan w:val="2"/>
            <w:tcBorders>
              <w:top w:val="single" w:sz="4" w:space="0" w:color="4E4D4D"/>
              <w:left w:val="nil"/>
              <w:bottom w:val="single" w:sz="4" w:space="0" w:color="4E4D4D"/>
              <w:right w:val="single" w:sz="4" w:space="0" w:color="4E4D4D"/>
            </w:tcBorders>
            <w:vAlign w:val="center"/>
            <w:hideMark/>
          </w:tcPr>
          <w:p w14:paraId="160FC286" w14:textId="77777777" w:rsidR="00FC4876" w:rsidRPr="003233A1" w:rsidRDefault="00FC4876" w:rsidP="00FC4876">
            <w:pPr>
              <w:spacing w:after="0"/>
              <w:ind w:left="0" w:hanging="2"/>
              <w:jc w:val="center"/>
              <w:rPr>
                <w:rFonts w:ascii="Arial" w:eastAsia="Times New Roman" w:hAnsi="Arial" w:cs="Arial"/>
                <w:color w:val="0078AE"/>
                <w:sz w:val="16"/>
                <w:szCs w:val="16"/>
                <w:u w:val="single"/>
                <w:lang w:eastAsia="es-CO"/>
              </w:rPr>
            </w:pPr>
            <w:r>
              <w:rPr>
                <w:rFonts w:ascii="Arial" w:eastAsia="Times New Roman" w:hAnsi="Arial" w:cs="Arial"/>
                <w:color w:val="0078AE"/>
                <w:sz w:val="16"/>
                <w:szCs w:val="16"/>
                <w:u w:val="single"/>
                <w:lang w:eastAsia="es-CO"/>
              </w:rPr>
              <w:t>juridica</w:t>
            </w:r>
            <w:r w:rsidRPr="003233A1">
              <w:rPr>
                <w:rFonts w:ascii="Arial" w:eastAsia="Times New Roman" w:hAnsi="Arial" w:cs="Arial"/>
                <w:color w:val="0078AE"/>
                <w:sz w:val="16"/>
                <w:szCs w:val="16"/>
                <w:u w:val="single"/>
                <w:lang w:eastAsia="es-CO"/>
              </w:rPr>
              <w:t>@caloto-cauca.gov.co</w:t>
            </w:r>
          </w:p>
        </w:tc>
        <w:tc>
          <w:tcPr>
            <w:tcW w:w="162" w:type="dxa"/>
            <w:tcBorders>
              <w:top w:val="nil"/>
              <w:left w:val="nil"/>
              <w:bottom w:val="nil"/>
              <w:right w:val="single" w:sz="4" w:space="0" w:color="4E4D4D"/>
            </w:tcBorders>
            <w:noWrap/>
            <w:vAlign w:val="bottom"/>
            <w:hideMark/>
          </w:tcPr>
          <w:p w14:paraId="75A640CE"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54CBF738" w14:textId="77777777" w:rsidTr="00FC4876">
        <w:trPr>
          <w:trHeight w:val="419"/>
        </w:trPr>
        <w:tc>
          <w:tcPr>
            <w:tcW w:w="2430" w:type="dxa"/>
            <w:tcBorders>
              <w:top w:val="nil"/>
              <w:left w:val="single" w:sz="4" w:space="0" w:color="4E4D4D"/>
              <w:bottom w:val="single" w:sz="4" w:space="0" w:color="4E4D4D"/>
              <w:right w:val="single" w:sz="4" w:space="0" w:color="4E4D4D"/>
            </w:tcBorders>
            <w:vAlign w:val="center"/>
            <w:hideMark/>
          </w:tcPr>
          <w:p w14:paraId="571A943F"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Publicación del Proyecto de pliego de condiciones</w:t>
            </w:r>
          </w:p>
        </w:tc>
        <w:tc>
          <w:tcPr>
            <w:tcW w:w="1928" w:type="dxa"/>
            <w:tcBorders>
              <w:top w:val="single" w:sz="4" w:space="0" w:color="4E4D4D"/>
              <w:left w:val="nil"/>
              <w:bottom w:val="single" w:sz="4" w:space="0" w:color="4E4D4D"/>
              <w:right w:val="single" w:sz="4" w:space="0" w:color="4E4D4D"/>
            </w:tcBorders>
            <w:vAlign w:val="center"/>
            <w:hideMark/>
          </w:tcPr>
          <w:p w14:paraId="31B622BC"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6 de diciembre  de 2021</w:t>
            </w:r>
          </w:p>
        </w:tc>
        <w:tc>
          <w:tcPr>
            <w:tcW w:w="1549" w:type="dxa"/>
            <w:tcBorders>
              <w:top w:val="nil"/>
              <w:left w:val="nil"/>
              <w:bottom w:val="single" w:sz="4" w:space="0" w:color="4E4D4D"/>
              <w:right w:val="single" w:sz="4" w:space="0" w:color="4E4D4D"/>
            </w:tcBorders>
            <w:vAlign w:val="center"/>
            <w:hideMark/>
          </w:tcPr>
          <w:p w14:paraId="335F44B7"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68DBDFB8"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1561" w:type="dxa"/>
            <w:gridSpan w:val="2"/>
            <w:tcBorders>
              <w:top w:val="single" w:sz="4" w:space="0" w:color="4E4D4D"/>
              <w:left w:val="nil"/>
              <w:bottom w:val="single" w:sz="4" w:space="0" w:color="4E4D4D"/>
              <w:right w:val="single" w:sz="4" w:space="0" w:color="4E4D4D"/>
            </w:tcBorders>
            <w:vAlign w:val="center"/>
            <w:hideMark/>
          </w:tcPr>
          <w:p w14:paraId="56227B5F"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162" w:type="dxa"/>
            <w:tcBorders>
              <w:top w:val="nil"/>
              <w:left w:val="nil"/>
              <w:bottom w:val="nil"/>
              <w:right w:val="single" w:sz="4" w:space="0" w:color="4E4D4D"/>
            </w:tcBorders>
            <w:noWrap/>
            <w:vAlign w:val="bottom"/>
            <w:hideMark/>
          </w:tcPr>
          <w:p w14:paraId="03E3CA13"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0FF45F4B" w14:textId="77777777" w:rsidTr="00FC4876">
        <w:trPr>
          <w:trHeight w:val="278"/>
        </w:trPr>
        <w:tc>
          <w:tcPr>
            <w:tcW w:w="2430" w:type="dxa"/>
            <w:tcBorders>
              <w:top w:val="nil"/>
              <w:left w:val="single" w:sz="4" w:space="0" w:color="4E4D4D"/>
              <w:bottom w:val="single" w:sz="4" w:space="0" w:color="4E4D4D"/>
              <w:right w:val="single" w:sz="4" w:space="0" w:color="4E4D4D"/>
            </w:tcBorders>
            <w:vAlign w:val="center"/>
            <w:hideMark/>
          </w:tcPr>
          <w:p w14:paraId="2FD801A7"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Plazo para presentar observaciones al proyecto de pliego de condiciones</w:t>
            </w:r>
          </w:p>
        </w:tc>
        <w:tc>
          <w:tcPr>
            <w:tcW w:w="1928" w:type="dxa"/>
            <w:tcBorders>
              <w:top w:val="single" w:sz="4" w:space="0" w:color="4E4D4D"/>
              <w:left w:val="nil"/>
              <w:bottom w:val="single" w:sz="4" w:space="0" w:color="4E4D4D"/>
              <w:right w:val="single" w:sz="4" w:space="0" w:color="4E4D4D"/>
            </w:tcBorders>
            <w:vAlign w:val="center"/>
            <w:hideMark/>
          </w:tcPr>
          <w:p w14:paraId="0CC42323"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16 de diciembre</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vAlign w:val="center"/>
            <w:hideMark/>
          </w:tcPr>
          <w:p w14:paraId="5B84A36B" w14:textId="77777777" w:rsidR="00FC4876" w:rsidRPr="003233A1" w:rsidRDefault="00FC4876" w:rsidP="00FC4876">
            <w:pPr>
              <w:spacing w:after="0"/>
              <w:ind w:left="0" w:hanging="2"/>
              <w:jc w:val="center"/>
              <w:rPr>
                <w:rFonts w:ascii="Arial" w:eastAsia="Times New Roman" w:hAnsi="Arial" w:cs="Arial"/>
                <w:color w:val="0078AE"/>
                <w:sz w:val="16"/>
                <w:szCs w:val="16"/>
                <w:u w:val="single"/>
                <w:lang w:eastAsia="es-CO"/>
              </w:rPr>
            </w:pPr>
            <w:hyperlink r:id="rId12" w:history="1">
              <w:r w:rsidRPr="004D2D16">
                <w:rPr>
                  <w:rStyle w:val="Hipervnculo"/>
                  <w:rFonts w:ascii="Arial" w:eastAsia="Times New Roman" w:hAnsi="Arial" w:cs="Arial"/>
                  <w:sz w:val="16"/>
                  <w:szCs w:val="16"/>
                  <w:lang w:eastAsia="es-CO"/>
                </w:rPr>
                <w:t>juridica@caloto-cauca.gov.co</w:t>
              </w:r>
            </w:hyperlink>
          </w:p>
        </w:tc>
        <w:tc>
          <w:tcPr>
            <w:tcW w:w="1748" w:type="dxa"/>
            <w:tcBorders>
              <w:top w:val="nil"/>
              <w:left w:val="nil"/>
              <w:bottom w:val="single" w:sz="4" w:space="0" w:color="4E4D4D"/>
              <w:right w:val="single" w:sz="4" w:space="0" w:color="4E4D4D"/>
            </w:tcBorders>
            <w:noWrap/>
            <w:vAlign w:val="center"/>
            <w:hideMark/>
          </w:tcPr>
          <w:p w14:paraId="0A7E386F"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Dto. 1082/15 art. 2.2.1.1.2.1.4.</w:t>
            </w:r>
          </w:p>
        </w:tc>
        <w:tc>
          <w:tcPr>
            <w:tcW w:w="1561" w:type="dxa"/>
            <w:gridSpan w:val="2"/>
            <w:tcBorders>
              <w:top w:val="single" w:sz="4" w:space="0" w:color="4E4D4D"/>
              <w:left w:val="nil"/>
              <w:bottom w:val="single" w:sz="4" w:space="0" w:color="4E4D4D"/>
              <w:right w:val="single" w:sz="4" w:space="0" w:color="4E4D4D"/>
            </w:tcBorders>
            <w:vAlign w:val="center"/>
            <w:hideMark/>
          </w:tcPr>
          <w:p w14:paraId="2747B7C4"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Hasta la 1:00 p.m.</w:t>
            </w:r>
          </w:p>
        </w:tc>
        <w:tc>
          <w:tcPr>
            <w:tcW w:w="162" w:type="dxa"/>
            <w:tcBorders>
              <w:top w:val="nil"/>
              <w:left w:val="nil"/>
              <w:bottom w:val="nil"/>
              <w:right w:val="single" w:sz="4" w:space="0" w:color="4E4D4D"/>
            </w:tcBorders>
            <w:noWrap/>
            <w:vAlign w:val="bottom"/>
            <w:hideMark/>
          </w:tcPr>
          <w:p w14:paraId="0561B1F3"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1D6868BD" w14:textId="77777777" w:rsidTr="00FC4876">
        <w:trPr>
          <w:trHeight w:val="295"/>
        </w:trPr>
        <w:tc>
          <w:tcPr>
            <w:tcW w:w="2430" w:type="dxa"/>
            <w:vMerge w:val="restart"/>
            <w:tcBorders>
              <w:top w:val="nil"/>
              <w:left w:val="single" w:sz="4" w:space="0" w:color="4E4D4D"/>
              <w:bottom w:val="single" w:sz="4" w:space="0" w:color="4E4D4D"/>
              <w:right w:val="single" w:sz="4" w:space="0" w:color="4E4D4D"/>
            </w:tcBorders>
            <w:vAlign w:val="center"/>
            <w:hideMark/>
          </w:tcPr>
          <w:p w14:paraId="2CF87393"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Publicación del Aviso (artículo 30 de la Ley 80 de 1993)</w:t>
            </w:r>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52769223"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 xml:space="preserve">6 de diciembre </w:t>
            </w:r>
            <w:r w:rsidRPr="003233A1">
              <w:rPr>
                <w:rFonts w:ascii="Arial" w:eastAsia="Times New Roman" w:hAnsi="Arial" w:cs="Arial"/>
                <w:color w:val="4E4D4D"/>
                <w:sz w:val="16"/>
                <w:szCs w:val="16"/>
                <w:lang w:eastAsia="es-CO"/>
              </w:rPr>
              <w:t>de 2021</w:t>
            </w:r>
          </w:p>
        </w:tc>
        <w:tc>
          <w:tcPr>
            <w:tcW w:w="1549" w:type="dxa"/>
            <w:tcBorders>
              <w:top w:val="nil"/>
              <w:left w:val="nil"/>
              <w:bottom w:val="single" w:sz="4" w:space="0" w:color="4E4D4D"/>
              <w:right w:val="single" w:sz="4" w:space="0" w:color="4E4D4D"/>
            </w:tcBorders>
            <w:vAlign w:val="center"/>
            <w:hideMark/>
          </w:tcPr>
          <w:p w14:paraId="29D12A59"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vMerge w:val="restart"/>
            <w:tcBorders>
              <w:top w:val="nil"/>
              <w:left w:val="single" w:sz="4" w:space="0" w:color="4E4D4D"/>
              <w:bottom w:val="single" w:sz="4" w:space="0" w:color="4E4D4D"/>
              <w:right w:val="single" w:sz="4" w:space="0" w:color="4E4D4D"/>
            </w:tcBorders>
            <w:noWrap/>
            <w:vAlign w:val="center"/>
            <w:hideMark/>
          </w:tcPr>
          <w:p w14:paraId="585265CF"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L. 80/93 art. 30</w:t>
            </w:r>
          </w:p>
        </w:tc>
        <w:tc>
          <w:tcPr>
            <w:tcW w:w="381" w:type="dxa"/>
            <w:hideMark/>
          </w:tcPr>
          <w:p w14:paraId="6C1888FE" w14:textId="77777777" w:rsidR="00FC4876" w:rsidRPr="003233A1" w:rsidRDefault="00FC4876" w:rsidP="00FC4876">
            <w:pPr>
              <w:spacing w:after="0" w:line="240" w:lineRule="auto"/>
              <w:ind w:left="0" w:hanging="2"/>
              <w:jc w:val="center"/>
              <w:rPr>
                <w:rFonts w:ascii="Arial" w:eastAsia="Times New Roman" w:hAnsi="Arial" w:cs="Arial"/>
                <w:color w:val="4E4D4D"/>
                <w:sz w:val="16"/>
                <w:szCs w:val="16"/>
                <w:lang w:eastAsia="es-CO"/>
              </w:rPr>
            </w:pPr>
          </w:p>
        </w:tc>
        <w:tc>
          <w:tcPr>
            <w:tcW w:w="1180" w:type="dxa"/>
            <w:vAlign w:val="center"/>
            <w:hideMark/>
          </w:tcPr>
          <w:p w14:paraId="044C6D77" w14:textId="77777777" w:rsidR="00FC4876" w:rsidRPr="003233A1" w:rsidRDefault="00FC4876" w:rsidP="00FC4876">
            <w:pPr>
              <w:spacing w:after="0"/>
              <w:ind w:left="0" w:hanging="2"/>
              <w:jc w:val="center"/>
              <w:rPr>
                <w:rFonts w:cs="Times New Roman"/>
                <w:sz w:val="20"/>
                <w:szCs w:val="20"/>
              </w:rPr>
            </w:pPr>
          </w:p>
        </w:tc>
        <w:tc>
          <w:tcPr>
            <w:tcW w:w="162" w:type="dxa"/>
            <w:tcBorders>
              <w:top w:val="nil"/>
              <w:left w:val="nil"/>
              <w:bottom w:val="nil"/>
              <w:right w:val="single" w:sz="4" w:space="0" w:color="4E4D4D"/>
            </w:tcBorders>
            <w:noWrap/>
            <w:vAlign w:val="bottom"/>
            <w:hideMark/>
          </w:tcPr>
          <w:p w14:paraId="03102502"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0C35B644" w14:textId="77777777" w:rsidTr="00FC4876">
        <w:trPr>
          <w:trHeight w:val="108"/>
        </w:trPr>
        <w:tc>
          <w:tcPr>
            <w:tcW w:w="2430" w:type="dxa"/>
            <w:vMerge/>
            <w:tcBorders>
              <w:top w:val="nil"/>
              <w:left w:val="single" w:sz="4" w:space="0" w:color="4E4D4D"/>
              <w:bottom w:val="single" w:sz="4" w:space="0" w:color="4E4D4D"/>
              <w:right w:val="single" w:sz="4" w:space="0" w:color="4E4D4D"/>
            </w:tcBorders>
            <w:vAlign w:val="center"/>
            <w:hideMark/>
          </w:tcPr>
          <w:p w14:paraId="4986D82E"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55202C0F"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1549" w:type="dxa"/>
            <w:tcBorders>
              <w:top w:val="nil"/>
              <w:left w:val="nil"/>
              <w:bottom w:val="single" w:sz="4" w:space="0" w:color="4E4D4D"/>
              <w:right w:val="single" w:sz="4" w:space="0" w:color="4E4D4D"/>
            </w:tcBorders>
            <w:vAlign w:val="center"/>
            <w:hideMark/>
          </w:tcPr>
          <w:p w14:paraId="4E472300"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1748" w:type="dxa"/>
            <w:vMerge/>
            <w:tcBorders>
              <w:top w:val="nil"/>
              <w:left w:val="single" w:sz="4" w:space="0" w:color="4E4D4D"/>
              <w:bottom w:val="single" w:sz="4" w:space="0" w:color="4E4D4D"/>
              <w:right w:val="single" w:sz="4" w:space="0" w:color="4E4D4D"/>
            </w:tcBorders>
            <w:vAlign w:val="center"/>
            <w:hideMark/>
          </w:tcPr>
          <w:p w14:paraId="1A1691E4"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381" w:type="dxa"/>
            <w:vAlign w:val="center"/>
            <w:hideMark/>
          </w:tcPr>
          <w:p w14:paraId="6EE797F7" w14:textId="77777777" w:rsidR="00FC4876" w:rsidRPr="003233A1" w:rsidRDefault="00FC4876" w:rsidP="00FC4876">
            <w:pPr>
              <w:spacing w:after="0" w:line="240" w:lineRule="auto"/>
              <w:ind w:left="0" w:hanging="2"/>
              <w:jc w:val="center"/>
              <w:rPr>
                <w:rFonts w:ascii="Arial" w:eastAsia="Times New Roman" w:hAnsi="Arial" w:cs="Arial"/>
                <w:color w:val="4E4D4D"/>
                <w:sz w:val="16"/>
                <w:szCs w:val="16"/>
                <w:lang w:eastAsia="es-CO"/>
              </w:rPr>
            </w:pPr>
          </w:p>
        </w:tc>
        <w:tc>
          <w:tcPr>
            <w:tcW w:w="1180" w:type="dxa"/>
            <w:vAlign w:val="center"/>
            <w:hideMark/>
          </w:tcPr>
          <w:p w14:paraId="45BDCB27" w14:textId="77777777" w:rsidR="00FC4876" w:rsidRPr="003233A1" w:rsidRDefault="00FC4876" w:rsidP="00FC4876">
            <w:pPr>
              <w:spacing w:after="0"/>
              <w:ind w:left="0" w:hanging="2"/>
              <w:jc w:val="center"/>
              <w:rPr>
                <w:rFonts w:cs="Times New Roman"/>
                <w:sz w:val="20"/>
                <w:szCs w:val="20"/>
              </w:rPr>
            </w:pPr>
          </w:p>
        </w:tc>
        <w:tc>
          <w:tcPr>
            <w:tcW w:w="162" w:type="dxa"/>
            <w:tcBorders>
              <w:top w:val="nil"/>
              <w:left w:val="nil"/>
              <w:bottom w:val="nil"/>
              <w:right w:val="single" w:sz="4" w:space="0" w:color="4E4D4D"/>
            </w:tcBorders>
            <w:noWrap/>
            <w:vAlign w:val="bottom"/>
            <w:hideMark/>
          </w:tcPr>
          <w:p w14:paraId="1D276AB7"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268EFADE" w14:textId="77777777" w:rsidTr="00FC4876">
        <w:trPr>
          <w:trHeight w:val="463"/>
        </w:trPr>
        <w:tc>
          <w:tcPr>
            <w:tcW w:w="2430" w:type="dxa"/>
            <w:tcBorders>
              <w:top w:val="nil"/>
              <w:left w:val="single" w:sz="4" w:space="0" w:color="4E4D4D"/>
              <w:bottom w:val="single" w:sz="4" w:space="0" w:color="4E4D4D"/>
              <w:right w:val="single" w:sz="4" w:space="0" w:color="4E4D4D"/>
            </w:tcBorders>
            <w:vAlign w:val="center"/>
            <w:hideMark/>
          </w:tcPr>
          <w:p w14:paraId="039E02A2"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lastRenderedPageBreak/>
              <w:t>Respuesta a observaciones y sugerencias al proyecto de pliego de condiciones</w:t>
            </w:r>
          </w:p>
        </w:tc>
        <w:tc>
          <w:tcPr>
            <w:tcW w:w="1928" w:type="dxa"/>
            <w:tcBorders>
              <w:top w:val="single" w:sz="4" w:space="0" w:color="4E4D4D"/>
              <w:left w:val="nil"/>
              <w:bottom w:val="single" w:sz="4" w:space="0" w:color="4E4D4D"/>
              <w:right w:val="single" w:sz="4" w:space="0" w:color="4E4D4D"/>
            </w:tcBorders>
            <w:vAlign w:val="center"/>
            <w:hideMark/>
          </w:tcPr>
          <w:p w14:paraId="5FD7AF9B"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16 de diciembre</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vAlign w:val="center"/>
            <w:hideMark/>
          </w:tcPr>
          <w:p w14:paraId="7078B455"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61AB17B7"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381" w:type="dxa"/>
            <w:noWrap/>
            <w:vAlign w:val="bottom"/>
            <w:hideMark/>
          </w:tcPr>
          <w:p w14:paraId="7BB9A49D"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1BED12C6" w14:textId="77777777" w:rsidR="00FC4876" w:rsidRPr="003233A1" w:rsidRDefault="00FC4876" w:rsidP="00FC4876">
            <w:pPr>
              <w:spacing w:after="0"/>
              <w:ind w:left="0" w:hanging="2"/>
              <w:rPr>
                <w:rFonts w:cs="Times New Roman"/>
                <w:sz w:val="20"/>
                <w:szCs w:val="20"/>
                <w:lang w:val="es-MX"/>
              </w:rPr>
            </w:pPr>
          </w:p>
        </w:tc>
        <w:tc>
          <w:tcPr>
            <w:tcW w:w="162" w:type="dxa"/>
            <w:tcBorders>
              <w:top w:val="nil"/>
              <w:left w:val="nil"/>
              <w:bottom w:val="nil"/>
              <w:right w:val="single" w:sz="4" w:space="0" w:color="4E4D4D"/>
            </w:tcBorders>
            <w:hideMark/>
          </w:tcPr>
          <w:p w14:paraId="70F5F398"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392306F6" w14:textId="77777777" w:rsidTr="00FC4876">
        <w:trPr>
          <w:trHeight w:val="471"/>
        </w:trPr>
        <w:tc>
          <w:tcPr>
            <w:tcW w:w="2430" w:type="dxa"/>
            <w:tcBorders>
              <w:top w:val="nil"/>
              <w:left w:val="single" w:sz="4" w:space="0" w:color="4E4D4D"/>
              <w:bottom w:val="single" w:sz="4" w:space="0" w:color="4E4D4D"/>
              <w:right w:val="single" w:sz="4" w:space="0" w:color="4E4D4D"/>
            </w:tcBorders>
            <w:vAlign w:val="center"/>
            <w:hideMark/>
          </w:tcPr>
          <w:p w14:paraId="563AD8CF"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Expedición y publicación del acto administrativo de apertura del proceso de selección</w:t>
            </w:r>
          </w:p>
        </w:tc>
        <w:tc>
          <w:tcPr>
            <w:tcW w:w="1928" w:type="dxa"/>
            <w:tcBorders>
              <w:top w:val="single" w:sz="4" w:space="0" w:color="4E4D4D"/>
              <w:left w:val="nil"/>
              <w:bottom w:val="single" w:sz="4" w:space="0" w:color="4E4D4D"/>
              <w:right w:val="single" w:sz="4" w:space="0" w:color="4E4D4D"/>
            </w:tcBorders>
            <w:vAlign w:val="center"/>
            <w:hideMark/>
          </w:tcPr>
          <w:p w14:paraId="2A9C65F3"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16 de diciembre</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vAlign w:val="center"/>
            <w:hideMark/>
          </w:tcPr>
          <w:p w14:paraId="4CFFF291"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120995F8"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381" w:type="dxa"/>
            <w:noWrap/>
            <w:vAlign w:val="bottom"/>
            <w:hideMark/>
          </w:tcPr>
          <w:p w14:paraId="14CB1726"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4E43CE4B" w14:textId="77777777" w:rsidR="00FC4876" w:rsidRPr="003233A1" w:rsidRDefault="00FC4876" w:rsidP="00FC4876">
            <w:pPr>
              <w:spacing w:after="0"/>
              <w:ind w:left="0" w:hanging="2"/>
              <w:rPr>
                <w:rFonts w:cs="Times New Roman"/>
                <w:sz w:val="20"/>
                <w:szCs w:val="20"/>
                <w:lang w:val="es-MX"/>
              </w:rPr>
            </w:pPr>
          </w:p>
        </w:tc>
        <w:tc>
          <w:tcPr>
            <w:tcW w:w="162" w:type="dxa"/>
            <w:tcBorders>
              <w:top w:val="nil"/>
              <w:left w:val="nil"/>
              <w:bottom w:val="nil"/>
              <w:right w:val="single" w:sz="4" w:space="0" w:color="4E4D4D"/>
            </w:tcBorders>
            <w:noWrap/>
            <w:vAlign w:val="bottom"/>
            <w:hideMark/>
          </w:tcPr>
          <w:p w14:paraId="1A4DE3A6"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520454BC" w14:textId="77777777" w:rsidTr="00FC4876">
        <w:trPr>
          <w:trHeight w:val="336"/>
        </w:trPr>
        <w:tc>
          <w:tcPr>
            <w:tcW w:w="2430" w:type="dxa"/>
            <w:tcBorders>
              <w:top w:val="nil"/>
              <w:left w:val="single" w:sz="4" w:space="0" w:color="4E4D4D"/>
              <w:bottom w:val="single" w:sz="4" w:space="0" w:color="4E4D4D"/>
              <w:right w:val="single" w:sz="4" w:space="0" w:color="4E4D4D"/>
            </w:tcBorders>
            <w:vAlign w:val="center"/>
            <w:hideMark/>
          </w:tcPr>
          <w:p w14:paraId="0FCED2ED"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Publicación del pliego de condiciones definitivo</w:t>
            </w:r>
          </w:p>
        </w:tc>
        <w:tc>
          <w:tcPr>
            <w:tcW w:w="1928" w:type="dxa"/>
            <w:tcBorders>
              <w:top w:val="single" w:sz="4" w:space="0" w:color="4E4D4D"/>
              <w:left w:val="nil"/>
              <w:bottom w:val="single" w:sz="4" w:space="0" w:color="4E4D4D"/>
              <w:right w:val="single" w:sz="4" w:space="0" w:color="4E4D4D"/>
            </w:tcBorders>
            <w:vAlign w:val="center"/>
            <w:hideMark/>
          </w:tcPr>
          <w:p w14:paraId="0C7E937C"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16  de diciembre</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vAlign w:val="center"/>
            <w:hideMark/>
          </w:tcPr>
          <w:p w14:paraId="6EECB72A"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0A3BAC2A"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1561" w:type="dxa"/>
            <w:gridSpan w:val="2"/>
            <w:noWrap/>
            <w:vAlign w:val="center"/>
            <w:hideMark/>
          </w:tcPr>
          <w:p w14:paraId="2E487BEF"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62" w:type="dxa"/>
            <w:tcBorders>
              <w:top w:val="nil"/>
              <w:left w:val="nil"/>
              <w:bottom w:val="nil"/>
              <w:right w:val="single" w:sz="4" w:space="0" w:color="4E4D4D"/>
            </w:tcBorders>
            <w:noWrap/>
            <w:vAlign w:val="bottom"/>
            <w:hideMark/>
          </w:tcPr>
          <w:p w14:paraId="2DC74DE7"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5BB3A60B" w14:textId="77777777" w:rsidTr="00FC4876">
        <w:trPr>
          <w:trHeight w:val="295"/>
        </w:trPr>
        <w:tc>
          <w:tcPr>
            <w:tcW w:w="2430" w:type="dxa"/>
            <w:vMerge w:val="restart"/>
            <w:tcBorders>
              <w:top w:val="nil"/>
              <w:left w:val="single" w:sz="4" w:space="0" w:color="4E4D4D"/>
              <w:bottom w:val="single" w:sz="4" w:space="0" w:color="4E4D4D"/>
              <w:right w:val="single" w:sz="4" w:space="0" w:color="4E4D4D"/>
            </w:tcBorders>
            <w:vAlign w:val="center"/>
            <w:hideMark/>
          </w:tcPr>
          <w:p w14:paraId="0B338485"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Audiencia de asignación de Riesgos</w:t>
            </w:r>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526F9C16"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17 de diciembre</w:t>
            </w:r>
            <w:r w:rsidRPr="003233A1">
              <w:rPr>
                <w:rFonts w:ascii="Arial" w:eastAsia="Times New Roman" w:hAnsi="Arial" w:cs="Arial"/>
                <w:color w:val="4E4D4D"/>
                <w:sz w:val="16"/>
                <w:szCs w:val="16"/>
                <w:lang w:eastAsia="es-CO"/>
              </w:rPr>
              <w:t xml:space="preserve"> de 2021</w:t>
            </w:r>
          </w:p>
        </w:tc>
        <w:tc>
          <w:tcPr>
            <w:tcW w:w="1549" w:type="dxa"/>
            <w:vMerge w:val="restart"/>
            <w:tcBorders>
              <w:top w:val="nil"/>
              <w:left w:val="single" w:sz="4" w:space="0" w:color="4E4D4D"/>
              <w:bottom w:val="single" w:sz="4" w:space="0" w:color="4E4D4D"/>
              <w:right w:val="single" w:sz="4" w:space="0" w:color="4E4D4D"/>
            </w:tcBorders>
            <w:vAlign w:val="center"/>
            <w:hideMark/>
          </w:tcPr>
          <w:p w14:paraId="1EC3D38F"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AUDIENCIA VIRTUAL:  Mediante  la apli</w:t>
            </w:r>
            <w:r>
              <w:rPr>
                <w:rFonts w:ascii="Arial" w:eastAsia="Times New Roman" w:hAnsi="Arial" w:cs="Arial"/>
                <w:color w:val="4E4D4D"/>
                <w:sz w:val="16"/>
                <w:szCs w:val="16"/>
                <w:lang w:eastAsia="es-CO"/>
              </w:rPr>
              <w:t>cación: MEET DE GOOGLE, a las 8</w:t>
            </w:r>
            <w:r w:rsidRPr="003233A1">
              <w:rPr>
                <w:rFonts w:ascii="Arial" w:eastAsia="Times New Roman" w:hAnsi="Arial" w:cs="Arial"/>
                <w:color w:val="4E4D4D"/>
                <w:sz w:val="16"/>
                <w:szCs w:val="16"/>
                <w:lang w:eastAsia="es-CO"/>
              </w:rPr>
              <w:t>:30 a.m.</w:t>
            </w:r>
          </w:p>
        </w:tc>
        <w:tc>
          <w:tcPr>
            <w:tcW w:w="1748" w:type="dxa"/>
            <w:vMerge w:val="restart"/>
            <w:tcBorders>
              <w:top w:val="nil"/>
              <w:left w:val="single" w:sz="4" w:space="0" w:color="4E4D4D"/>
              <w:bottom w:val="single" w:sz="4" w:space="0" w:color="4E4D4D"/>
              <w:right w:val="single" w:sz="4" w:space="0" w:color="4E4D4D"/>
            </w:tcBorders>
            <w:noWrap/>
            <w:vAlign w:val="center"/>
            <w:hideMark/>
          </w:tcPr>
          <w:p w14:paraId="5997C713"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L. 80/93 art. 30</w:t>
            </w:r>
          </w:p>
        </w:tc>
        <w:tc>
          <w:tcPr>
            <w:tcW w:w="381" w:type="dxa"/>
            <w:noWrap/>
            <w:vAlign w:val="bottom"/>
            <w:hideMark/>
          </w:tcPr>
          <w:p w14:paraId="2EBD1199"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2658F16D"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3D32AA14"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41FAEF63" w14:textId="77777777" w:rsidTr="00FC4876">
        <w:trPr>
          <w:trHeight w:val="901"/>
        </w:trPr>
        <w:tc>
          <w:tcPr>
            <w:tcW w:w="2430" w:type="dxa"/>
            <w:vMerge/>
            <w:tcBorders>
              <w:top w:val="nil"/>
              <w:left w:val="single" w:sz="4" w:space="0" w:color="4E4D4D"/>
              <w:bottom w:val="single" w:sz="4" w:space="0" w:color="4E4D4D"/>
              <w:right w:val="single" w:sz="4" w:space="0" w:color="4E4D4D"/>
            </w:tcBorders>
            <w:vAlign w:val="center"/>
            <w:hideMark/>
          </w:tcPr>
          <w:p w14:paraId="15F5D99A"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13A9A81D"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1549" w:type="dxa"/>
            <w:vMerge/>
            <w:tcBorders>
              <w:top w:val="nil"/>
              <w:left w:val="single" w:sz="4" w:space="0" w:color="4E4D4D"/>
              <w:bottom w:val="single" w:sz="4" w:space="0" w:color="4E4D4D"/>
              <w:right w:val="single" w:sz="4" w:space="0" w:color="4E4D4D"/>
            </w:tcBorders>
            <w:vAlign w:val="center"/>
            <w:hideMark/>
          </w:tcPr>
          <w:p w14:paraId="6EA318BB"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1748" w:type="dxa"/>
            <w:vMerge/>
            <w:tcBorders>
              <w:top w:val="nil"/>
              <w:left w:val="single" w:sz="4" w:space="0" w:color="4E4D4D"/>
              <w:bottom w:val="single" w:sz="4" w:space="0" w:color="4E4D4D"/>
              <w:right w:val="single" w:sz="4" w:space="0" w:color="4E4D4D"/>
            </w:tcBorders>
            <w:vAlign w:val="center"/>
            <w:hideMark/>
          </w:tcPr>
          <w:p w14:paraId="01F8A09E"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381" w:type="dxa"/>
            <w:noWrap/>
            <w:vAlign w:val="bottom"/>
            <w:hideMark/>
          </w:tcPr>
          <w:p w14:paraId="3A36896B"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5942944E"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6A405B49"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549326E1" w14:textId="77777777" w:rsidTr="00FC4876">
        <w:trPr>
          <w:trHeight w:val="428"/>
        </w:trPr>
        <w:tc>
          <w:tcPr>
            <w:tcW w:w="2430" w:type="dxa"/>
            <w:vMerge w:val="restart"/>
            <w:tcBorders>
              <w:top w:val="nil"/>
              <w:left w:val="single" w:sz="4" w:space="0" w:color="4E4D4D"/>
              <w:bottom w:val="single" w:sz="4" w:space="0" w:color="4E4D4D"/>
              <w:right w:val="single" w:sz="4" w:space="0" w:color="4E4D4D"/>
            </w:tcBorders>
            <w:vAlign w:val="center"/>
            <w:hideMark/>
          </w:tcPr>
          <w:p w14:paraId="52BE8A12"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bookmarkStart w:id="2" w:name="RANGE!C24"/>
            <w:r w:rsidRPr="003233A1">
              <w:rPr>
                <w:rFonts w:ascii="Arial" w:eastAsia="Times New Roman" w:hAnsi="Arial" w:cs="Arial"/>
                <w:color w:val="4E4D4D"/>
                <w:sz w:val="16"/>
                <w:szCs w:val="16"/>
                <w:lang w:eastAsia="es-CO"/>
              </w:rPr>
              <w:t>Presentación de Observaciones al pliego de condiciones</w:t>
            </w:r>
            <w:bookmarkEnd w:id="2"/>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72C3BDF6"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18 de diciembre</w:t>
            </w:r>
            <w:r w:rsidRPr="003233A1">
              <w:rPr>
                <w:rFonts w:ascii="Arial" w:eastAsia="Times New Roman" w:hAnsi="Arial" w:cs="Arial"/>
                <w:color w:val="4E4D4D"/>
                <w:sz w:val="16"/>
                <w:szCs w:val="16"/>
                <w:lang w:eastAsia="es-CO"/>
              </w:rPr>
              <w:t xml:space="preserve"> de 2021</w:t>
            </w:r>
          </w:p>
        </w:tc>
        <w:tc>
          <w:tcPr>
            <w:tcW w:w="1549" w:type="dxa"/>
            <w:vMerge w:val="restart"/>
            <w:tcBorders>
              <w:top w:val="nil"/>
              <w:left w:val="single" w:sz="4" w:space="0" w:color="4E4D4D"/>
              <w:bottom w:val="single" w:sz="4" w:space="0" w:color="4E4D4D"/>
              <w:right w:val="single" w:sz="4" w:space="0" w:color="4E4D4D"/>
            </w:tcBorders>
            <w:vAlign w:val="center"/>
            <w:hideMark/>
          </w:tcPr>
          <w:p w14:paraId="5A5B7602" w14:textId="77777777" w:rsidR="00FC4876" w:rsidRPr="003233A1" w:rsidRDefault="00FC4876" w:rsidP="00FC4876">
            <w:pPr>
              <w:spacing w:after="0"/>
              <w:ind w:left="0" w:hanging="2"/>
              <w:jc w:val="center"/>
              <w:rPr>
                <w:rFonts w:ascii="Arial" w:eastAsia="Times New Roman" w:hAnsi="Arial" w:cs="Arial"/>
                <w:color w:val="0078AE"/>
                <w:sz w:val="16"/>
                <w:szCs w:val="16"/>
                <w:u w:val="single"/>
                <w:lang w:eastAsia="es-CO"/>
              </w:rPr>
            </w:pPr>
            <w:hyperlink r:id="rId13" w:history="1">
              <w:r w:rsidRPr="004D2D16">
                <w:rPr>
                  <w:rStyle w:val="Hipervnculo"/>
                  <w:rFonts w:ascii="Arial" w:eastAsia="Times New Roman" w:hAnsi="Arial" w:cs="Arial"/>
                  <w:sz w:val="16"/>
                  <w:szCs w:val="16"/>
                  <w:lang w:eastAsia="es-CO"/>
                </w:rPr>
                <w:t>juridica@caloto-cauca.gov.co</w:t>
              </w:r>
            </w:hyperlink>
          </w:p>
        </w:tc>
        <w:tc>
          <w:tcPr>
            <w:tcW w:w="1748" w:type="dxa"/>
            <w:vMerge w:val="restart"/>
            <w:tcBorders>
              <w:top w:val="nil"/>
              <w:left w:val="single" w:sz="4" w:space="0" w:color="4E4D4D"/>
              <w:bottom w:val="single" w:sz="4" w:space="0" w:color="4E4D4D"/>
              <w:right w:val="single" w:sz="4" w:space="0" w:color="4E4D4D"/>
            </w:tcBorders>
            <w:vAlign w:val="center"/>
            <w:hideMark/>
          </w:tcPr>
          <w:p w14:paraId="01CB1D72"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381" w:type="dxa"/>
            <w:noWrap/>
            <w:vAlign w:val="bottom"/>
            <w:hideMark/>
          </w:tcPr>
          <w:p w14:paraId="68355569"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611A836C" w14:textId="77777777" w:rsidR="00FC4876" w:rsidRPr="003233A1" w:rsidRDefault="00FC4876" w:rsidP="00FC4876">
            <w:pPr>
              <w:spacing w:after="0"/>
              <w:ind w:left="0" w:hanging="2"/>
              <w:rPr>
                <w:rFonts w:cs="Times New Roman"/>
                <w:sz w:val="20"/>
                <w:szCs w:val="20"/>
                <w:lang w:val="es-MX"/>
              </w:rPr>
            </w:pPr>
          </w:p>
        </w:tc>
        <w:tc>
          <w:tcPr>
            <w:tcW w:w="162" w:type="dxa"/>
            <w:tcBorders>
              <w:top w:val="nil"/>
              <w:left w:val="nil"/>
              <w:bottom w:val="nil"/>
              <w:right w:val="single" w:sz="4" w:space="0" w:color="4E4D4D"/>
            </w:tcBorders>
            <w:noWrap/>
            <w:vAlign w:val="bottom"/>
            <w:hideMark/>
          </w:tcPr>
          <w:p w14:paraId="5130B4C1"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79D04376" w14:textId="77777777" w:rsidTr="00FC4876">
        <w:trPr>
          <w:trHeight w:val="53"/>
        </w:trPr>
        <w:tc>
          <w:tcPr>
            <w:tcW w:w="2430" w:type="dxa"/>
            <w:vMerge/>
            <w:tcBorders>
              <w:top w:val="nil"/>
              <w:left w:val="single" w:sz="4" w:space="0" w:color="4E4D4D"/>
              <w:bottom w:val="single" w:sz="4" w:space="0" w:color="4E4D4D"/>
              <w:right w:val="single" w:sz="4" w:space="0" w:color="4E4D4D"/>
            </w:tcBorders>
            <w:vAlign w:val="center"/>
            <w:hideMark/>
          </w:tcPr>
          <w:p w14:paraId="2C476C9E"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4B1EABEF"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1549" w:type="dxa"/>
            <w:vMerge/>
            <w:tcBorders>
              <w:top w:val="nil"/>
              <w:left w:val="single" w:sz="4" w:space="0" w:color="4E4D4D"/>
              <w:bottom w:val="single" w:sz="4" w:space="0" w:color="4E4D4D"/>
              <w:right w:val="single" w:sz="4" w:space="0" w:color="4E4D4D"/>
            </w:tcBorders>
            <w:vAlign w:val="center"/>
            <w:hideMark/>
          </w:tcPr>
          <w:p w14:paraId="72B6D50D" w14:textId="77777777" w:rsidR="00FC4876" w:rsidRPr="003233A1" w:rsidRDefault="00FC4876" w:rsidP="00FC4876">
            <w:pPr>
              <w:spacing w:after="0"/>
              <w:ind w:left="0" w:hanging="2"/>
              <w:jc w:val="center"/>
              <w:rPr>
                <w:rFonts w:ascii="Arial" w:eastAsia="Times New Roman" w:hAnsi="Arial" w:cs="Arial"/>
                <w:color w:val="0078AE"/>
                <w:sz w:val="16"/>
                <w:szCs w:val="16"/>
                <w:u w:val="single"/>
                <w:lang w:eastAsia="es-CO"/>
              </w:rPr>
            </w:pPr>
          </w:p>
        </w:tc>
        <w:tc>
          <w:tcPr>
            <w:tcW w:w="1748" w:type="dxa"/>
            <w:vMerge/>
            <w:tcBorders>
              <w:top w:val="nil"/>
              <w:left w:val="single" w:sz="4" w:space="0" w:color="4E4D4D"/>
              <w:bottom w:val="single" w:sz="4" w:space="0" w:color="4E4D4D"/>
              <w:right w:val="single" w:sz="4" w:space="0" w:color="4E4D4D"/>
            </w:tcBorders>
            <w:vAlign w:val="center"/>
            <w:hideMark/>
          </w:tcPr>
          <w:p w14:paraId="6B183CC5"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p>
        </w:tc>
        <w:tc>
          <w:tcPr>
            <w:tcW w:w="381" w:type="dxa"/>
            <w:noWrap/>
            <w:vAlign w:val="bottom"/>
            <w:hideMark/>
          </w:tcPr>
          <w:p w14:paraId="1BE044E2"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05BF5A90" w14:textId="77777777" w:rsidR="00FC4876" w:rsidRPr="003233A1" w:rsidRDefault="00FC4876" w:rsidP="00FC4876">
            <w:pPr>
              <w:spacing w:after="0"/>
              <w:ind w:left="0" w:hanging="2"/>
              <w:rPr>
                <w:rFonts w:cs="Times New Roman"/>
                <w:sz w:val="20"/>
                <w:szCs w:val="20"/>
                <w:lang w:val="es-MX"/>
              </w:rPr>
            </w:pPr>
          </w:p>
        </w:tc>
        <w:tc>
          <w:tcPr>
            <w:tcW w:w="162" w:type="dxa"/>
            <w:tcBorders>
              <w:top w:val="nil"/>
              <w:left w:val="nil"/>
              <w:bottom w:val="nil"/>
              <w:right w:val="single" w:sz="4" w:space="0" w:color="4E4D4D"/>
            </w:tcBorders>
            <w:noWrap/>
            <w:vAlign w:val="bottom"/>
            <w:hideMark/>
          </w:tcPr>
          <w:p w14:paraId="1901EC3B"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432E8A21" w14:textId="77777777" w:rsidTr="00FC4876">
        <w:trPr>
          <w:trHeight w:val="561"/>
        </w:trPr>
        <w:tc>
          <w:tcPr>
            <w:tcW w:w="2430" w:type="dxa"/>
            <w:tcBorders>
              <w:top w:val="nil"/>
              <w:left w:val="single" w:sz="4" w:space="0" w:color="4E4D4D"/>
              <w:bottom w:val="single" w:sz="4" w:space="0" w:color="4E4D4D"/>
              <w:right w:val="single" w:sz="4" w:space="0" w:color="4E4D4D"/>
            </w:tcBorders>
            <w:vAlign w:val="center"/>
            <w:hideMark/>
          </w:tcPr>
          <w:p w14:paraId="45B8F044"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Respuesta a las observaciones al pliego de condiciones</w:t>
            </w:r>
          </w:p>
        </w:tc>
        <w:tc>
          <w:tcPr>
            <w:tcW w:w="1928" w:type="dxa"/>
            <w:tcBorders>
              <w:top w:val="single" w:sz="4" w:space="0" w:color="4E4D4D"/>
              <w:left w:val="nil"/>
              <w:bottom w:val="single" w:sz="4" w:space="0" w:color="4E4D4D"/>
              <w:right w:val="single" w:sz="4" w:space="0" w:color="4E4D4D"/>
            </w:tcBorders>
            <w:vAlign w:val="center"/>
            <w:hideMark/>
          </w:tcPr>
          <w:p w14:paraId="62E637D8"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 xml:space="preserve">18 de diciembre </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vAlign w:val="center"/>
            <w:hideMark/>
          </w:tcPr>
          <w:p w14:paraId="34F93CD3"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589F3EF2"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381" w:type="dxa"/>
            <w:noWrap/>
            <w:vAlign w:val="bottom"/>
            <w:hideMark/>
          </w:tcPr>
          <w:p w14:paraId="703EB103"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3019BDE5" w14:textId="77777777" w:rsidR="00FC4876" w:rsidRPr="003233A1" w:rsidRDefault="00FC4876" w:rsidP="00FC4876">
            <w:pPr>
              <w:spacing w:after="0"/>
              <w:ind w:left="0" w:hanging="2"/>
              <w:rPr>
                <w:rFonts w:cs="Times New Roman"/>
                <w:sz w:val="20"/>
                <w:szCs w:val="20"/>
                <w:lang w:val="es-MX"/>
              </w:rPr>
            </w:pPr>
          </w:p>
        </w:tc>
        <w:tc>
          <w:tcPr>
            <w:tcW w:w="162" w:type="dxa"/>
            <w:tcBorders>
              <w:top w:val="nil"/>
              <w:left w:val="nil"/>
              <w:bottom w:val="nil"/>
              <w:right w:val="single" w:sz="4" w:space="0" w:color="4E4D4D"/>
            </w:tcBorders>
            <w:noWrap/>
            <w:vAlign w:val="bottom"/>
            <w:hideMark/>
          </w:tcPr>
          <w:p w14:paraId="6696D321"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0FB314B4" w14:textId="77777777" w:rsidTr="00FC4876">
        <w:trPr>
          <w:trHeight w:val="561"/>
        </w:trPr>
        <w:tc>
          <w:tcPr>
            <w:tcW w:w="2430" w:type="dxa"/>
            <w:tcBorders>
              <w:top w:val="nil"/>
              <w:left w:val="single" w:sz="4" w:space="0" w:color="4E4D4D"/>
              <w:bottom w:val="single" w:sz="4" w:space="0" w:color="4E4D4D"/>
              <w:right w:val="single" w:sz="4" w:space="0" w:color="4E4D4D"/>
            </w:tcBorders>
            <w:vAlign w:val="center"/>
            <w:hideMark/>
          </w:tcPr>
          <w:p w14:paraId="6B75F877"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Plazo máximo para la expedición de Adendas</w:t>
            </w:r>
          </w:p>
        </w:tc>
        <w:tc>
          <w:tcPr>
            <w:tcW w:w="1928" w:type="dxa"/>
            <w:tcBorders>
              <w:top w:val="single" w:sz="4" w:space="0" w:color="4E4D4D"/>
              <w:left w:val="nil"/>
              <w:bottom w:val="single" w:sz="4" w:space="0" w:color="4E4D4D"/>
              <w:right w:val="single" w:sz="4" w:space="0" w:color="4E4D4D"/>
            </w:tcBorders>
            <w:vAlign w:val="center"/>
            <w:hideMark/>
          </w:tcPr>
          <w:p w14:paraId="27C9DD53"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18 de diciembre</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vAlign w:val="center"/>
            <w:hideMark/>
          </w:tcPr>
          <w:p w14:paraId="063C88CE"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5B58FD88"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Dto. 1082/15 art.  2.2.1.1.2.2.1.</w:t>
            </w:r>
          </w:p>
        </w:tc>
        <w:tc>
          <w:tcPr>
            <w:tcW w:w="381" w:type="dxa"/>
            <w:noWrap/>
            <w:vAlign w:val="bottom"/>
            <w:hideMark/>
          </w:tcPr>
          <w:p w14:paraId="00033B2D"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1701EEFD"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403A17E2"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4C7CF4B3" w14:textId="77777777" w:rsidTr="00FC4876">
        <w:trPr>
          <w:trHeight w:val="295"/>
        </w:trPr>
        <w:tc>
          <w:tcPr>
            <w:tcW w:w="2430" w:type="dxa"/>
            <w:vMerge w:val="restart"/>
            <w:tcBorders>
              <w:top w:val="nil"/>
              <w:left w:val="single" w:sz="4" w:space="0" w:color="4E4D4D"/>
              <w:bottom w:val="single" w:sz="4" w:space="0" w:color="4E4D4D"/>
              <w:right w:val="single" w:sz="4" w:space="0" w:color="4E4D4D"/>
            </w:tcBorders>
            <w:vAlign w:val="center"/>
            <w:hideMark/>
          </w:tcPr>
          <w:p w14:paraId="642E0638"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 cierre</w:t>
            </w:r>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54B18176"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 xml:space="preserve">18 de diciembre </w:t>
            </w:r>
            <w:r w:rsidRPr="003233A1">
              <w:rPr>
                <w:rFonts w:ascii="Arial" w:eastAsia="Times New Roman" w:hAnsi="Arial" w:cs="Arial"/>
                <w:color w:val="4E4D4D"/>
                <w:sz w:val="16"/>
                <w:szCs w:val="16"/>
                <w:lang w:eastAsia="es-CO"/>
              </w:rPr>
              <w:t xml:space="preserve"> de 2021</w:t>
            </w:r>
          </w:p>
        </w:tc>
        <w:tc>
          <w:tcPr>
            <w:tcW w:w="1549" w:type="dxa"/>
            <w:vMerge w:val="restart"/>
            <w:tcBorders>
              <w:top w:val="nil"/>
              <w:left w:val="single" w:sz="4" w:space="0" w:color="4E4D4D"/>
              <w:bottom w:val="single" w:sz="4" w:space="0" w:color="4E4D4D"/>
              <w:right w:val="single" w:sz="4" w:space="0" w:color="4E4D4D"/>
            </w:tcBorders>
            <w:vAlign w:val="center"/>
            <w:hideMark/>
          </w:tcPr>
          <w:p w14:paraId="38C07405"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En la ventanilla única Calle 12 No.4-67 Alcaldía Municipal de Caloto – Departamento del Cauca.</w:t>
            </w:r>
          </w:p>
        </w:tc>
        <w:tc>
          <w:tcPr>
            <w:tcW w:w="1748" w:type="dxa"/>
            <w:vMerge w:val="restart"/>
            <w:tcBorders>
              <w:top w:val="nil"/>
              <w:left w:val="single" w:sz="4" w:space="0" w:color="4E4D4D"/>
              <w:bottom w:val="single" w:sz="4" w:space="0" w:color="4E4D4D"/>
              <w:right w:val="single" w:sz="4" w:space="0" w:color="4E4D4D"/>
            </w:tcBorders>
            <w:vAlign w:val="center"/>
            <w:hideMark/>
          </w:tcPr>
          <w:p w14:paraId="4A2FA9B9"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10:00 a.m.</w:t>
            </w:r>
          </w:p>
        </w:tc>
        <w:tc>
          <w:tcPr>
            <w:tcW w:w="381" w:type="dxa"/>
            <w:noWrap/>
            <w:vAlign w:val="bottom"/>
            <w:hideMark/>
          </w:tcPr>
          <w:p w14:paraId="218F0A1B"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078376DE"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5973D9F2"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7B60E173" w14:textId="77777777" w:rsidTr="00FC4876">
        <w:trPr>
          <w:trHeight w:val="280"/>
        </w:trPr>
        <w:tc>
          <w:tcPr>
            <w:tcW w:w="2430" w:type="dxa"/>
            <w:vMerge/>
            <w:tcBorders>
              <w:top w:val="nil"/>
              <w:left w:val="single" w:sz="4" w:space="0" w:color="4E4D4D"/>
              <w:bottom w:val="single" w:sz="4" w:space="0" w:color="4E4D4D"/>
              <w:right w:val="single" w:sz="4" w:space="0" w:color="4E4D4D"/>
            </w:tcBorders>
            <w:vAlign w:val="center"/>
            <w:hideMark/>
          </w:tcPr>
          <w:p w14:paraId="70C4646C"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394D6491"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1549" w:type="dxa"/>
            <w:vMerge/>
            <w:tcBorders>
              <w:top w:val="nil"/>
              <w:left w:val="single" w:sz="4" w:space="0" w:color="4E4D4D"/>
              <w:bottom w:val="single" w:sz="4" w:space="0" w:color="4E4D4D"/>
              <w:right w:val="single" w:sz="4" w:space="0" w:color="4E4D4D"/>
            </w:tcBorders>
            <w:vAlign w:val="center"/>
            <w:hideMark/>
          </w:tcPr>
          <w:p w14:paraId="6917E6B7"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1748" w:type="dxa"/>
            <w:vMerge/>
            <w:tcBorders>
              <w:top w:val="nil"/>
              <w:left w:val="single" w:sz="4" w:space="0" w:color="4E4D4D"/>
              <w:bottom w:val="single" w:sz="4" w:space="0" w:color="4E4D4D"/>
              <w:right w:val="single" w:sz="4" w:space="0" w:color="4E4D4D"/>
            </w:tcBorders>
            <w:vAlign w:val="center"/>
            <w:hideMark/>
          </w:tcPr>
          <w:p w14:paraId="54FAE4BA"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381" w:type="dxa"/>
            <w:noWrap/>
            <w:vAlign w:val="bottom"/>
            <w:hideMark/>
          </w:tcPr>
          <w:p w14:paraId="3825A324"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16F06151"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1ED20D9C"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64A5DCB0" w14:textId="77777777" w:rsidTr="00FC4876">
        <w:trPr>
          <w:trHeight w:val="300"/>
        </w:trPr>
        <w:tc>
          <w:tcPr>
            <w:tcW w:w="2430" w:type="dxa"/>
            <w:tcBorders>
              <w:top w:val="nil"/>
              <w:left w:val="single" w:sz="4" w:space="0" w:color="4E4D4D"/>
              <w:bottom w:val="nil"/>
              <w:right w:val="single" w:sz="4" w:space="0" w:color="4E4D4D"/>
            </w:tcBorders>
            <w:vAlign w:val="center"/>
            <w:hideMark/>
          </w:tcPr>
          <w:p w14:paraId="4EB5F96E"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Informe de presentación de Ofertas /Audiencia de apertura de Sobre 1</w:t>
            </w:r>
          </w:p>
        </w:tc>
        <w:tc>
          <w:tcPr>
            <w:tcW w:w="1928" w:type="dxa"/>
            <w:tcBorders>
              <w:top w:val="single" w:sz="4" w:space="0" w:color="4E4D4D"/>
              <w:left w:val="nil"/>
              <w:bottom w:val="single" w:sz="4" w:space="0" w:color="4E4D4D"/>
              <w:right w:val="single" w:sz="4" w:space="0" w:color="4E4D4D"/>
            </w:tcBorders>
            <w:vAlign w:val="center"/>
            <w:hideMark/>
          </w:tcPr>
          <w:p w14:paraId="362EC628"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 xml:space="preserve">18 de diciembre </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vAlign w:val="center"/>
            <w:hideMark/>
          </w:tcPr>
          <w:p w14:paraId="3B74B42A"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ACTO DE CIERRE VIRTUAL:  apertura del Sobre No. 1, mediante la aplicación MEET DE GOOGLE</w:t>
            </w:r>
          </w:p>
        </w:tc>
        <w:tc>
          <w:tcPr>
            <w:tcW w:w="1748" w:type="dxa"/>
            <w:tcBorders>
              <w:top w:val="nil"/>
              <w:left w:val="nil"/>
              <w:bottom w:val="nil"/>
              <w:right w:val="single" w:sz="4" w:space="0" w:color="4E4D4D"/>
            </w:tcBorders>
            <w:vAlign w:val="center"/>
            <w:hideMark/>
          </w:tcPr>
          <w:p w14:paraId="07307B9D"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10:30 a.m.</w:t>
            </w:r>
          </w:p>
        </w:tc>
        <w:tc>
          <w:tcPr>
            <w:tcW w:w="381" w:type="dxa"/>
            <w:noWrap/>
            <w:vAlign w:val="bottom"/>
            <w:hideMark/>
          </w:tcPr>
          <w:p w14:paraId="6A02ED08"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0D4C3230"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3F2E0C97"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52F39DFA" w14:textId="77777777" w:rsidTr="00FC4876">
        <w:trPr>
          <w:trHeight w:val="664"/>
        </w:trPr>
        <w:tc>
          <w:tcPr>
            <w:tcW w:w="2430" w:type="dxa"/>
            <w:tcBorders>
              <w:top w:val="single" w:sz="4" w:space="0" w:color="4E4D4D"/>
              <w:left w:val="single" w:sz="4" w:space="0" w:color="4E4D4D"/>
              <w:bottom w:val="single" w:sz="4" w:space="0" w:color="4E4D4D"/>
              <w:right w:val="single" w:sz="4" w:space="0" w:color="4E4D4D"/>
            </w:tcBorders>
            <w:vAlign w:val="center"/>
            <w:hideMark/>
          </w:tcPr>
          <w:p w14:paraId="4A1031FD"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Publicación del informe preliminar de evaluación de Sobre 1</w:t>
            </w:r>
          </w:p>
        </w:tc>
        <w:tc>
          <w:tcPr>
            <w:tcW w:w="1928" w:type="dxa"/>
            <w:tcBorders>
              <w:top w:val="single" w:sz="4" w:space="0" w:color="4E4D4D"/>
              <w:left w:val="nil"/>
              <w:bottom w:val="single" w:sz="4" w:space="0" w:color="4E4D4D"/>
              <w:right w:val="single" w:sz="4" w:space="0" w:color="4E4D4D"/>
            </w:tcBorders>
            <w:vAlign w:val="center"/>
            <w:hideMark/>
          </w:tcPr>
          <w:p w14:paraId="6A5A9FE2"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 xml:space="preserve">18 de diciembre </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noWrap/>
            <w:vAlign w:val="center"/>
            <w:hideMark/>
          </w:tcPr>
          <w:p w14:paraId="31B48D4D"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single" w:sz="4" w:space="0" w:color="4E4D4D"/>
              <w:left w:val="nil"/>
              <w:bottom w:val="nil"/>
              <w:right w:val="single" w:sz="4" w:space="0" w:color="4E4D4D"/>
            </w:tcBorders>
            <w:noWrap/>
            <w:vAlign w:val="center"/>
            <w:hideMark/>
          </w:tcPr>
          <w:p w14:paraId="769D8189"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381" w:type="dxa"/>
            <w:noWrap/>
            <w:vAlign w:val="bottom"/>
            <w:hideMark/>
          </w:tcPr>
          <w:p w14:paraId="137F5850"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176BAC23" w14:textId="77777777" w:rsidR="00FC4876" w:rsidRPr="003233A1" w:rsidRDefault="00FC4876" w:rsidP="00FC4876">
            <w:pPr>
              <w:spacing w:after="0"/>
              <w:ind w:left="0" w:hanging="2"/>
              <w:rPr>
                <w:rFonts w:cs="Times New Roman"/>
                <w:sz w:val="20"/>
                <w:szCs w:val="20"/>
                <w:lang w:val="es-MX"/>
              </w:rPr>
            </w:pPr>
          </w:p>
        </w:tc>
        <w:tc>
          <w:tcPr>
            <w:tcW w:w="162" w:type="dxa"/>
            <w:tcBorders>
              <w:top w:val="nil"/>
              <w:left w:val="nil"/>
              <w:bottom w:val="nil"/>
              <w:right w:val="single" w:sz="4" w:space="0" w:color="4E4D4D"/>
            </w:tcBorders>
            <w:noWrap/>
            <w:vAlign w:val="bottom"/>
            <w:hideMark/>
          </w:tcPr>
          <w:p w14:paraId="18B7819A"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3A59F99B" w14:textId="77777777" w:rsidTr="00FC4876">
        <w:trPr>
          <w:trHeight w:val="553"/>
        </w:trPr>
        <w:tc>
          <w:tcPr>
            <w:tcW w:w="2430" w:type="dxa"/>
            <w:tcBorders>
              <w:top w:val="nil"/>
              <w:left w:val="single" w:sz="4" w:space="0" w:color="4E4D4D"/>
              <w:bottom w:val="nil"/>
              <w:right w:val="single" w:sz="4" w:space="0" w:color="4E4D4D"/>
            </w:tcBorders>
            <w:vAlign w:val="center"/>
            <w:hideMark/>
          </w:tcPr>
          <w:p w14:paraId="67006007" w14:textId="77777777" w:rsidR="00FC4876" w:rsidRPr="003233A1" w:rsidRDefault="00FC4876" w:rsidP="00FC4876">
            <w:pPr>
              <w:spacing w:after="0"/>
              <w:ind w:left="0" w:hanging="2"/>
              <w:jc w:val="both"/>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xml:space="preserve">Traslado para observaciones al informe de evaluación de las Ofertas (plazo máximo para presentación de subsanaciones) </w:t>
            </w:r>
          </w:p>
        </w:tc>
        <w:tc>
          <w:tcPr>
            <w:tcW w:w="1928" w:type="dxa"/>
            <w:tcBorders>
              <w:top w:val="single" w:sz="4" w:space="0" w:color="4E4D4D"/>
              <w:left w:val="nil"/>
              <w:bottom w:val="single" w:sz="4" w:space="0" w:color="4E4D4D"/>
              <w:right w:val="single" w:sz="4" w:space="0" w:color="4E4D4D"/>
            </w:tcBorders>
            <w:vAlign w:val="center"/>
            <w:hideMark/>
          </w:tcPr>
          <w:p w14:paraId="1470CF14"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20 de diciembre</w:t>
            </w:r>
            <w:r w:rsidRPr="003233A1">
              <w:rPr>
                <w:rFonts w:ascii="Arial" w:eastAsia="Times New Roman" w:hAnsi="Arial" w:cs="Arial"/>
                <w:color w:val="4E4D4D"/>
                <w:sz w:val="16"/>
                <w:szCs w:val="16"/>
                <w:lang w:eastAsia="es-CO"/>
              </w:rPr>
              <w:t xml:space="preserve"> de 2021</w:t>
            </w:r>
          </w:p>
        </w:tc>
        <w:tc>
          <w:tcPr>
            <w:tcW w:w="1549" w:type="dxa"/>
            <w:noWrap/>
            <w:vAlign w:val="center"/>
            <w:hideMark/>
          </w:tcPr>
          <w:p w14:paraId="46C4E046"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single" w:sz="4" w:space="0" w:color="4E4D4D"/>
              <w:left w:val="single" w:sz="4" w:space="0" w:color="4E4D4D"/>
              <w:bottom w:val="nil"/>
              <w:right w:val="single" w:sz="4" w:space="0" w:color="4E4D4D"/>
            </w:tcBorders>
            <w:noWrap/>
            <w:vAlign w:val="center"/>
            <w:hideMark/>
          </w:tcPr>
          <w:p w14:paraId="09DCA524"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L. 1882/18 art. 1</w:t>
            </w:r>
          </w:p>
        </w:tc>
        <w:tc>
          <w:tcPr>
            <w:tcW w:w="381" w:type="dxa"/>
            <w:noWrap/>
            <w:vAlign w:val="bottom"/>
            <w:hideMark/>
          </w:tcPr>
          <w:p w14:paraId="70B80308"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5E594982"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2265E6F5"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3F7C48BF" w14:textId="77777777" w:rsidTr="00FC4876">
        <w:trPr>
          <w:trHeight w:val="280"/>
        </w:trPr>
        <w:tc>
          <w:tcPr>
            <w:tcW w:w="2430" w:type="dxa"/>
            <w:vMerge w:val="restart"/>
            <w:tcBorders>
              <w:top w:val="single" w:sz="4" w:space="0" w:color="000000"/>
              <w:left w:val="single" w:sz="4" w:space="0" w:color="000000"/>
              <w:bottom w:val="single" w:sz="4" w:space="0" w:color="000000"/>
              <w:right w:val="single" w:sz="4" w:space="0" w:color="4E4D4D"/>
            </w:tcBorders>
            <w:vAlign w:val="center"/>
            <w:hideMark/>
          </w:tcPr>
          <w:p w14:paraId="28C9766B" w14:textId="77777777" w:rsidR="00FC4876" w:rsidRPr="003233A1" w:rsidRDefault="00FC4876" w:rsidP="00FC4876">
            <w:pPr>
              <w:spacing w:after="0"/>
              <w:ind w:left="0" w:hanging="2"/>
              <w:jc w:val="both"/>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Publicación del informe final de evaluación de los documentos contenidos en el Sobre No. 1</w:t>
            </w:r>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53D0A8CF"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 xml:space="preserve">20 de diciembre </w:t>
            </w:r>
            <w:r w:rsidRPr="003233A1">
              <w:rPr>
                <w:rFonts w:ascii="Arial" w:eastAsia="Times New Roman" w:hAnsi="Arial" w:cs="Arial"/>
                <w:color w:val="4E4D4D"/>
                <w:sz w:val="16"/>
                <w:szCs w:val="16"/>
                <w:lang w:eastAsia="es-CO"/>
              </w:rPr>
              <w:t xml:space="preserve"> de 2021</w:t>
            </w:r>
          </w:p>
        </w:tc>
        <w:tc>
          <w:tcPr>
            <w:tcW w:w="1549" w:type="dxa"/>
            <w:vMerge w:val="restart"/>
            <w:tcBorders>
              <w:top w:val="single" w:sz="4" w:space="0" w:color="000000"/>
              <w:left w:val="single" w:sz="4" w:space="0" w:color="4E4D4D"/>
              <w:bottom w:val="single" w:sz="4" w:space="0" w:color="000000"/>
              <w:right w:val="single" w:sz="4" w:space="0" w:color="000000"/>
            </w:tcBorders>
            <w:vAlign w:val="center"/>
            <w:hideMark/>
          </w:tcPr>
          <w:p w14:paraId="06E8E10C"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vMerge w:val="restart"/>
            <w:tcBorders>
              <w:top w:val="single" w:sz="4" w:space="0" w:color="000000"/>
              <w:left w:val="single" w:sz="4" w:space="0" w:color="000000"/>
              <w:bottom w:val="single" w:sz="4" w:space="0" w:color="000000"/>
              <w:right w:val="single" w:sz="4" w:space="0" w:color="000000"/>
            </w:tcBorders>
            <w:noWrap/>
            <w:vAlign w:val="center"/>
            <w:hideMark/>
          </w:tcPr>
          <w:p w14:paraId="2F0E46A7"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L. 1882/18 art. 1</w:t>
            </w:r>
          </w:p>
        </w:tc>
        <w:tc>
          <w:tcPr>
            <w:tcW w:w="381" w:type="dxa"/>
            <w:noWrap/>
            <w:vAlign w:val="bottom"/>
            <w:hideMark/>
          </w:tcPr>
          <w:p w14:paraId="51B93E79"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4A9E7E93"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3D6AA658"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42FC0F9D" w14:textId="77777777" w:rsidTr="00FC4876">
        <w:trPr>
          <w:trHeight w:val="107"/>
        </w:trPr>
        <w:tc>
          <w:tcPr>
            <w:tcW w:w="2430" w:type="dxa"/>
            <w:vMerge/>
            <w:tcBorders>
              <w:top w:val="single" w:sz="4" w:space="0" w:color="000000"/>
              <w:left w:val="single" w:sz="4" w:space="0" w:color="000000"/>
              <w:bottom w:val="single" w:sz="4" w:space="0" w:color="000000"/>
              <w:right w:val="single" w:sz="4" w:space="0" w:color="4E4D4D"/>
            </w:tcBorders>
            <w:vAlign w:val="center"/>
            <w:hideMark/>
          </w:tcPr>
          <w:p w14:paraId="1DFFABDE"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74712D60"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1549" w:type="dxa"/>
            <w:vMerge/>
            <w:tcBorders>
              <w:top w:val="single" w:sz="4" w:space="0" w:color="000000"/>
              <w:left w:val="single" w:sz="4" w:space="0" w:color="4E4D4D"/>
              <w:bottom w:val="single" w:sz="4" w:space="0" w:color="000000"/>
              <w:right w:val="single" w:sz="4" w:space="0" w:color="000000"/>
            </w:tcBorders>
            <w:vAlign w:val="center"/>
            <w:hideMark/>
          </w:tcPr>
          <w:p w14:paraId="34E6B1E3"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1748" w:type="dxa"/>
            <w:vMerge/>
            <w:tcBorders>
              <w:top w:val="single" w:sz="4" w:space="0" w:color="000000"/>
              <w:left w:val="single" w:sz="4" w:space="0" w:color="000000"/>
              <w:bottom w:val="single" w:sz="4" w:space="0" w:color="000000"/>
              <w:right w:val="single" w:sz="4" w:space="0" w:color="000000"/>
            </w:tcBorders>
            <w:vAlign w:val="center"/>
            <w:hideMark/>
          </w:tcPr>
          <w:p w14:paraId="11432E9B"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381" w:type="dxa"/>
            <w:noWrap/>
            <w:vAlign w:val="bottom"/>
            <w:hideMark/>
          </w:tcPr>
          <w:p w14:paraId="595F9B51"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43D6564E"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10B9CD0C"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032DB58E" w14:textId="77777777" w:rsidTr="00FC4876">
        <w:trPr>
          <w:trHeight w:val="295"/>
        </w:trPr>
        <w:tc>
          <w:tcPr>
            <w:tcW w:w="2430" w:type="dxa"/>
            <w:vMerge w:val="restart"/>
            <w:tcBorders>
              <w:top w:val="nil"/>
              <w:left w:val="single" w:sz="4" w:space="0" w:color="4E4D4D"/>
              <w:bottom w:val="single" w:sz="4" w:space="0" w:color="4E4D4D"/>
              <w:right w:val="single" w:sz="4" w:space="0" w:color="4E4D4D"/>
            </w:tcBorders>
            <w:vAlign w:val="center"/>
            <w:hideMark/>
          </w:tcPr>
          <w:p w14:paraId="5AEFD419" w14:textId="77777777" w:rsidR="00FC4876" w:rsidRPr="003233A1" w:rsidRDefault="00FC4876" w:rsidP="00FC4876">
            <w:pPr>
              <w:spacing w:after="0"/>
              <w:ind w:left="0" w:hanging="2"/>
              <w:jc w:val="both"/>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Audiencia de adjudicación/ Apertura de Sobre 2</w:t>
            </w:r>
          </w:p>
        </w:tc>
        <w:tc>
          <w:tcPr>
            <w:tcW w:w="1928" w:type="dxa"/>
            <w:vMerge w:val="restart"/>
            <w:tcBorders>
              <w:top w:val="single" w:sz="4" w:space="0" w:color="4E4D4D"/>
              <w:left w:val="single" w:sz="4" w:space="0" w:color="4E4D4D"/>
              <w:bottom w:val="single" w:sz="4" w:space="0" w:color="4E4D4D"/>
              <w:right w:val="single" w:sz="4" w:space="0" w:color="4E4D4D"/>
            </w:tcBorders>
            <w:vAlign w:val="center"/>
            <w:hideMark/>
          </w:tcPr>
          <w:p w14:paraId="3DA8A9A9"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21 de diciembre</w:t>
            </w:r>
            <w:r w:rsidRPr="003233A1">
              <w:rPr>
                <w:rFonts w:ascii="Arial" w:eastAsia="Times New Roman" w:hAnsi="Arial" w:cs="Arial"/>
                <w:color w:val="4E4D4D"/>
                <w:sz w:val="16"/>
                <w:szCs w:val="16"/>
                <w:lang w:eastAsia="es-CO"/>
              </w:rPr>
              <w:t xml:space="preserve"> de 2021</w:t>
            </w:r>
          </w:p>
        </w:tc>
        <w:tc>
          <w:tcPr>
            <w:tcW w:w="1549" w:type="dxa"/>
            <w:vMerge w:val="restart"/>
            <w:tcBorders>
              <w:top w:val="single" w:sz="4" w:space="0" w:color="4E4D4D"/>
              <w:left w:val="single" w:sz="4" w:space="0" w:color="4E4D4D"/>
              <w:bottom w:val="single" w:sz="4" w:space="0" w:color="4E4D4D"/>
              <w:right w:val="single" w:sz="4" w:space="0" w:color="4E4D4D"/>
            </w:tcBorders>
            <w:vAlign w:val="center"/>
            <w:hideMark/>
          </w:tcPr>
          <w:p w14:paraId="0A81856D"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AUDIENCIA VIRTUAL:  Mediante  la aplicación: MEET DE GOOGLE, a las 10:30 a.m.</w:t>
            </w:r>
          </w:p>
        </w:tc>
        <w:tc>
          <w:tcPr>
            <w:tcW w:w="1748" w:type="dxa"/>
            <w:vMerge w:val="restart"/>
            <w:tcBorders>
              <w:top w:val="nil"/>
              <w:left w:val="single" w:sz="4" w:space="0" w:color="4E4D4D"/>
              <w:bottom w:val="single" w:sz="4" w:space="0" w:color="4E4D4D"/>
              <w:right w:val="single" w:sz="4" w:space="0" w:color="4E4D4D"/>
            </w:tcBorders>
            <w:vAlign w:val="center"/>
            <w:hideMark/>
          </w:tcPr>
          <w:p w14:paraId="25E84F96"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10:30 a.m.</w:t>
            </w:r>
          </w:p>
        </w:tc>
        <w:tc>
          <w:tcPr>
            <w:tcW w:w="381" w:type="dxa"/>
            <w:noWrap/>
            <w:vAlign w:val="bottom"/>
            <w:hideMark/>
          </w:tcPr>
          <w:p w14:paraId="5C41EEAE"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686E6419"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6E02F995"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0B9EF055" w14:textId="77777777" w:rsidTr="00FC4876">
        <w:trPr>
          <w:trHeight w:val="101"/>
        </w:trPr>
        <w:tc>
          <w:tcPr>
            <w:tcW w:w="2430" w:type="dxa"/>
            <w:vMerge/>
            <w:tcBorders>
              <w:top w:val="nil"/>
              <w:left w:val="single" w:sz="4" w:space="0" w:color="4E4D4D"/>
              <w:bottom w:val="single" w:sz="4" w:space="0" w:color="4E4D4D"/>
              <w:right w:val="single" w:sz="4" w:space="0" w:color="4E4D4D"/>
            </w:tcBorders>
            <w:vAlign w:val="center"/>
            <w:hideMark/>
          </w:tcPr>
          <w:p w14:paraId="0B9AB5C5"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1928" w:type="dxa"/>
            <w:vMerge/>
            <w:tcBorders>
              <w:top w:val="single" w:sz="4" w:space="0" w:color="4E4D4D"/>
              <w:left w:val="single" w:sz="4" w:space="0" w:color="4E4D4D"/>
              <w:bottom w:val="single" w:sz="4" w:space="0" w:color="4E4D4D"/>
              <w:right w:val="single" w:sz="4" w:space="0" w:color="4E4D4D"/>
            </w:tcBorders>
            <w:vAlign w:val="center"/>
            <w:hideMark/>
          </w:tcPr>
          <w:p w14:paraId="493C0E5A"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1549" w:type="dxa"/>
            <w:vMerge/>
            <w:tcBorders>
              <w:top w:val="single" w:sz="4" w:space="0" w:color="4E4D4D"/>
              <w:left w:val="single" w:sz="4" w:space="0" w:color="4E4D4D"/>
              <w:bottom w:val="single" w:sz="4" w:space="0" w:color="4E4D4D"/>
              <w:right w:val="single" w:sz="4" w:space="0" w:color="4E4D4D"/>
            </w:tcBorders>
            <w:vAlign w:val="center"/>
            <w:hideMark/>
          </w:tcPr>
          <w:p w14:paraId="1FFF5D9E"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1748" w:type="dxa"/>
            <w:vMerge/>
            <w:tcBorders>
              <w:top w:val="nil"/>
              <w:left w:val="single" w:sz="4" w:space="0" w:color="4E4D4D"/>
              <w:bottom w:val="single" w:sz="4" w:space="0" w:color="4E4D4D"/>
              <w:right w:val="single" w:sz="4" w:space="0" w:color="4E4D4D"/>
            </w:tcBorders>
            <w:vAlign w:val="center"/>
            <w:hideMark/>
          </w:tcPr>
          <w:p w14:paraId="22B7332B" w14:textId="77777777" w:rsidR="00FC4876" w:rsidRPr="003233A1" w:rsidRDefault="00FC4876" w:rsidP="00FC4876">
            <w:pPr>
              <w:spacing w:after="0"/>
              <w:ind w:left="0" w:hanging="2"/>
              <w:rPr>
                <w:rFonts w:ascii="Arial" w:eastAsia="Times New Roman" w:hAnsi="Arial" w:cs="Arial"/>
                <w:color w:val="4E4D4D"/>
                <w:sz w:val="16"/>
                <w:szCs w:val="16"/>
                <w:lang w:eastAsia="es-CO"/>
              </w:rPr>
            </w:pPr>
          </w:p>
        </w:tc>
        <w:tc>
          <w:tcPr>
            <w:tcW w:w="381" w:type="dxa"/>
            <w:noWrap/>
            <w:vAlign w:val="bottom"/>
            <w:hideMark/>
          </w:tcPr>
          <w:p w14:paraId="6932B802"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59CA1831"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390EE61E"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61378264" w14:textId="77777777" w:rsidTr="00FC4876">
        <w:trPr>
          <w:trHeight w:val="842"/>
        </w:trPr>
        <w:tc>
          <w:tcPr>
            <w:tcW w:w="2430" w:type="dxa"/>
            <w:tcBorders>
              <w:top w:val="nil"/>
              <w:left w:val="single" w:sz="4" w:space="0" w:color="4E4D4D"/>
              <w:bottom w:val="single" w:sz="4" w:space="0" w:color="4E4D4D"/>
              <w:right w:val="single" w:sz="4" w:space="0" w:color="4E4D4D"/>
            </w:tcBorders>
            <w:vAlign w:val="center"/>
            <w:hideMark/>
          </w:tcPr>
          <w:p w14:paraId="6B76A1C7" w14:textId="77777777" w:rsidR="00FC4876" w:rsidRPr="003233A1" w:rsidRDefault="00FC4876" w:rsidP="00FC4876">
            <w:pPr>
              <w:spacing w:after="0"/>
              <w:ind w:left="0" w:hanging="2"/>
              <w:jc w:val="both"/>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lastRenderedPageBreak/>
              <w:t>Publicación acto administrativo de adjudicación o de declaratoria de desierto</w:t>
            </w:r>
          </w:p>
        </w:tc>
        <w:tc>
          <w:tcPr>
            <w:tcW w:w="1928" w:type="dxa"/>
            <w:tcBorders>
              <w:top w:val="single" w:sz="4" w:space="0" w:color="4E4D4D"/>
              <w:left w:val="nil"/>
              <w:bottom w:val="single" w:sz="4" w:space="0" w:color="4E4D4D"/>
              <w:right w:val="single" w:sz="4" w:space="0" w:color="4E4D4D"/>
            </w:tcBorders>
            <w:vAlign w:val="center"/>
            <w:hideMark/>
          </w:tcPr>
          <w:p w14:paraId="41293246"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21 de diciembre</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noWrap/>
            <w:vAlign w:val="center"/>
            <w:hideMark/>
          </w:tcPr>
          <w:p w14:paraId="647A7F52"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4A73491A"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Dto. 1082/15 art. 2.2.1.1.1.7.1.</w:t>
            </w:r>
          </w:p>
        </w:tc>
        <w:tc>
          <w:tcPr>
            <w:tcW w:w="381" w:type="dxa"/>
            <w:noWrap/>
            <w:vAlign w:val="bottom"/>
            <w:hideMark/>
          </w:tcPr>
          <w:p w14:paraId="43C83BE4"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73AE84AC" w14:textId="77777777" w:rsidR="00FC4876" w:rsidRPr="003233A1" w:rsidRDefault="00FC4876" w:rsidP="00FC4876">
            <w:pPr>
              <w:spacing w:after="0"/>
              <w:ind w:left="0" w:hanging="2"/>
              <w:rPr>
                <w:rFonts w:cs="Times New Roman"/>
                <w:sz w:val="20"/>
                <w:szCs w:val="20"/>
              </w:rPr>
            </w:pPr>
          </w:p>
        </w:tc>
        <w:tc>
          <w:tcPr>
            <w:tcW w:w="162" w:type="dxa"/>
            <w:tcBorders>
              <w:top w:val="nil"/>
              <w:left w:val="nil"/>
              <w:bottom w:val="nil"/>
              <w:right w:val="single" w:sz="4" w:space="0" w:color="4E4D4D"/>
            </w:tcBorders>
            <w:noWrap/>
            <w:vAlign w:val="bottom"/>
            <w:hideMark/>
          </w:tcPr>
          <w:p w14:paraId="0924BB71"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2C68DF2B" w14:textId="77777777" w:rsidTr="00FC4876">
        <w:trPr>
          <w:trHeight w:val="487"/>
        </w:trPr>
        <w:tc>
          <w:tcPr>
            <w:tcW w:w="2430" w:type="dxa"/>
            <w:tcBorders>
              <w:top w:val="nil"/>
              <w:left w:val="single" w:sz="4" w:space="0" w:color="4E4D4D"/>
              <w:bottom w:val="single" w:sz="4" w:space="0" w:color="4E4D4D"/>
              <w:right w:val="single" w:sz="4" w:space="0" w:color="4E4D4D"/>
            </w:tcBorders>
            <w:vAlign w:val="center"/>
            <w:hideMark/>
          </w:tcPr>
          <w:p w14:paraId="299213D7"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Firma del Contrato</w:t>
            </w:r>
          </w:p>
        </w:tc>
        <w:tc>
          <w:tcPr>
            <w:tcW w:w="1928" w:type="dxa"/>
            <w:tcBorders>
              <w:top w:val="single" w:sz="4" w:space="0" w:color="4E4D4D"/>
              <w:left w:val="nil"/>
              <w:bottom w:val="single" w:sz="4" w:space="0" w:color="4E4D4D"/>
              <w:right w:val="single" w:sz="4" w:space="0" w:color="4E4D4D"/>
            </w:tcBorders>
            <w:vAlign w:val="center"/>
            <w:hideMark/>
          </w:tcPr>
          <w:p w14:paraId="640FECF4" w14:textId="77777777" w:rsidR="00FC4876" w:rsidRPr="003233A1" w:rsidRDefault="00FC4876" w:rsidP="00FC4876">
            <w:pPr>
              <w:spacing w:after="0"/>
              <w:ind w:left="0" w:hanging="2"/>
              <w:jc w:val="center"/>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23 de diciembre</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noWrap/>
            <w:vAlign w:val="center"/>
            <w:hideMark/>
          </w:tcPr>
          <w:p w14:paraId="52024247"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3BB57E60"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381" w:type="dxa"/>
            <w:noWrap/>
            <w:vAlign w:val="bottom"/>
            <w:hideMark/>
          </w:tcPr>
          <w:p w14:paraId="3CBE07E2"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61414F3A" w14:textId="77777777" w:rsidR="00FC4876" w:rsidRPr="003233A1" w:rsidRDefault="00FC4876" w:rsidP="00FC4876">
            <w:pPr>
              <w:spacing w:after="0"/>
              <w:ind w:left="0" w:hanging="2"/>
              <w:rPr>
                <w:rFonts w:cs="Times New Roman"/>
                <w:sz w:val="20"/>
                <w:szCs w:val="20"/>
                <w:lang w:val="es-MX"/>
              </w:rPr>
            </w:pPr>
          </w:p>
        </w:tc>
        <w:tc>
          <w:tcPr>
            <w:tcW w:w="162" w:type="dxa"/>
            <w:tcBorders>
              <w:top w:val="nil"/>
              <w:left w:val="nil"/>
              <w:bottom w:val="nil"/>
              <w:right w:val="single" w:sz="4" w:space="0" w:color="4E4D4D"/>
            </w:tcBorders>
            <w:noWrap/>
            <w:vAlign w:val="bottom"/>
            <w:hideMark/>
          </w:tcPr>
          <w:p w14:paraId="21895404"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6331366D" w14:textId="77777777" w:rsidTr="00FC4876">
        <w:trPr>
          <w:trHeight w:val="561"/>
        </w:trPr>
        <w:tc>
          <w:tcPr>
            <w:tcW w:w="2430" w:type="dxa"/>
            <w:tcBorders>
              <w:top w:val="nil"/>
              <w:left w:val="single" w:sz="4" w:space="0" w:color="4E4D4D"/>
              <w:bottom w:val="single" w:sz="4" w:space="0" w:color="4E4D4D"/>
              <w:right w:val="single" w:sz="4" w:space="0" w:color="4E4D4D"/>
            </w:tcBorders>
            <w:vAlign w:val="center"/>
            <w:hideMark/>
          </w:tcPr>
          <w:p w14:paraId="4E46338F"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xml:space="preserve">Entrega de garantías de cumplimiento y responsabilidad civil extracontractual </w:t>
            </w:r>
          </w:p>
        </w:tc>
        <w:tc>
          <w:tcPr>
            <w:tcW w:w="1928" w:type="dxa"/>
            <w:tcBorders>
              <w:top w:val="single" w:sz="4" w:space="0" w:color="4E4D4D"/>
              <w:left w:val="nil"/>
              <w:bottom w:val="single" w:sz="4" w:space="0" w:color="4E4D4D"/>
              <w:right w:val="single" w:sz="4" w:space="0" w:color="4E4D4D"/>
            </w:tcBorders>
            <w:vAlign w:val="center"/>
            <w:hideMark/>
          </w:tcPr>
          <w:p w14:paraId="7634E4F7"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27 de diciembre</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vAlign w:val="center"/>
            <w:hideMark/>
          </w:tcPr>
          <w:p w14:paraId="6640C6C6"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Entidad</w:t>
            </w:r>
          </w:p>
        </w:tc>
        <w:tc>
          <w:tcPr>
            <w:tcW w:w="1748" w:type="dxa"/>
            <w:tcBorders>
              <w:top w:val="nil"/>
              <w:left w:val="nil"/>
              <w:bottom w:val="single" w:sz="4" w:space="0" w:color="4E4D4D"/>
              <w:right w:val="single" w:sz="4" w:space="0" w:color="auto"/>
            </w:tcBorders>
            <w:noWrap/>
            <w:vAlign w:val="center"/>
            <w:hideMark/>
          </w:tcPr>
          <w:p w14:paraId="5E167B43"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381" w:type="dxa"/>
            <w:noWrap/>
            <w:vAlign w:val="bottom"/>
            <w:hideMark/>
          </w:tcPr>
          <w:p w14:paraId="1F83914F" w14:textId="77777777" w:rsidR="00FC4876" w:rsidRPr="003233A1" w:rsidRDefault="00FC4876" w:rsidP="00FC4876">
            <w:pPr>
              <w:spacing w:after="0" w:line="240" w:lineRule="auto"/>
              <w:ind w:left="0" w:hanging="2"/>
              <w:rPr>
                <w:rFonts w:ascii="Arial" w:eastAsia="Times New Roman" w:hAnsi="Arial" w:cs="Arial"/>
                <w:color w:val="4E4D4D"/>
                <w:sz w:val="16"/>
                <w:szCs w:val="16"/>
                <w:lang w:eastAsia="es-CO"/>
              </w:rPr>
            </w:pPr>
          </w:p>
        </w:tc>
        <w:tc>
          <w:tcPr>
            <w:tcW w:w="1180" w:type="dxa"/>
            <w:noWrap/>
            <w:vAlign w:val="bottom"/>
            <w:hideMark/>
          </w:tcPr>
          <w:p w14:paraId="156A409E" w14:textId="77777777" w:rsidR="00FC4876" w:rsidRPr="003233A1" w:rsidRDefault="00FC4876" w:rsidP="00FC4876">
            <w:pPr>
              <w:spacing w:after="0"/>
              <w:ind w:left="0" w:hanging="2"/>
              <w:rPr>
                <w:rFonts w:cs="Times New Roman"/>
                <w:sz w:val="20"/>
                <w:szCs w:val="20"/>
                <w:lang w:val="es-MX"/>
              </w:rPr>
            </w:pPr>
          </w:p>
        </w:tc>
        <w:tc>
          <w:tcPr>
            <w:tcW w:w="162" w:type="dxa"/>
            <w:tcBorders>
              <w:top w:val="nil"/>
              <w:left w:val="nil"/>
              <w:bottom w:val="nil"/>
              <w:right w:val="single" w:sz="4" w:space="0" w:color="4E4D4D"/>
            </w:tcBorders>
            <w:noWrap/>
            <w:vAlign w:val="bottom"/>
            <w:hideMark/>
          </w:tcPr>
          <w:p w14:paraId="283DBABA"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tr w:rsidR="00FC4876" w:rsidRPr="003233A1" w14:paraId="78F7B4F9" w14:textId="77777777" w:rsidTr="00FC4876">
        <w:trPr>
          <w:trHeight w:val="280"/>
        </w:trPr>
        <w:tc>
          <w:tcPr>
            <w:tcW w:w="2430" w:type="dxa"/>
            <w:tcBorders>
              <w:top w:val="nil"/>
              <w:left w:val="single" w:sz="4" w:space="0" w:color="4E4D4D"/>
              <w:bottom w:val="single" w:sz="4" w:space="0" w:color="4E4D4D"/>
              <w:right w:val="single" w:sz="4" w:space="0" w:color="4E4D4D"/>
            </w:tcBorders>
            <w:vAlign w:val="center"/>
            <w:hideMark/>
          </w:tcPr>
          <w:p w14:paraId="7201F106"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Aprobación de garantías</w:t>
            </w:r>
          </w:p>
        </w:tc>
        <w:tc>
          <w:tcPr>
            <w:tcW w:w="1928" w:type="dxa"/>
            <w:tcBorders>
              <w:top w:val="single" w:sz="4" w:space="0" w:color="4E4D4D"/>
              <w:left w:val="nil"/>
              <w:bottom w:val="single" w:sz="4" w:space="0" w:color="4E4D4D"/>
              <w:right w:val="single" w:sz="4" w:space="0" w:color="4E4D4D"/>
            </w:tcBorders>
            <w:vAlign w:val="center"/>
            <w:hideMark/>
          </w:tcPr>
          <w:p w14:paraId="4F8875EE"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Pr>
                <w:rFonts w:ascii="Arial" w:eastAsia="Times New Roman" w:hAnsi="Arial" w:cs="Arial"/>
                <w:color w:val="4E4D4D"/>
                <w:sz w:val="16"/>
                <w:szCs w:val="16"/>
                <w:lang w:eastAsia="es-CO"/>
              </w:rPr>
              <w:t>27 de diciembre</w:t>
            </w:r>
            <w:r w:rsidRPr="003233A1">
              <w:rPr>
                <w:rFonts w:ascii="Arial" w:eastAsia="Times New Roman" w:hAnsi="Arial" w:cs="Arial"/>
                <w:color w:val="4E4D4D"/>
                <w:sz w:val="16"/>
                <w:szCs w:val="16"/>
                <w:lang w:eastAsia="es-CO"/>
              </w:rPr>
              <w:t xml:space="preserve"> de 2021</w:t>
            </w:r>
          </w:p>
        </w:tc>
        <w:tc>
          <w:tcPr>
            <w:tcW w:w="1549" w:type="dxa"/>
            <w:tcBorders>
              <w:top w:val="nil"/>
              <w:left w:val="nil"/>
              <w:bottom w:val="single" w:sz="4" w:space="0" w:color="4E4D4D"/>
              <w:right w:val="single" w:sz="4" w:space="0" w:color="4E4D4D"/>
            </w:tcBorders>
            <w:noWrap/>
            <w:vAlign w:val="center"/>
            <w:hideMark/>
          </w:tcPr>
          <w:p w14:paraId="412103F4"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SECOP I</w:t>
            </w:r>
          </w:p>
        </w:tc>
        <w:tc>
          <w:tcPr>
            <w:tcW w:w="1748" w:type="dxa"/>
            <w:tcBorders>
              <w:top w:val="nil"/>
              <w:left w:val="nil"/>
              <w:bottom w:val="single" w:sz="4" w:space="0" w:color="4E4D4D"/>
              <w:right w:val="single" w:sz="4" w:space="0" w:color="4E4D4D"/>
            </w:tcBorders>
            <w:noWrap/>
            <w:vAlign w:val="center"/>
            <w:hideMark/>
          </w:tcPr>
          <w:p w14:paraId="2AA16EF9"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Fecha definida por la Entidad.</w:t>
            </w:r>
          </w:p>
        </w:tc>
        <w:tc>
          <w:tcPr>
            <w:tcW w:w="381" w:type="dxa"/>
            <w:tcBorders>
              <w:top w:val="nil"/>
              <w:left w:val="nil"/>
              <w:bottom w:val="single" w:sz="4" w:space="0" w:color="4E4D4D"/>
              <w:right w:val="nil"/>
            </w:tcBorders>
            <w:noWrap/>
            <w:vAlign w:val="bottom"/>
            <w:hideMark/>
          </w:tcPr>
          <w:p w14:paraId="0E2B1D4D"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c>
          <w:tcPr>
            <w:tcW w:w="1180" w:type="dxa"/>
            <w:tcBorders>
              <w:top w:val="nil"/>
              <w:left w:val="nil"/>
              <w:bottom w:val="single" w:sz="4" w:space="0" w:color="4E4D4D"/>
              <w:right w:val="nil"/>
            </w:tcBorders>
            <w:noWrap/>
            <w:vAlign w:val="bottom"/>
            <w:hideMark/>
          </w:tcPr>
          <w:p w14:paraId="270FDA75"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c>
          <w:tcPr>
            <w:tcW w:w="162" w:type="dxa"/>
            <w:tcBorders>
              <w:top w:val="nil"/>
              <w:left w:val="nil"/>
              <w:bottom w:val="single" w:sz="4" w:space="0" w:color="4E4D4D"/>
              <w:right w:val="single" w:sz="4" w:space="0" w:color="4E4D4D"/>
            </w:tcBorders>
            <w:noWrap/>
            <w:vAlign w:val="bottom"/>
            <w:hideMark/>
          </w:tcPr>
          <w:p w14:paraId="263C78EC" w14:textId="77777777" w:rsidR="00FC4876" w:rsidRPr="003233A1" w:rsidRDefault="00FC4876" w:rsidP="00FC4876">
            <w:pPr>
              <w:spacing w:after="0"/>
              <w:ind w:left="0" w:hanging="2"/>
              <w:rPr>
                <w:rFonts w:ascii="Arial" w:eastAsia="Times New Roman" w:hAnsi="Arial" w:cs="Arial"/>
                <w:color w:val="4E4D4D"/>
                <w:sz w:val="16"/>
                <w:szCs w:val="16"/>
                <w:lang w:eastAsia="es-CO"/>
              </w:rPr>
            </w:pPr>
            <w:r w:rsidRPr="003233A1">
              <w:rPr>
                <w:rFonts w:ascii="Arial" w:eastAsia="Times New Roman" w:hAnsi="Arial" w:cs="Arial"/>
                <w:color w:val="4E4D4D"/>
                <w:sz w:val="16"/>
                <w:szCs w:val="16"/>
                <w:lang w:eastAsia="es-CO"/>
              </w:rPr>
              <w:t> </w:t>
            </w:r>
          </w:p>
        </w:tc>
      </w:tr>
      <w:bookmarkEnd w:id="1"/>
    </w:tbl>
    <w:p w14:paraId="15863590" w14:textId="41DDB84F" w:rsidR="002870BC" w:rsidRPr="005F1230" w:rsidRDefault="002870BC" w:rsidP="00BF45D7">
      <w:pPr>
        <w:ind w:leftChars="0" w:left="0" w:firstLineChars="0" w:firstLine="0"/>
        <w:rPr>
          <w:rFonts w:ascii="Arial" w:hAnsi="Arial" w:cs="Arial"/>
        </w:rPr>
      </w:pPr>
    </w:p>
    <w:p w14:paraId="15DCE5B6" w14:textId="5D0FCB4B" w:rsidR="002870BC" w:rsidRPr="005F1230" w:rsidRDefault="00B34FB4" w:rsidP="00A5498D">
      <w:pPr>
        <w:ind w:left="0" w:hanging="2"/>
        <w:rPr>
          <w:rFonts w:ascii="Arial" w:hAnsi="Arial" w:cs="Arial"/>
        </w:rPr>
      </w:pPr>
      <w:r w:rsidRPr="005F1230">
        <w:rPr>
          <w:rFonts w:ascii="Arial" w:hAnsi="Arial" w:cs="Arial"/>
          <w:b/>
        </w:rPr>
        <w:t xml:space="preserve">2.4. AVISO DE CONVOCATORIA PÚBLICA </w:t>
      </w:r>
    </w:p>
    <w:p w14:paraId="5665280B" w14:textId="1EA13D67" w:rsidR="002870BC" w:rsidRPr="005F1230" w:rsidRDefault="00B34FB4">
      <w:pPr>
        <w:ind w:left="0" w:hanging="2"/>
        <w:jc w:val="both"/>
        <w:rPr>
          <w:rFonts w:ascii="Arial" w:hAnsi="Arial" w:cs="Arial"/>
        </w:rPr>
      </w:pPr>
      <w:r w:rsidRPr="005F1230">
        <w:rPr>
          <w:rFonts w:ascii="Arial" w:hAnsi="Arial" w:cs="Arial"/>
        </w:rPr>
        <w:t>De conformidad con lo dispuesto por el artículo 2.2.1.1.2.1.2 del Decreto 1082 de 2015, el municipio publica en la página web del SECOP I</w:t>
      </w:r>
      <w:r w:rsidR="0005419C" w:rsidRPr="005F1230">
        <w:rPr>
          <w:rFonts w:ascii="Arial" w:hAnsi="Arial" w:cs="Arial"/>
        </w:rPr>
        <w:t xml:space="preserve"> o I</w:t>
      </w:r>
      <w:r w:rsidRPr="005F1230">
        <w:rPr>
          <w:rFonts w:ascii="Arial" w:hAnsi="Arial" w:cs="Arial"/>
        </w:rPr>
        <w:t>I</w:t>
      </w:r>
      <w:r w:rsidR="0005419C" w:rsidRPr="005F1230">
        <w:rPr>
          <w:rFonts w:ascii="Arial" w:hAnsi="Arial" w:cs="Arial"/>
        </w:rPr>
        <w:t xml:space="preserve"> según sea el </w:t>
      </w:r>
      <w:r w:rsidR="001502B6" w:rsidRPr="005F1230">
        <w:rPr>
          <w:rFonts w:ascii="Arial" w:hAnsi="Arial" w:cs="Arial"/>
        </w:rPr>
        <w:t>caso:</w:t>
      </w:r>
      <w:r w:rsidRPr="005F1230">
        <w:rPr>
          <w:rFonts w:ascii="Arial" w:hAnsi="Arial" w:cs="Arial"/>
        </w:rPr>
        <w:t xml:space="preserve"> www.colombiacompra.gov.co, un aviso de convocatoria del proceso de selección, en el que se indica el nombre y la dirección de la Entidad, el lugar físico o electrónico donde pueden consultarse el Proyecto y el Pliego de Condiciones, los estudios y documentos previos, y el cronograma, entre otros aspectos. </w:t>
      </w:r>
    </w:p>
    <w:p w14:paraId="75C325EF" w14:textId="65C73F40" w:rsidR="002870BC" w:rsidRPr="005F1230" w:rsidRDefault="00B34FB4" w:rsidP="00A5498D">
      <w:pPr>
        <w:ind w:left="0" w:hanging="2"/>
        <w:jc w:val="both"/>
        <w:rPr>
          <w:rFonts w:ascii="Arial" w:hAnsi="Arial" w:cs="Arial"/>
        </w:rPr>
      </w:pPr>
      <w:r w:rsidRPr="005F1230">
        <w:rPr>
          <w:rFonts w:ascii="Arial" w:hAnsi="Arial" w:cs="Arial"/>
        </w:rPr>
        <w:t>Adicionalmente, se publicará en la página Web de la entidad</w:t>
      </w:r>
      <w:r w:rsidR="00311B10" w:rsidRPr="005F1230">
        <w:rPr>
          <w:rFonts w:ascii="Arial" w:hAnsi="Arial" w:cs="Arial"/>
        </w:rPr>
        <w:t xml:space="preserve"> www.xxxxx.xx.xx</w:t>
      </w:r>
      <w:r w:rsidRPr="005F1230">
        <w:rPr>
          <w:rFonts w:ascii="Arial" w:hAnsi="Arial" w:cs="Arial"/>
        </w:rPr>
        <w:t>, de conformidad con el numeral 3 del artículo 30 de la Ley 80 de 1993, modificado por el artículo 224 del Decreto Nacional 019 de 2012.</w:t>
      </w:r>
    </w:p>
    <w:p w14:paraId="5AB2B953" w14:textId="3A53E40E" w:rsidR="002870BC" w:rsidRPr="005F1230" w:rsidRDefault="00B34FB4" w:rsidP="00A5498D">
      <w:pPr>
        <w:ind w:left="0" w:hanging="2"/>
        <w:rPr>
          <w:rFonts w:ascii="Arial" w:hAnsi="Arial" w:cs="Arial"/>
        </w:rPr>
      </w:pPr>
      <w:r w:rsidRPr="005F1230">
        <w:rPr>
          <w:rFonts w:ascii="Arial" w:hAnsi="Arial" w:cs="Arial"/>
          <w:b/>
        </w:rPr>
        <w:t>2.5. AVISO DE CONVOCATORIA</w:t>
      </w:r>
    </w:p>
    <w:p w14:paraId="157C7913" w14:textId="77777777" w:rsidR="002870BC" w:rsidRPr="005F1230" w:rsidRDefault="00B34FB4">
      <w:pPr>
        <w:ind w:left="0" w:hanging="2"/>
        <w:jc w:val="both"/>
        <w:rPr>
          <w:rFonts w:ascii="Arial" w:hAnsi="Arial" w:cs="Arial"/>
        </w:rPr>
      </w:pPr>
      <w:r w:rsidRPr="005F1230">
        <w:rPr>
          <w:rFonts w:ascii="Arial" w:hAnsi="Arial" w:cs="Arial"/>
        </w:rPr>
        <w:t>De conformidad con la entrada en vigencia del Decreto 392 de 2018 "Por el cual se reglamentan los numerales 1, y 8 del artículo 13 de la Ley 1618 de 2013, sobre incentivos en Procesos de Contratación en favor de personas con discapacidad", se impone una nueva obligación a las entidades públicas de incluir desde el aviso de convocatoria y en los factores ponderables, los incentivos para los proponentes que acrediten la vinculación de personas con discapacidad en los procesos tanto de licitación pública como de concurso de méritos, de conformidad con la normatividad vigente.</w:t>
      </w:r>
    </w:p>
    <w:p w14:paraId="139F668C" w14:textId="77777777" w:rsidR="002870BC" w:rsidRPr="005F1230" w:rsidRDefault="00B34FB4">
      <w:pPr>
        <w:ind w:left="0" w:hanging="2"/>
        <w:rPr>
          <w:rFonts w:ascii="Arial" w:hAnsi="Arial" w:cs="Arial"/>
        </w:rPr>
      </w:pPr>
      <w:r w:rsidRPr="005F1230">
        <w:rPr>
          <w:rFonts w:ascii="Arial" w:hAnsi="Arial" w:cs="Arial"/>
          <w:b/>
        </w:rPr>
        <w:t xml:space="preserve">2.6. PUBLICACIÓN ESTUDIOS PREVIOS Y PROYECTO DE PLIEGO DE CONDICIONES </w:t>
      </w:r>
    </w:p>
    <w:p w14:paraId="652DB7EA" w14:textId="77777777" w:rsidR="002870BC" w:rsidRPr="005F1230" w:rsidRDefault="002870BC">
      <w:pPr>
        <w:ind w:left="-2" w:firstLine="0"/>
        <w:rPr>
          <w:rFonts w:ascii="Arial" w:hAnsi="Arial" w:cs="Arial"/>
          <w:sz w:val="2"/>
          <w:szCs w:val="2"/>
        </w:rPr>
      </w:pPr>
    </w:p>
    <w:p w14:paraId="25F5688C" w14:textId="77777777" w:rsidR="002870BC" w:rsidRPr="005F1230" w:rsidRDefault="00B34FB4">
      <w:pPr>
        <w:ind w:left="0" w:hanging="2"/>
        <w:jc w:val="both"/>
        <w:rPr>
          <w:rFonts w:ascii="Arial" w:hAnsi="Arial" w:cs="Arial"/>
        </w:rPr>
      </w:pPr>
      <w:r w:rsidRPr="005F1230">
        <w:rPr>
          <w:rFonts w:ascii="Arial" w:hAnsi="Arial" w:cs="Arial"/>
        </w:rPr>
        <w:t xml:space="preserve">De conformidad con lo señalado por los artículos 8 de la Ley 1150 de 2007 y 2.2.1.1.1.7.1 del Decreto 1082 de 2015, los documentos que conforman los Estudios Previos y el Proyecto de Pliego de Condiciones se publican en la página web del SECOP II: </w:t>
      </w:r>
      <w:hyperlink r:id="rId14">
        <w:r w:rsidRPr="005F1230">
          <w:rPr>
            <w:rFonts w:ascii="Arial" w:hAnsi="Arial" w:cs="Arial"/>
          </w:rPr>
          <w:t>www.colombiacompra.gov.co</w:t>
        </w:r>
      </w:hyperlink>
      <w:r w:rsidRPr="005F1230">
        <w:rPr>
          <w:rFonts w:ascii="Arial" w:hAnsi="Arial" w:cs="Arial"/>
        </w:rPr>
        <w:t xml:space="preserve">. </w:t>
      </w:r>
    </w:p>
    <w:p w14:paraId="0B809D52" w14:textId="6CB7ED1F" w:rsidR="002870BC" w:rsidRPr="005F1230" w:rsidRDefault="00B34FB4" w:rsidP="00842AE0">
      <w:pPr>
        <w:ind w:left="0" w:hanging="2"/>
        <w:rPr>
          <w:rFonts w:ascii="Arial" w:hAnsi="Arial" w:cs="Arial"/>
        </w:rPr>
      </w:pPr>
      <w:r w:rsidRPr="005F1230">
        <w:rPr>
          <w:rFonts w:ascii="Arial" w:hAnsi="Arial" w:cs="Arial"/>
        </w:rPr>
        <w:t xml:space="preserve">Todas las observaciones que formulen los interesados, deben enviarlas a través de la plataforma SECOP II. </w:t>
      </w:r>
    </w:p>
    <w:p w14:paraId="47E50D24" w14:textId="4C8972E0" w:rsidR="002870BC" w:rsidRPr="005F1230" w:rsidRDefault="00B34FB4" w:rsidP="00842AE0">
      <w:pPr>
        <w:ind w:left="0" w:hanging="2"/>
        <w:rPr>
          <w:rFonts w:ascii="Arial" w:hAnsi="Arial" w:cs="Arial"/>
        </w:rPr>
      </w:pPr>
      <w:r w:rsidRPr="005F1230">
        <w:rPr>
          <w:rFonts w:ascii="Arial" w:hAnsi="Arial" w:cs="Arial"/>
          <w:b/>
        </w:rPr>
        <w:lastRenderedPageBreak/>
        <w:t xml:space="preserve">2.7. RESPUESTA OBSERVACIONES A LOS ESTUDIOS PREVIOS Y AL PROYECTO DE PLIEGO DE CONDICIONES. </w:t>
      </w:r>
    </w:p>
    <w:p w14:paraId="68324FFF" w14:textId="4B5B233E" w:rsidR="002870BC" w:rsidRPr="005F1230" w:rsidRDefault="00B34FB4" w:rsidP="00842AE0">
      <w:pPr>
        <w:ind w:left="0" w:hanging="2"/>
        <w:jc w:val="both"/>
        <w:rPr>
          <w:rFonts w:ascii="Arial" w:hAnsi="Arial" w:cs="Arial"/>
        </w:rPr>
      </w:pPr>
      <w:r w:rsidRPr="005F1230">
        <w:rPr>
          <w:rFonts w:ascii="Arial" w:hAnsi="Arial" w:cs="Arial"/>
        </w:rPr>
        <w:t xml:space="preserve">El municipio procederá a la aceptación o rechazo de las observaciones, en forma motivada, así como también a efectuar las aclaraciones a que haya lugar dentro del presente proceso, para lo cual elaborará los respectivos documentos de respuesta, los cuales serán publicados en la página web del SECOP : www.colombiacompra.gov.co previo a la apertura del proceso. </w:t>
      </w:r>
    </w:p>
    <w:p w14:paraId="77D03A9E" w14:textId="74CF8A97" w:rsidR="002870BC" w:rsidRPr="005F1230" w:rsidRDefault="00B34FB4" w:rsidP="00917B51">
      <w:pPr>
        <w:ind w:left="0" w:hanging="2"/>
        <w:rPr>
          <w:rFonts w:ascii="Arial" w:hAnsi="Arial" w:cs="Arial"/>
        </w:rPr>
      </w:pPr>
      <w:r w:rsidRPr="005F1230">
        <w:rPr>
          <w:rFonts w:ascii="Arial" w:hAnsi="Arial" w:cs="Arial"/>
          <w:b/>
        </w:rPr>
        <w:t xml:space="preserve">2.8. ACTO ADMINISTRATIVO QUE ORDENA LA APERTURA DEL PROCESO DE SELECCIÓN </w:t>
      </w:r>
    </w:p>
    <w:p w14:paraId="790A7001" w14:textId="5904C694" w:rsidR="002870BC" w:rsidRPr="005F1230" w:rsidRDefault="00B34FB4" w:rsidP="00917B51">
      <w:pPr>
        <w:ind w:left="0" w:hanging="2"/>
        <w:jc w:val="both"/>
        <w:rPr>
          <w:rFonts w:ascii="Arial" w:hAnsi="Arial" w:cs="Arial"/>
        </w:rPr>
      </w:pPr>
      <w:r w:rsidRPr="005F1230">
        <w:rPr>
          <w:rFonts w:ascii="Arial" w:hAnsi="Arial" w:cs="Arial"/>
        </w:rPr>
        <w:t xml:space="preserve">Vencido el término de publicación del Proyecto de Pliego de Condiciones, los Estudios Previos y demás documentos del proceso, y resueltas las observaciones, el ordenador del gasto expide el acto administrativo que ordena la apertura del proceso, el cual contendrá toda la información indicada en el artículo 2.2.1.1.2.1.5 del Decreto 1082 de 2015. </w:t>
      </w:r>
    </w:p>
    <w:p w14:paraId="2F6F7602" w14:textId="7D915137" w:rsidR="002870BC" w:rsidRPr="005F1230" w:rsidRDefault="00B34FB4" w:rsidP="00A5498D">
      <w:pPr>
        <w:ind w:left="0" w:hanging="2"/>
        <w:rPr>
          <w:rFonts w:ascii="Arial" w:hAnsi="Arial" w:cs="Arial"/>
        </w:rPr>
      </w:pPr>
      <w:r w:rsidRPr="005F1230">
        <w:rPr>
          <w:rFonts w:ascii="Arial" w:hAnsi="Arial" w:cs="Arial"/>
          <w:b/>
        </w:rPr>
        <w:t xml:space="preserve">2.9. PUBLICACIÓN DEL PLIEGO DE CONDICIONES DEFINITIVO </w:t>
      </w:r>
    </w:p>
    <w:p w14:paraId="620F0131" w14:textId="77777777" w:rsidR="002870BC" w:rsidRPr="005F1230" w:rsidRDefault="00B34FB4">
      <w:pPr>
        <w:ind w:left="0" w:hanging="2"/>
        <w:jc w:val="both"/>
        <w:rPr>
          <w:rFonts w:ascii="Arial" w:hAnsi="Arial" w:cs="Arial"/>
        </w:rPr>
      </w:pPr>
      <w:r w:rsidRPr="005F1230">
        <w:rPr>
          <w:rFonts w:ascii="Arial" w:hAnsi="Arial" w:cs="Arial"/>
        </w:rPr>
        <w:t xml:space="preserve">De conformidad con lo señalado por los artículos 2.2.1.1.1.7.1 del Decreto 1082 de 2015, el Pliego de Condiciones Definitivo se publicará en la página web del SECOP II: www.colombiacompra.gov.co junto con el acto administrativo de apertura del proceso de selección. </w:t>
      </w:r>
    </w:p>
    <w:p w14:paraId="74ADA62A" w14:textId="77777777" w:rsidR="002870BC" w:rsidRPr="005F1230" w:rsidRDefault="00B34FB4">
      <w:pPr>
        <w:ind w:left="0" w:hanging="2"/>
        <w:rPr>
          <w:rFonts w:ascii="Arial" w:hAnsi="Arial" w:cs="Arial"/>
        </w:rPr>
      </w:pPr>
      <w:r w:rsidRPr="005F1230">
        <w:rPr>
          <w:rFonts w:ascii="Arial" w:hAnsi="Arial" w:cs="Arial"/>
          <w:b/>
        </w:rPr>
        <w:t>2.10. ACLARACIONES O MODIFICACIONES AL CONTENIDO DEL PLIEGO DE CONDICIONES</w:t>
      </w:r>
    </w:p>
    <w:p w14:paraId="44CC92A4" w14:textId="77777777" w:rsidR="002870BC" w:rsidRPr="005F1230" w:rsidRDefault="00B34FB4">
      <w:pPr>
        <w:ind w:left="0" w:hanging="2"/>
        <w:jc w:val="both"/>
        <w:rPr>
          <w:rFonts w:ascii="Arial" w:hAnsi="Arial" w:cs="Arial"/>
        </w:rPr>
      </w:pPr>
      <w:r w:rsidRPr="005F1230">
        <w:rPr>
          <w:rFonts w:ascii="Arial" w:hAnsi="Arial" w:cs="Arial"/>
        </w:rPr>
        <w:t>Solicitudes escritas - Observaciones al Pliego de Condiciones Definitivo</w:t>
      </w:r>
    </w:p>
    <w:p w14:paraId="7722814E" w14:textId="7DBF7E1D" w:rsidR="002870BC" w:rsidRPr="005F1230" w:rsidRDefault="00B34FB4">
      <w:pPr>
        <w:ind w:left="0" w:hanging="2"/>
        <w:jc w:val="both"/>
        <w:rPr>
          <w:rFonts w:ascii="Arial" w:hAnsi="Arial" w:cs="Arial"/>
          <w:color w:val="FF0000"/>
        </w:rPr>
      </w:pPr>
      <w:r w:rsidRPr="005F1230">
        <w:rPr>
          <w:rFonts w:ascii="Arial" w:hAnsi="Arial" w:cs="Arial"/>
        </w:rPr>
        <w:t xml:space="preserve">Dentro del plazo establecido en el cronograma del presente proceso, los interesados podrán formular observaciones o aclaraciones al Pliego de Condiciones Definitivo a </w:t>
      </w:r>
      <w:r w:rsidR="001502B6">
        <w:rPr>
          <w:rFonts w:ascii="Arial" w:hAnsi="Arial" w:cs="Arial"/>
        </w:rPr>
        <w:t>través de la plataforma SECOP I</w:t>
      </w:r>
      <w:r w:rsidRPr="005F1230">
        <w:rPr>
          <w:rFonts w:ascii="Arial" w:hAnsi="Arial" w:cs="Arial"/>
        </w:rPr>
        <w:t xml:space="preserve">. </w:t>
      </w:r>
      <w:r w:rsidR="00917B51" w:rsidRPr="005F1230">
        <w:rPr>
          <w:rFonts w:ascii="Arial" w:hAnsi="Arial" w:cs="Arial"/>
        </w:rPr>
        <w:t xml:space="preserve"> </w:t>
      </w:r>
    </w:p>
    <w:p w14:paraId="01C7847A" w14:textId="77777777" w:rsidR="002870BC" w:rsidRPr="005F1230" w:rsidRDefault="00B34FB4">
      <w:pPr>
        <w:ind w:left="0" w:hanging="2"/>
        <w:jc w:val="both"/>
        <w:rPr>
          <w:rFonts w:ascii="Arial" w:hAnsi="Arial" w:cs="Arial"/>
        </w:rPr>
      </w:pPr>
      <w:r w:rsidRPr="005F1230">
        <w:rPr>
          <w:rFonts w:ascii="Arial" w:hAnsi="Arial" w:cs="Arial"/>
        </w:rPr>
        <w:t xml:space="preserve">EL municipio comunicará la respuesta a las observaciones o aclaraciones dentro del plazo establecido en el cronograma del presente proceso y publicará el documento de respuesta en la página web del SECOP II: </w:t>
      </w:r>
      <w:hyperlink r:id="rId15">
        <w:r w:rsidRPr="005F1230">
          <w:rPr>
            <w:rFonts w:ascii="Arial" w:hAnsi="Arial" w:cs="Arial"/>
          </w:rPr>
          <w:t>www.colombiacompra.gov.co</w:t>
        </w:r>
      </w:hyperlink>
      <w:r w:rsidRPr="005F1230">
        <w:rPr>
          <w:rFonts w:ascii="Arial" w:hAnsi="Arial" w:cs="Arial"/>
        </w:rPr>
        <w:t xml:space="preserve">. </w:t>
      </w:r>
    </w:p>
    <w:p w14:paraId="5E31E89A" w14:textId="77777777" w:rsidR="002870BC" w:rsidRPr="005F1230" w:rsidRDefault="00B34FB4">
      <w:pPr>
        <w:ind w:left="0" w:hanging="2"/>
        <w:jc w:val="both"/>
        <w:rPr>
          <w:rFonts w:ascii="Arial" w:hAnsi="Arial" w:cs="Arial"/>
        </w:rPr>
      </w:pPr>
      <w:r w:rsidRPr="005F1230">
        <w:rPr>
          <w:rFonts w:ascii="Arial" w:hAnsi="Arial" w:cs="Arial"/>
        </w:rPr>
        <w:t xml:space="preserve">Si como resultado de las observaciones o aclaraciones surgen modificaciones al Pliego de Condiciones, si fuere necesario y cuando se considere conveniente, el municipio podrá prorrogar el plazo para el recibo de propuestas. </w:t>
      </w:r>
    </w:p>
    <w:p w14:paraId="3BB54333" w14:textId="77777777" w:rsidR="002870BC" w:rsidRPr="005F1230" w:rsidRDefault="00B34FB4">
      <w:pPr>
        <w:ind w:left="0" w:hanging="2"/>
        <w:rPr>
          <w:rFonts w:ascii="Arial" w:hAnsi="Arial" w:cs="Arial"/>
        </w:rPr>
      </w:pPr>
      <w:r w:rsidRPr="005F1230">
        <w:rPr>
          <w:rFonts w:ascii="Arial" w:hAnsi="Arial" w:cs="Arial"/>
          <w:b/>
        </w:rPr>
        <w:t xml:space="preserve">2.11.  AUDIENCIA DE ASIGNACIÓN DE RIESGOS Y ACLARACIÓN DE PLIEGOS </w:t>
      </w:r>
    </w:p>
    <w:p w14:paraId="33DFD18C" w14:textId="45152CA7" w:rsidR="002870BC" w:rsidRPr="005F1230" w:rsidRDefault="0005419C">
      <w:pPr>
        <w:ind w:left="0" w:hanging="2"/>
        <w:jc w:val="both"/>
        <w:rPr>
          <w:rFonts w:ascii="Arial" w:hAnsi="Arial" w:cs="Arial"/>
        </w:rPr>
      </w:pPr>
      <w:r w:rsidRPr="005F1230">
        <w:rPr>
          <w:rFonts w:ascii="Arial" w:hAnsi="Arial" w:cs="Arial"/>
        </w:rPr>
        <w:t xml:space="preserve">La Entidad territorial </w:t>
      </w:r>
      <w:r w:rsidR="00B34FB4" w:rsidRPr="005F1230">
        <w:rPr>
          <w:rFonts w:ascii="Arial" w:hAnsi="Arial" w:cs="Arial"/>
        </w:rPr>
        <w:t xml:space="preserve">realizará una audiencia de asignación de riesgos y aclaración de pliegos dentro de los tres (3) días hábiles </w:t>
      </w:r>
      <w:r w:rsidR="00436A5A" w:rsidRPr="005F1230">
        <w:rPr>
          <w:rFonts w:ascii="Arial" w:hAnsi="Arial" w:cs="Arial"/>
        </w:rPr>
        <w:t>antes de la</w:t>
      </w:r>
      <w:r w:rsidR="00B34FB4" w:rsidRPr="005F1230">
        <w:rPr>
          <w:rFonts w:ascii="Arial" w:hAnsi="Arial" w:cs="Arial"/>
        </w:rPr>
        <w:t xml:space="preserve"> presentación de propuestas, de acuerdo con lo establecido en el cronograma del proceso</w:t>
      </w:r>
      <w:r w:rsidR="00436A5A" w:rsidRPr="005F1230">
        <w:rPr>
          <w:rFonts w:ascii="Arial" w:hAnsi="Arial" w:cs="Arial"/>
        </w:rPr>
        <w:t xml:space="preserve"> y de conformidad con lo señalado en el artículo 30 de la ley 80 de 1993 modificado por el decreto 019 de 2012</w:t>
      </w:r>
      <w:r w:rsidR="00B34FB4" w:rsidRPr="005F1230">
        <w:rPr>
          <w:rFonts w:ascii="Arial" w:hAnsi="Arial" w:cs="Arial"/>
        </w:rPr>
        <w:t xml:space="preserve">. Así mismo, se precisará el contenido y alcance de los mismos y </w:t>
      </w:r>
      <w:r w:rsidR="009F068B" w:rsidRPr="005F1230">
        <w:rPr>
          <w:rFonts w:ascii="Arial" w:hAnsi="Arial" w:cs="Arial"/>
        </w:rPr>
        <w:t xml:space="preserve">se </w:t>
      </w:r>
      <w:r w:rsidR="00B34FB4" w:rsidRPr="005F1230">
        <w:rPr>
          <w:rFonts w:ascii="Arial" w:hAnsi="Arial" w:cs="Arial"/>
        </w:rPr>
        <w:t xml:space="preserve">escuchará a los interesados en participar en el proceso. </w:t>
      </w:r>
    </w:p>
    <w:p w14:paraId="2C76AF6B" w14:textId="77777777" w:rsidR="002870BC" w:rsidRPr="005F1230" w:rsidRDefault="00B34FB4">
      <w:pPr>
        <w:ind w:left="0" w:hanging="2"/>
        <w:jc w:val="both"/>
        <w:rPr>
          <w:rFonts w:ascii="Arial" w:hAnsi="Arial" w:cs="Arial"/>
        </w:rPr>
      </w:pPr>
      <w:r w:rsidRPr="005F1230">
        <w:rPr>
          <w:rFonts w:ascii="Arial" w:hAnsi="Arial" w:cs="Arial"/>
        </w:rPr>
        <w:lastRenderedPageBreak/>
        <w:t>En la misma audiencia se revisará la asignación de riesgos de que trata el artículo 4º de la Ley 1150 de 2007, con el fin de establecer su tipificación, estimación y asignación definitiva.</w:t>
      </w:r>
    </w:p>
    <w:p w14:paraId="60346141" w14:textId="39A6BA48" w:rsidR="002870BC" w:rsidRPr="005F1230" w:rsidRDefault="00B34FB4">
      <w:pPr>
        <w:ind w:left="0" w:hanging="2"/>
        <w:jc w:val="both"/>
        <w:rPr>
          <w:rFonts w:ascii="Arial" w:hAnsi="Arial" w:cs="Arial"/>
        </w:rPr>
      </w:pPr>
      <w:r w:rsidRPr="005F1230">
        <w:rPr>
          <w:rFonts w:ascii="Arial" w:hAnsi="Arial" w:cs="Arial"/>
        </w:rPr>
        <w:t>Realizada la audiencia y definida la asignación de riesgos previsibles, el proponente no podrá alegar el desconocimiento o la ocurrencia de un riesgo que no fue puesto en consideración por el municipio en la audiencia, y por lo tanto, con la presentación de la respectiva oferta, este consiente y acepta la asignación y distribución de los riesgos, establecidos para la presente contratación.</w:t>
      </w:r>
    </w:p>
    <w:p w14:paraId="5483DC18" w14:textId="7F8DC413" w:rsidR="002870BC" w:rsidRDefault="00B34FB4">
      <w:pPr>
        <w:ind w:left="0" w:hanging="2"/>
        <w:jc w:val="both"/>
        <w:rPr>
          <w:rFonts w:ascii="Arial" w:hAnsi="Arial" w:cs="Arial"/>
        </w:rPr>
      </w:pPr>
      <w:r w:rsidRPr="005F1230">
        <w:rPr>
          <w:rFonts w:ascii="Arial" w:hAnsi="Arial" w:cs="Arial"/>
        </w:rPr>
        <w:t>Como resultado de lo debatido en la audiencia y cuando resulte conveniente, el municipio expedirá las modificaciones pertinentes a los documentos del proceso y prorrogará, si fuere necesario.</w:t>
      </w:r>
    </w:p>
    <w:p w14:paraId="7CA81BB6" w14:textId="62E6F103" w:rsidR="006A13CC" w:rsidRPr="005F1230" w:rsidRDefault="006A13CC">
      <w:pPr>
        <w:ind w:left="0" w:hanging="2"/>
        <w:jc w:val="both"/>
        <w:rPr>
          <w:rFonts w:ascii="Arial" w:hAnsi="Arial" w:cs="Arial"/>
        </w:rPr>
      </w:pPr>
      <w:r>
        <w:rPr>
          <w:rFonts w:ascii="Arial" w:hAnsi="Arial" w:cs="Arial"/>
        </w:rPr>
        <w:t>La presente audiencia se adietará de manera virtual, en el enlace que previamente la entidad territorial establezca.</w:t>
      </w:r>
    </w:p>
    <w:p w14:paraId="619F6A9F" w14:textId="5DDD2653" w:rsidR="002870BC" w:rsidRPr="005F1230" w:rsidRDefault="00B34FB4">
      <w:pPr>
        <w:ind w:left="0" w:hanging="2"/>
        <w:rPr>
          <w:rFonts w:ascii="Arial" w:hAnsi="Arial" w:cs="Arial"/>
        </w:rPr>
      </w:pPr>
      <w:r w:rsidRPr="005F1230">
        <w:rPr>
          <w:rFonts w:ascii="Arial" w:hAnsi="Arial" w:cs="Arial"/>
          <w:b/>
        </w:rPr>
        <w:t>2.12 MODIFICACIONES Y ADENDAS AL PLIEGO DE CONDICIONES DEFINITIVO</w:t>
      </w:r>
    </w:p>
    <w:p w14:paraId="3BCA30CD" w14:textId="77777777" w:rsidR="002870BC" w:rsidRPr="005F1230" w:rsidRDefault="00B34FB4">
      <w:pPr>
        <w:ind w:left="0" w:hanging="2"/>
        <w:jc w:val="both"/>
        <w:rPr>
          <w:rFonts w:ascii="Arial" w:hAnsi="Arial" w:cs="Arial"/>
        </w:rPr>
      </w:pPr>
      <w:r w:rsidRPr="005F1230">
        <w:rPr>
          <w:rFonts w:ascii="Arial" w:hAnsi="Arial" w:cs="Arial"/>
        </w:rPr>
        <w:t>EL municipio podrá modificar el Pliego de Condiciones Definitivo mediante Adendas, y se podrán expedir con tres (3) días de anticipación al vencimiento del plazo para presentar ofertas, en aquellos casos en que se requiera modificar, aclarar y/o adicionar el pliego y/o modificar o prorrogar cualquiera de los plazos aquí previstos. Estas adendas se numerarán consecutivamente.</w:t>
      </w:r>
    </w:p>
    <w:p w14:paraId="56BEF68C" w14:textId="77777777" w:rsidR="002870BC" w:rsidRPr="005F1230" w:rsidRDefault="00B34FB4">
      <w:pPr>
        <w:ind w:left="0" w:hanging="2"/>
        <w:jc w:val="both"/>
        <w:rPr>
          <w:rFonts w:ascii="Arial" w:hAnsi="Arial" w:cs="Arial"/>
        </w:rPr>
      </w:pPr>
      <w:r w:rsidRPr="005F1230">
        <w:rPr>
          <w:rFonts w:ascii="Arial" w:hAnsi="Arial" w:cs="Arial"/>
        </w:rPr>
        <w:t xml:space="preserve">El municipio podrá expedir adendas para modificar el cronograma del proceso una vez vencido el término para la presentación de ofertas y antes de la adjudicación del contrato. </w:t>
      </w:r>
    </w:p>
    <w:p w14:paraId="77053D09" w14:textId="0BC02430" w:rsidR="002870BC" w:rsidRPr="005F1230" w:rsidRDefault="00B34FB4">
      <w:pPr>
        <w:ind w:left="0" w:hanging="2"/>
        <w:jc w:val="both"/>
        <w:rPr>
          <w:rFonts w:ascii="Arial" w:hAnsi="Arial" w:cs="Arial"/>
        </w:rPr>
      </w:pPr>
      <w:r w:rsidRPr="005F1230">
        <w:rPr>
          <w:rFonts w:ascii="Arial" w:hAnsi="Arial" w:cs="Arial"/>
        </w:rPr>
        <w:t xml:space="preserve">Toda modificación que se efectúe al pliego de condiciones del proceso o sus documentos anexos, serán publicados en la </w:t>
      </w:r>
      <w:r w:rsidR="006A13CC">
        <w:rPr>
          <w:rFonts w:ascii="Arial" w:hAnsi="Arial" w:cs="Arial"/>
        </w:rPr>
        <w:t xml:space="preserve">plataforma SECOP I. </w:t>
      </w:r>
    </w:p>
    <w:p w14:paraId="1F037CDB" w14:textId="77777777" w:rsidR="002870BC" w:rsidRPr="005F1230" w:rsidRDefault="00B34FB4">
      <w:pPr>
        <w:ind w:left="0" w:hanging="2"/>
        <w:rPr>
          <w:rFonts w:ascii="Arial" w:hAnsi="Arial" w:cs="Arial"/>
        </w:rPr>
      </w:pPr>
      <w:r w:rsidRPr="005F1230">
        <w:rPr>
          <w:rFonts w:ascii="Arial" w:hAnsi="Arial" w:cs="Arial"/>
          <w:b/>
        </w:rPr>
        <w:t>2.13. INTERPRETACIÓN DE LOS PLIEGOS DE CONDICIONES.</w:t>
      </w:r>
    </w:p>
    <w:p w14:paraId="63D99754" w14:textId="77777777" w:rsidR="002870BC" w:rsidRPr="005F1230" w:rsidRDefault="00B34FB4">
      <w:pPr>
        <w:ind w:left="0" w:hanging="2"/>
        <w:jc w:val="both"/>
        <w:rPr>
          <w:rFonts w:ascii="Arial" w:hAnsi="Arial" w:cs="Arial"/>
        </w:rPr>
      </w:pPr>
      <w:r w:rsidRPr="005F1230">
        <w:rPr>
          <w:rFonts w:ascii="Arial" w:hAnsi="Arial" w:cs="Arial"/>
        </w:rPr>
        <w:t xml:space="preserve">La entidad en caso de ser necesario en el transcurso del proceso dará aplicación a la regla de interpretación sistemática o coherente establecida en el artículo 28 de la Ley 80 de 1993 y los artículos 1618 y 1624 del Código Civil. </w:t>
      </w:r>
    </w:p>
    <w:p w14:paraId="2D8F4D14" w14:textId="77777777" w:rsidR="002870BC" w:rsidRPr="005F1230" w:rsidRDefault="00B34FB4">
      <w:pPr>
        <w:ind w:left="0" w:hanging="2"/>
        <w:rPr>
          <w:rFonts w:ascii="Arial" w:hAnsi="Arial" w:cs="Arial"/>
        </w:rPr>
      </w:pPr>
      <w:r w:rsidRPr="005F1230">
        <w:rPr>
          <w:rFonts w:ascii="Arial" w:hAnsi="Arial" w:cs="Arial"/>
          <w:b/>
        </w:rPr>
        <w:t xml:space="preserve">2.14 PLAZO PARA EL RECIBO DE LAS PROPUESTAS Y PRÓRROGA DEL MISMO </w:t>
      </w:r>
    </w:p>
    <w:p w14:paraId="6D8CD0C1" w14:textId="01A5DD1D" w:rsidR="002870BC" w:rsidRPr="005F1230" w:rsidRDefault="00B34FB4">
      <w:pPr>
        <w:ind w:left="0" w:hanging="2"/>
        <w:jc w:val="both"/>
        <w:rPr>
          <w:rFonts w:ascii="Arial" w:hAnsi="Arial" w:cs="Arial"/>
        </w:rPr>
      </w:pPr>
      <w:r w:rsidRPr="005F1230">
        <w:rPr>
          <w:rFonts w:ascii="Arial" w:hAnsi="Arial" w:cs="Arial"/>
        </w:rPr>
        <w:t xml:space="preserve">El plazo para el recibo de las propuestas en el presente proceso de selección es el establecido en el Cronograma </w:t>
      </w:r>
      <w:r w:rsidR="00917B51" w:rsidRPr="005F1230">
        <w:rPr>
          <w:rFonts w:ascii="Arial" w:hAnsi="Arial" w:cs="Arial"/>
        </w:rPr>
        <w:t>anexo</w:t>
      </w:r>
      <w:r w:rsidRPr="005F1230">
        <w:rPr>
          <w:rFonts w:ascii="Arial" w:hAnsi="Arial" w:cs="Arial"/>
        </w:rPr>
        <w:t xml:space="preserve"> </w:t>
      </w:r>
      <w:r w:rsidR="00917B51" w:rsidRPr="005F1230">
        <w:rPr>
          <w:rFonts w:ascii="Arial" w:hAnsi="Arial" w:cs="Arial"/>
        </w:rPr>
        <w:t>a</w:t>
      </w:r>
      <w:r w:rsidRPr="005F1230">
        <w:rPr>
          <w:rFonts w:ascii="Arial" w:hAnsi="Arial" w:cs="Arial"/>
        </w:rPr>
        <w:t xml:space="preserve">l Pliego de Condiciones. </w:t>
      </w:r>
    </w:p>
    <w:p w14:paraId="58B5010A" w14:textId="4DE86117" w:rsidR="002870BC" w:rsidRPr="005F1230" w:rsidRDefault="00B34FB4">
      <w:pPr>
        <w:ind w:left="0" w:hanging="2"/>
        <w:rPr>
          <w:rFonts w:ascii="Arial" w:hAnsi="Arial" w:cs="Arial"/>
        </w:rPr>
      </w:pPr>
      <w:r w:rsidRPr="005F1230">
        <w:rPr>
          <w:rFonts w:ascii="Arial" w:hAnsi="Arial" w:cs="Arial"/>
        </w:rPr>
        <w:t xml:space="preserve">Todas las ofertas deberán ser remitidas </w:t>
      </w:r>
      <w:r w:rsidR="006A13CC">
        <w:rPr>
          <w:rFonts w:ascii="Arial" w:hAnsi="Arial" w:cs="Arial"/>
        </w:rPr>
        <w:t>de manera personal en la oficina de archivo y correspondencia, por parte del oferente.</w:t>
      </w:r>
    </w:p>
    <w:p w14:paraId="32F5CA7B" w14:textId="77777777" w:rsidR="002870BC" w:rsidRPr="005F1230" w:rsidRDefault="00B34FB4">
      <w:pPr>
        <w:ind w:left="0" w:hanging="2"/>
        <w:rPr>
          <w:rFonts w:ascii="Arial" w:hAnsi="Arial" w:cs="Arial"/>
        </w:rPr>
      </w:pPr>
      <w:r w:rsidRPr="005F1230">
        <w:rPr>
          <w:rFonts w:ascii="Arial" w:hAnsi="Arial" w:cs="Arial"/>
          <w:b/>
        </w:rPr>
        <w:t xml:space="preserve">2.15. PRESENTACIÓN DE OFERTAS Y APERTURA DE LAS PROPUESTAS </w:t>
      </w:r>
    </w:p>
    <w:p w14:paraId="1A658F1A" w14:textId="06C57012" w:rsidR="002870BC" w:rsidRPr="005F1230" w:rsidRDefault="00B34FB4" w:rsidP="007A72F1">
      <w:pPr>
        <w:ind w:left="0" w:hanging="2"/>
        <w:jc w:val="both"/>
        <w:rPr>
          <w:rFonts w:ascii="Arial" w:hAnsi="Arial" w:cs="Arial"/>
        </w:rPr>
      </w:pPr>
      <w:r w:rsidRPr="005F1230">
        <w:rPr>
          <w:rFonts w:ascii="Arial" w:hAnsi="Arial" w:cs="Arial"/>
        </w:rPr>
        <w:lastRenderedPageBreak/>
        <w:t xml:space="preserve">La hora de entrega de las propuestas será la establecida </w:t>
      </w:r>
      <w:r w:rsidR="00436A5A" w:rsidRPr="005F1230">
        <w:rPr>
          <w:rFonts w:ascii="Arial" w:hAnsi="Arial" w:cs="Arial"/>
        </w:rPr>
        <w:t>en el cronograma del p</w:t>
      </w:r>
      <w:r w:rsidR="006A13CC">
        <w:rPr>
          <w:rFonts w:ascii="Arial" w:hAnsi="Arial" w:cs="Arial"/>
        </w:rPr>
        <w:t>liego de condiciones definitivo.</w:t>
      </w:r>
    </w:p>
    <w:p w14:paraId="452F97AF" w14:textId="77777777" w:rsidR="002870BC" w:rsidRPr="005F1230" w:rsidRDefault="00B34FB4">
      <w:pPr>
        <w:ind w:left="0" w:hanging="2"/>
        <w:jc w:val="both"/>
        <w:rPr>
          <w:rFonts w:ascii="Arial" w:hAnsi="Arial" w:cs="Arial"/>
        </w:rPr>
      </w:pPr>
      <w:r w:rsidRPr="005F1230">
        <w:rPr>
          <w:rFonts w:ascii="Arial" w:hAnsi="Arial" w:cs="Arial"/>
        </w:rPr>
        <w:t>La oferta estará conformada por dos sobres, un primer sobre en el cual se deberán incluir los documentos relacionados con el cumplimiento de los requisitos habilitantes, así como los requisitos y documentos a los que se les asigne puntaje diferente a la oferta económica. Un segundo sobre deberá incluir únicamente la propuesta económica con todos los requisitos exigidos en el pliego de condiciones.</w:t>
      </w:r>
    </w:p>
    <w:p w14:paraId="4DDAFA1A" w14:textId="4393C01C" w:rsidR="002870BC" w:rsidRDefault="00B34FB4">
      <w:pPr>
        <w:ind w:left="0" w:hanging="2"/>
        <w:jc w:val="both"/>
        <w:rPr>
          <w:rFonts w:ascii="Arial" w:hAnsi="Arial" w:cs="Arial"/>
        </w:rPr>
      </w:pPr>
      <w:r w:rsidRPr="005F1230">
        <w:rPr>
          <w:rFonts w:ascii="Arial" w:hAnsi="Arial" w:cs="Arial"/>
        </w:rPr>
        <w:t>La Entidad una vez finalizada la hora de cierre del presente proceso, procederá a</w:t>
      </w:r>
      <w:r w:rsidR="00EB48B1" w:rsidRPr="005F1230">
        <w:rPr>
          <w:rFonts w:ascii="Arial" w:hAnsi="Arial" w:cs="Arial"/>
        </w:rPr>
        <w:t xml:space="preserve"> dar apertura de los sobres y generar la respectiva acta de cierre. </w:t>
      </w:r>
    </w:p>
    <w:p w14:paraId="5DD33504" w14:textId="5F497DED" w:rsidR="006A13CC" w:rsidRPr="005F1230" w:rsidRDefault="006A13CC" w:rsidP="006A13CC">
      <w:pPr>
        <w:ind w:left="0" w:hanging="2"/>
        <w:jc w:val="both"/>
        <w:rPr>
          <w:rFonts w:ascii="Arial" w:hAnsi="Arial" w:cs="Arial"/>
        </w:rPr>
      </w:pPr>
      <w:r w:rsidRPr="006A13CC">
        <w:rPr>
          <w:rFonts w:ascii="Arial" w:hAnsi="Arial" w:cs="Arial"/>
        </w:rPr>
        <w:t>La presente audiencia se adietará de manera virtual, en el enlace que previamente la</w:t>
      </w:r>
      <w:r>
        <w:rPr>
          <w:rFonts w:ascii="Arial" w:hAnsi="Arial" w:cs="Arial"/>
        </w:rPr>
        <w:t xml:space="preserve"> entidad territorial establezca.</w:t>
      </w:r>
    </w:p>
    <w:p w14:paraId="7DA188B0" w14:textId="77777777" w:rsidR="002870BC" w:rsidRPr="005F1230" w:rsidRDefault="00B34FB4">
      <w:pPr>
        <w:ind w:left="0" w:hanging="2"/>
        <w:rPr>
          <w:rFonts w:ascii="Arial" w:hAnsi="Arial" w:cs="Arial"/>
        </w:rPr>
      </w:pPr>
      <w:r w:rsidRPr="005F1230">
        <w:rPr>
          <w:rFonts w:ascii="Arial" w:hAnsi="Arial" w:cs="Arial"/>
          <w:b/>
        </w:rPr>
        <w:t xml:space="preserve">2.16. VERIFICACIÓN Y CALIFICACIÓN DE LAS PROPUESTAS </w:t>
      </w:r>
    </w:p>
    <w:p w14:paraId="3905D21B" w14:textId="77777777" w:rsidR="002870BC" w:rsidRPr="005F1230" w:rsidRDefault="00B34FB4">
      <w:pPr>
        <w:ind w:left="0" w:hanging="2"/>
        <w:jc w:val="both"/>
        <w:rPr>
          <w:rFonts w:ascii="Arial" w:hAnsi="Arial" w:cs="Arial"/>
        </w:rPr>
      </w:pPr>
      <w:r w:rsidRPr="005F1230">
        <w:rPr>
          <w:rFonts w:ascii="Arial" w:hAnsi="Arial" w:cs="Arial"/>
        </w:rPr>
        <w:t>Una vez cerrado el proceso y dentro del término de evaluación, el municipio procederá a la verificación del primer sobre donde reposan los requisitos habilitantes, así como los requisitos y documentos a los que se les asignó puntaje diferente a la oferta económica, de conformidad con lo establecido en el estudio previo y el presente complemento de pliego de condiciones.</w:t>
      </w:r>
    </w:p>
    <w:p w14:paraId="2F5A2D8D" w14:textId="6C40A216" w:rsidR="002870BC" w:rsidRDefault="00B34FB4">
      <w:pPr>
        <w:ind w:left="0" w:hanging="2"/>
        <w:jc w:val="both"/>
        <w:rPr>
          <w:rFonts w:ascii="Arial" w:hAnsi="Arial" w:cs="Arial"/>
        </w:rPr>
      </w:pPr>
      <w:r w:rsidRPr="005F1230">
        <w:rPr>
          <w:rFonts w:ascii="Arial" w:hAnsi="Arial" w:cs="Arial"/>
        </w:rPr>
        <w:t>El segundo sobre que contiene la oferta económica, se mantendrá cerrado hasta la audiencia efectiva de adju</w:t>
      </w:r>
      <w:r w:rsidR="006A13CC">
        <w:rPr>
          <w:rFonts w:ascii="Arial" w:hAnsi="Arial" w:cs="Arial"/>
        </w:rPr>
        <w:t xml:space="preserve">dicación, </w:t>
      </w:r>
      <w:r w:rsidR="000E0A88" w:rsidRPr="005F1230">
        <w:rPr>
          <w:rFonts w:ascii="Arial" w:hAnsi="Arial" w:cs="Arial"/>
        </w:rPr>
        <w:t>una vez se haya confirmado la evaluación de requisitos habilitantes</w:t>
      </w:r>
      <w:r w:rsidRPr="005F1230">
        <w:rPr>
          <w:rFonts w:ascii="Arial" w:hAnsi="Arial" w:cs="Arial"/>
        </w:rPr>
        <w:t xml:space="preserve"> y se procederá a realizar la verificación aritmética de las mismas.</w:t>
      </w:r>
    </w:p>
    <w:p w14:paraId="06970647" w14:textId="10F3A9B1" w:rsidR="006A13CC" w:rsidRPr="005F1230" w:rsidRDefault="006A13CC" w:rsidP="006A13CC">
      <w:pPr>
        <w:ind w:left="0" w:hanging="2"/>
        <w:jc w:val="both"/>
        <w:rPr>
          <w:rFonts w:ascii="Arial" w:hAnsi="Arial" w:cs="Arial"/>
        </w:rPr>
      </w:pPr>
      <w:r w:rsidRPr="006A13CC">
        <w:rPr>
          <w:rFonts w:ascii="Arial" w:hAnsi="Arial" w:cs="Arial"/>
        </w:rPr>
        <w:t>La presente audiencia se adietará de manera virtual, en el enlace que previamente la entidad territorial establezca.</w:t>
      </w:r>
    </w:p>
    <w:p w14:paraId="31924899" w14:textId="77777777" w:rsidR="002870BC" w:rsidRPr="005F1230" w:rsidRDefault="00B34FB4">
      <w:pPr>
        <w:ind w:left="0" w:hanging="2"/>
        <w:rPr>
          <w:rFonts w:ascii="Arial" w:hAnsi="Arial" w:cs="Arial"/>
        </w:rPr>
      </w:pPr>
      <w:r w:rsidRPr="005F1230">
        <w:rPr>
          <w:rFonts w:ascii="Arial" w:hAnsi="Arial" w:cs="Arial"/>
          <w:b/>
        </w:rPr>
        <w:t xml:space="preserve">2.17. PUBLICACIÓN DEL INFORME DE VERIFICACIÓN Y CALIFICACIÓN DE LAS PROPUESTAS </w:t>
      </w:r>
    </w:p>
    <w:p w14:paraId="53F7EF45" w14:textId="4879F95A" w:rsidR="002870BC" w:rsidRPr="005F1230" w:rsidRDefault="00B34FB4">
      <w:pPr>
        <w:ind w:left="0" w:hanging="2"/>
        <w:jc w:val="both"/>
        <w:rPr>
          <w:rFonts w:ascii="Arial" w:hAnsi="Arial" w:cs="Arial"/>
        </w:rPr>
      </w:pPr>
      <w:r w:rsidRPr="005F1230">
        <w:rPr>
          <w:rFonts w:ascii="Arial" w:hAnsi="Arial" w:cs="Arial"/>
        </w:rPr>
        <w:t xml:space="preserve">Vencido el término señalado en el anterior numeral, se publicará el informe de evaluación relacionado con los documentos de los requisitos habilitantes y los requisitos que sean objeto de puntuación diferentes a la oferta económica, a través de la página web del SECOP I: www.colombiacompra.gov.co, el cual permanecerá simultáneamente a disposición de los proponentes en la </w:t>
      </w:r>
      <w:r w:rsidR="00022F39" w:rsidRPr="001502B6">
        <w:rPr>
          <w:rFonts w:ascii="Arial" w:hAnsi="Arial" w:cs="Arial"/>
        </w:rPr>
        <w:t xml:space="preserve">(DEPENDENCIA </w:t>
      </w:r>
      <w:r w:rsidR="001502B6">
        <w:rPr>
          <w:rFonts w:ascii="Arial" w:hAnsi="Arial" w:cs="Arial"/>
        </w:rPr>
        <w:t xml:space="preserve">DE PLANEACIÓN </w:t>
      </w:r>
      <w:r w:rsidR="00022F39" w:rsidRPr="001502B6">
        <w:rPr>
          <w:rFonts w:ascii="Arial" w:hAnsi="Arial" w:cs="Arial"/>
        </w:rPr>
        <w:t>DEL MUNICIPIO)</w:t>
      </w:r>
      <w:r w:rsidRPr="001502B6">
        <w:rPr>
          <w:rFonts w:ascii="Arial" w:hAnsi="Arial" w:cs="Arial"/>
        </w:rPr>
        <w:t xml:space="preserve"> </w:t>
      </w:r>
      <w:r w:rsidRPr="005F1230">
        <w:rPr>
          <w:rFonts w:ascii="Arial" w:hAnsi="Arial" w:cs="Arial"/>
        </w:rPr>
        <w:t xml:space="preserve">por el término señalado en el cronograma del proceso, para que los proponentes presenten las observaciones que estimen pertinentes. </w:t>
      </w:r>
    </w:p>
    <w:p w14:paraId="69A3142A" w14:textId="3791D209" w:rsidR="002870BC" w:rsidRDefault="00B34FB4">
      <w:pPr>
        <w:ind w:left="0" w:hanging="2"/>
        <w:jc w:val="both"/>
        <w:rPr>
          <w:rFonts w:ascii="Arial" w:hAnsi="Arial" w:cs="Arial"/>
        </w:rPr>
      </w:pPr>
      <w:r w:rsidRPr="005F1230">
        <w:rPr>
          <w:rFonts w:ascii="Arial" w:hAnsi="Arial" w:cs="Arial"/>
        </w:rPr>
        <w:t xml:space="preserve">En el término de traslado del informe de verificación, los proponentes podrán hacer las observaciones que consideren y entregar los documentos y la información solicitada por la entidad, </w:t>
      </w:r>
      <w:r w:rsidR="006A13CC">
        <w:rPr>
          <w:rFonts w:ascii="Arial" w:hAnsi="Arial" w:cs="Arial"/>
        </w:rPr>
        <w:t xml:space="preserve">de manera física o </w:t>
      </w:r>
      <w:r w:rsidRPr="005F1230">
        <w:rPr>
          <w:rFonts w:ascii="Arial" w:hAnsi="Arial" w:cs="Arial"/>
        </w:rPr>
        <w:t xml:space="preserve"> </w:t>
      </w:r>
      <w:r w:rsidR="006A13CC">
        <w:rPr>
          <w:rFonts w:ascii="Arial" w:hAnsi="Arial" w:cs="Arial"/>
        </w:rPr>
        <w:t xml:space="preserve">través del  correo electrónico </w:t>
      </w:r>
      <w:hyperlink r:id="rId16" w:history="1">
        <w:r w:rsidR="006A13CC" w:rsidRPr="000D38AE">
          <w:rPr>
            <w:rStyle w:val="Hipervnculo"/>
            <w:rFonts w:ascii="Arial" w:hAnsi="Arial" w:cs="Arial"/>
          </w:rPr>
          <w:t>juridca@caloto-cauca.gov.co</w:t>
        </w:r>
      </w:hyperlink>
    </w:p>
    <w:p w14:paraId="4CEFDD7B" w14:textId="77777777" w:rsidR="006A13CC" w:rsidRPr="005F1230" w:rsidRDefault="006A13CC">
      <w:pPr>
        <w:ind w:left="0" w:hanging="2"/>
        <w:jc w:val="both"/>
        <w:rPr>
          <w:rFonts w:ascii="Arial" w:hAnsi="Arial" w:cs="Arial"/>
        </w:rPr>
      </w:pPr>
    </w:p>
    <w:p w14:paraId="304970E4" w14:textId="77777777" w:rsidR="002870BC" w:rsidRPr="005F1230" w:rsidRDefault="00B34FB4">
      <w:pPr>
        <w:ind w:left="0" w:hanging="2"/>
        <w:rPr>
          <w:rFonts w:ascii="Arial" w:hAnsi="Arial" w:cs="Arial"/>
        </w:rPr>
      </w:pPr>
      <w:r w:rsidRPr="005F1230">
        <w:rPr>
          <w:rFonts w:ascii="Arial" w:hAnsi="Arial" w:cs="Arial"/>
          <w:b/>
        </w:rPr>
        <w:lastRenderedPageBreak/>
        <w:t xml:space="preserve">2.18. AUDIENCIA DE ADJUDICACIÓN </w:t>
      </w:r>
    </w:p>
    <w:p w14:paraId="0C7CA84F" w14:textId="77777777" w:rsidR="002870BC" w:rsidRPr="005F1230" w:rsidRDefault="00B34FB4">
      <w:pPr>
        <w:ind w:left="0" w:hanging="2"/>
        <w:jc w:val="both"/>
        <w:rPr>
          <w:rFonts w:ascii="Arial" w:hAnsi="Arial" w:cs="Arial"/>
        </w:rPr>
      </w:pPr>
      <w:r w:rsidRPr="005F1230">
        <w:rPr>
          <w:rFonts w:ascii="Arial" w:hAnsi="Arial" w:cs="Arial"/>
        </w:rPr>
        <w:t xml:space="preserve">En cumplimiento del Artículo 9 de la Ley 1150 de 2007 el municipio decidirá la presente licitación en audiencia pública en la fecha y hora fijada en el cronograma y cuyas reglas serán las establecidas en el artículo 2.2.1.2.1.1.2 del Decreto 1082 de 2015 o la norma que lo modifique, complemente o derogue. </w:t>
      </w:r>
    </w:p>
    <w:p w14:paraId="25518B22" w14:textId="77777777" w:rsidR="002870BC" w:rsidRPr="005F1230" w:rsidRDefault="00B34FB4">
      <w:pPr>
        <w:ind w:left="0" w:hanging="2"/>
        <w:jc w:val="both"/>
        <w:rPr>
          <w:rFonts w:ascii="Arial" w:hAnsi="Arial" w:cs="Arial"/>
        </w:rPr>
      </w:pPr>
      <w:r w:rsidRPr="005F1230">
        <w:rPr>
          <w:rFonts w:ascii="Arial" w:hAnsi="Arial" w:cs="Arial"/>
        </w:rPr>
        <w:t>Podrán participar en la audiencia de adjudicación, el representante legal del proponente o la persona debidamente autorizada por éste, mediante PODER ESPECIAL, con presentación personal. Quienes se presenten con poder sin presentación personal, podrán participar como asistentes.</w:t>
      </w:r>
    </w:p>
    <w:p w14:paraId="4453662D" w14:textId="77777777" w:rsidR="002870BC" w:rsidRPr="005F1230" w:rsidRDefault="00B34FB4">
      <w:pPr>
        <w:ind w:left="0" w:hanging="2"/>
        <w:jc w:val="both"/>
        <w:rPr>
          <w:rFonts w:ascii="Arial" w:hAnsi="Arial" w:cs="Arial"/>
        </w:rPr>
      </w:pPr>
      <w:r w:rsidRPr="005F1230">
        <w:rPr>
          <w:rFonts w:ascii="Arial" w:hAnsi="Arial" w:cs="Arial"/>
        </w:rPr>
        <w:t>En la audiencia de adjudicación se dará apertura al sobre económico, se evaluará la oferta económica a través del mecanismo establecido en el pliego de condiciones, corriendo traslado a los proponentes habilitados en la misma diligencia solo para la revisión del aspecto económico y se establecerá el orden de elegibilidad.</w:t>
      </w:r>
    </w:p>
    <w:p w14:paraId="4E83A97C" w14:textId="77777777" w:rsidR="002870BC" w:rsidRPr="005F1230" w:rsidRDefault="00B34FB4">
      <w:pPr>
        <w:ind w:left="0" w:hanging="2"/>
        <w:jc w:val="both"/>
        <w:rPr>
          <w:rFonts w:ascii="Arial" w:hAnsi="Arial" w:cs="Arial"/>
        </w:rPr>
      </w:pPr>
      <w:r w:rsidRPr="005F1230">
        <w:rPr>
          <w:rFonts w:ascii="Arial" w:hAnsi="Arial" w:cs="Arial"/>
        </w:rPr>
        <w:t xml:space="preserve">El término para la adjudicación podrá ser prorrogado por un lapso no mayor a la mitad del inicialmente fijado. </w:t>
      </w:r>
    </w:p>
    <w:p w14:paraId="2C09CB6C" w14:textId="77777777" w:rsidR="002870BC" w:rsidRPr="005F1230" w:rsidRDefault="00B34FB4">
      <w:pPr>
        <w:ind w:left="0" w:hanging="2"/>
        <w:jc w:val="both"/>
        <w:rPr>
          <w:rFonts w:ascii="Arial" w:hAnsi="Arial" w:cs="Arial"/>
        </w:rPr>
      </w:pPr>
      <w:r w:rsidRPr="005F1230">
        <w:rPr>
          <w:rFonts w:ascii="Arial" w:hAnsi="Arial" w:cs="Arial"/>
        </w:rPr>
        <w:t xml:space="preserve">La entidad notificará en la audiencia al proponente favorecido con la adjudicación y a los no favorecidos. </w:t>
      </w:r>
    </w:p>
    <w:p w14:paraId="0ECDABC1" w14:textId="106A7FD7" w:rsidR="002870BC" w:rsidRDefault="00B34FB4">
      <w:pPr>
        <w:ind w:left="0" w:hanging="2"/>
        <w:jc w:val="both"/>
        <w:rPr>
          <w:rFonts w:ascii="Arial" w:hAnsi="Arial" w:cs="Arial"/>
        </w:rPr>
      </w:pPr>
      <w:r w:rsidRPr="005F1230">
        <w:rPr>
          <w:rFonts w:ascii="Arial" w:hAnsi="Arial" w:cs="Arial"/>
        </w:rPr>
        <w:t xml:space="preserve">La adjudicación se efectuará al proponente cuya propuesta obtenga el mayor puntaje en la evaluación y calificación de la propuesta y la misma sea hábil y favorable según lo establecido en el presente Pliego de Condiciones, en los artículos 5 de la Ley 1150 de 2007, modificado por el artículo 88 de la Ley 1474 de 2011 y artículo 2.2.1.1.2.2.2 del Decreto 1082 de 2015, y demás normas aplicables. </w:t>
      </w:r>
    </w:p>
    <w:p w14:paraId="60B72176" w14:textId="48201B9A" w:rsidR="001973C2" w:rsidRPr="005F1230" w:rsidRDefault="001973C2" w:rsidP="001973C2">
      <w:pPr>
        <w:ind w:left="0" w:hanging="2"/>
        <w:jc w:val="both"/>
        <w:rPr>
          <w:rFonts w:ascii="Arial" w:hAnsi="Arial" w:cs="Arial"/>
        </w:rPr>
      </w:pPr>
      <w:r w:rsidRPr="001973C2">
        <w:rPr>
          <w:rFonts w:ascii="Arial" w:hAnsi="Arial" w:cs="Arial"/>
        </w:rPr>
        <w:t>La presente audiencia se adietará de manera virtual, en el enlace que previamente la entidad territorial establezca.</w:t>
      </w:r>
    </w:p>
    <w:p w14:paraId="0342C377" w14:textId="77777777" w:rsidR="002870BC" w:rsidRPr="005F1230" w:rsidRDefault="00B34FB4">
      <w:pPr>
        <w:ind w:left="0" w:hanging="2"/>
        <w:rPr>
          <w:rFonts w:ascii="Arial" w:hAnsi="Arial" w:cs="Arial"/>
        </w:rPr>
      </w:pPr>
      <w:r w:rsidRPr="005F1230">
        <w:rPr>
          <w:rFonts w:ascii="Arial" w:hAnsi="Arial" w:cs="Arial"/>
          <w:b/>
        </w:rPr>
        <w:t xml:space="preserve">2.19. ADJUDICACIÓN AL PROPONENTE CALIFICADO EN SEGUNDO LUGAR </w:t>
      </w:r>
    </w:p>
    <w:p w14:paraId="3351501F" w14:textId="77777777" w:rsidR="002870BC" w:rsidRPr="005F1230" w:rsidRDefault="00B34FB4">
      <w:pPr>
        <w:ind w:left="0" w:hanging="2"/>
        <w:jc w:val="both"/>
        <w:rPr>
          <w:rFonts w:ascii="Arial" w:hAnsi="Arial" w:cs="Arial"/>
        </w:rPr>
      </w:pPr>
      <w:r w:rsidRPr="005F1230">
        <w:rPr>
          <w:rFonts w:ascii="Arial" w:hAnsi="Arial" w:cs="Arial"/>
        </w:rPr>
        <w:t xml:space="preserve">De conformidad con lo dispuesto por el numeral 12 del artículo 30 de la Ley 80 de 1993, si el proponente favorecido con la adjudicación no suscribe el contrato dentro del término establecido en el Pliego de Condiciones, o en el evento de presentarse las causales de revocatoria del acto administrativo de adjudicación, o cuando se declare la caducidad del contrato y el porcentaje faltante de ejecución sea igual o superior al 50% del mismo, según el artículo 9 de la Ley 1150 de 2007, el municipio, mediante acto administrativo debidamente motivado podrá adjudicar el contrato dentro de los quince (15) días hábiles siguientes, al proponente calificado en segundo lugar, siempre y cuando su propuesta sea igualmente favorable para la entidad. Lo anterior, sin perjuicio de que la administración haga efectiva la garantía de seriedad de la propuesta. </w:t>
      </w:r>
    </w:p>
    <w:p w14:paraId="517B8F54" w14:textId="11138085" w:rsidR="002870BC" w:rsidRDefault="00B34FB4">
      <w:pPr>
        <w:ind w:left="0" w:hanging="2"/>
        <w:jc w:val="both"/>
        <w:rPr>
          <w:rFonts w:ascii="Arial" w:hAnsi="Arial" w:cs="Arial"/>
        </w:rPr>
      </w:pPr>
      <w:r w:rsidRPr="005F1230">
        <w:rPr>
          <w:rFonts w:ascii="Arial" w:hAnsi="Arial" w:cs="Arial"/>
        </w:rPr>
        <w:lastRenderedPageBreak/>
        <w:t>Cuando se declare la caducidad del contrato y el porcentaje de ejecución para ejecutar sea igual o superior al 50% del mismo, el proponente ubicado en el segundo orden de elegibilidad deberá ratificar por escrito su propuesta y presentar garantía de seriedad de la misma.</w:t>
      </w:r>
    </w:p>
    <w:p w14:paraId="3436320D" w14:textId="23152366" w:rsidR="001973C2" w:rsidRPr="005F1230" w:rsidRDefault="001973C2" w:rsidP="001973C2">
      <w:pPr>
        <w:ind w:left="0" w:hanging="2"/>
        <w:jc w:val="both"/>
        <w:rPr>
          <w:rFonts w:ascii="Arial" w:hAnsi="Arial" w:cs="Arial"/>
        </w:rPr>
      </w:pPr>
      <w:r>
        <w:rPr>
          <w:rFonts w:ascii="Arial" w:hAnsi="Arial" w:cs="Arial"/>
        </w:rPr>
        <w:t>La presente audiencia se adietará de manera virtual, en el enlace que previamente la entidad territorial establezca.</w:t>
      </w:r>
    </w:p>
    <w:p w14:paraId="0C3660BC" w14:textId="77777777" w:rsidR="002870BC" w:rsidRPr="005F1230" w:rsidRDefault="00B34FB4">
      <w:pPr>
        <w:ind w:left="0" w:hanging="2"/>
        <w:rPr>
          <w:rFonts w:ascii="Arial" w:hAnsi="Arial" w:cs="Arial"/>
        </w:rPr>
      </w:pPr>
      <w:r w:rsidRPr="005F1230">
        <w:rPr>
          <w:rFonts w:ascii="Arial" w:hAnsi="Arial" w:cs="Arial"/>
          <w:b/>
        </w:rPr>
        <w:t xml:space="preserve">2.20. PROCEDENCIA DE LA DECLARATORIA DE DESIERTA </w:t>
      </w:r>
    </w:p>
    <w:p w14:paraId="1D29D042" w14:textId="77777777" w:rsidR="002870BC" w:rsidRPr="005F1230" w:rsidRDefault="00B34FB4">
      <w:pPr>
        <w:ind w:left="0" w:hanging="2"/>
        <w:jc w:val="both"/>
        <w:rPr>
          <w:rFonts w:ascii="Arial" w:hAnsi="Arial" w:cs="Arial"/>
        </w:rPr>
      </w:pPr>
      <w:r w:rsidRPr="005F1230">
        <w:rPr>
          <w:rFonts w:ascii="Arial" w:hAnsi="Arial" w:cs="Arial"/>
        </w:rPr>
        <w:t xml:space="preserve">EL municipio declarará desierto el presente proceso, únicamente por motivos o causas que impidan la selección objetiva, entre ellos: </w:t>
      </w:r>
    </w:p>
    <w:p w14:paraId="68274426" w14:textId="77777777" w:rsidR="002870BC" w:rsidRPr="005F1230" w:rsidRDefault="00B34FB4">
      <w:pPr>
        <w:numPr>
          <w:ilvl w:val="0"/>
          <w:numId w:val="6"/>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 xml:space="preserve">No se presente ninguna propuesta. </w:t>
      </w:r>
      <w:r w:rsidRPr="005F1230">
        <w:rPr>
          <w:rFonts w:ascii="Tahoma" w:eastAsia="MS Gothic" w:hAnsi="Tahoma" w:cs="Tahoma"/>
          <w:color w:val="000000"/>
        </w:rPr>
        <w:t> </w:t>
      </w:r>
    </w:p>
    <w:p w14:paraId="456E4D48" w14:textId="77777777" w:rsidR="002870BC" w:rsidRPr="005F1230" w:rsidRDefault="00B34FB4">
      <w:pPr>
        <w:numPr>
          <w:ilvl w:val="0"/>
          <w:numId w:val="6"/>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 xml:space="preserve">Habiéndose recibido una propuesta, ésta resulte incursa en causal de rechazo </w:t>
      </w:r>
      <w:r w:rsidRPr="005F1230">
        <w:rPr>
          <w:rFonts w:ascii="Tahoma" w:eastAsia="MS Gothic" w:hAnsi="Tahoma" w:cs="Tahoma"/>
          <w:color w:val="000000"/>
        </w:rPr>
        <w:t> </w:t>
      </w:r>
    </w:p>
    <w:p w14:paraId="2045E1CB" w14:textId="77777777" w:rsidR="000E0A88" w:rsidRPr="005F1230" w:rsidRDefault="00B34FB4">
      <w:pPr>
        <w:numPr>
          <w:ilvl w:val="0"/>
          <w:numId w:val="6"/>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 xml:space="preserve">Habiéndose presentado más de una propuesta, ninguna de ellas se ajusta a los requerimientos y </w:t>
      </w:r>
      <w:r w:rsidRPr="005F1230">
        <w:rPr>
          <w:rFonts w:ascii="Tahoma" w:eastAsia="MS Gothic" w:hAnsi="Tahoma" w:cs="Tahoma"/>
          <w:color w:val="000000"/>
        </w:rPr>
        <w:t> </w:t>
      </w:r>
      <w:r w:rsidRPr="005F1230">
        <w:rPr>
          <w:rFonts w:ascii="Arial" w:hAnsi="Arial" w:cs="Arial"/>
          <w:color w:val="000000"/>
        </w:rPr>
        <w:t>condiciones consignadas en este Pliego de Condiciones.</w:t>
      </w:r>
    </w:p>
    <w:p w14:paraId="33979714" w14:textId="6A62AA78" w:rsidR="002870BC" w:rsidRPr="005F1230" w:rsidRDefault="000E0A88" w:rsidP="00716A4F">
      <w:pPr>
        <w:numPr>
          <w:ilvl w:val="0"/>
          <w:numId w:val="6"/>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Cuando no sea procedente realizar la selección objetiva para cumplir con el fin del proceso.</w:t>
      </w:r>
    </w:p>
    <w:p w14:paraId="4B51389F" w14:textId="77777777" w:rsidR="00513333" w:rsidRPr="005F1230" w:rsidRDefault="00B34FB4">
      <w:pPr>
        <w:numPr>
          <w:ilvl w:val="0"/>
          <w:numId w:val="6"/>
        </w:numPr>
        <w:pBdr>
          <w:top w:val="nil"/>
          <w:left w:val="nil"/>
          <w:bottom w:val="nil"/>
          <w:right w:val="nil"/>
          <w:between w:val="nil"/>
        </w:pBdr>
        <w:ind w:left="0" w:hanging="2"/>
        <w:contextualSpacing/>
        <w:rPr>
          <w:rFonts w:ascii="Arial" w:hAnsi="Arial" w:cs="Arial"/>
          <w:color w:val="000000"/>
        </w:rPr>
      </w:pPr>
      <w:r w:rsidRPr="005F1230">
        <w:rPr>
          <w:rFonts w:ascii="Arial" w:hAnsi="Arial" w:cs="Arial"/>
          <w:color w:val="000000"/>
        </w:rPr>
        <w:t>Los demás casos contemplados en la Ley.</w:t>
      </w:r>
    </w:p>
    <w:p w14:paraId="598B9E86" w14:textId="05F61963" w:rsidR="002870BC" w:rsidRPr="005F1230" w:rsidRDefault="00B34FB4" w:rsidP="00513333">
      <w:pPr>
        <w:pBdr>
          <w:top w:val="nil"/>
          <w:left w:val="nil"/>
          <w:bottom w:val="nil"/>
          <w:right w:val="nil"/>
          <w:between w:val="nil"/>
        </w:pBdr>
        <w:ind w:leftChars="0" w:left="0" w:firstLineChars="0" w:firstLine="0"/>
        <w:contextualSpacing/>
        <w:rPr>
          <w:rFonts w:ascii="Arial" w:eastAsia="MS Gothic" w:hAnsi="Arial" w:cs="Arial"/>
          <w:color w:val="000000"/>
        </w:rPr>
      </w:pPr>
      <w:r w:rsidRPr="005F1230">
        <w:rPr>
          <w:rFonts w:ascii="Arial" w:hAnsi="Arial" w:cs="Arial"/>
          <w:color w:val="000000"/>
        </w:rPr>
        <w:t xml:space="preserve"> La declaratoria de desierta se hará mediante acto administrativo en el cual se expresarán detalladamente las razones que condujeron a esa decisión (Numeral 18, artículo 25 de la Ley 80 de 1993), y se notificará la decisión a todos los proponentes si los hubiere. </w:t>
      </w:r>
      <w:r w:rsidRPr="005F1230">
        <w:rPr>
          <w:rFonts w:ascii="Tahoma" w:eastAsia="MS Gothic" w:hAnsi="Tahoma" w:cs="Tahoma"/>
          <w:color w:val="000000"/>
        </w:rPr>
        <w:t> </w:t>
      </w:r>
    </w:p>
    <w:p w14:paraId="4D38947A" w14:textId="77777777" w:rsidR="00513333" w:rsidRPr="005F1230" w:rsidRDefault="00513333" w:rsidP="00513333">
      <w:pPr>
        <w:pBdr>
          <w:top w:val="nil"/>
          <w:left w:val="nil"/>
          <w:bottom w:val="nil"/>
          <w:right w:val="nil"/>
          <w:between w:val="nil"/>
        </w:pBdr>
        <w:ind w:leftChars="0" w:left="0" w:firstLineChars="0" w:firstLine="0"/>
        <w:contextualSpacing/>
        <w:rPr>
          <w:rFonts w:ascii="Arial" w:hAnsi="Arial" w:cs="Arial"/>
          <w:color w:val="000000"/>
        </w:rPr>
      </w:pPr>
    </w:p>
    <w:p w14:paraId="5C4D66BA" w14:textId="77777777" w:rsidR="002870BC" w:rsidRPr="005F1230" w:rsidRDefault="00B34FB4">
      <w:pPr>
        <w:ind w:left="0" w:hanging="2"/>
        <w:rPr>
          <w:rFonts w:ascii="Arial" w:hAnsi="Arial" w:cs="Arial"/>
        </w:rPr>
      </w:pPr>
      <w:r w:rsidRPr="005F1230">
        <w:rPr>
          <w:rFonts w:ascii="Arial" w:hAnsi="Arial" w:cs="Arial"/>
          <w:b/>
        </w:rPr>
        <w:t xml:space="preserve">2.21. REVOCATORIA DEL ACTO ADMINISTRATIVO DE ADJUDICACIÓN </w:t>
      </w:r>
    </w:p>
    <w:p w14:paraId="206AC490" w14:textId="77777777" w:rsidR="002870BC" w:rsidRPr="005F1230" w:rsidRDefault="00B34FB4">
      <w:pPr>
        <w:ind w:left="0" w:hanging="2"/>
        <w:jc w:val="both"/>
        <w:rPr>
          <w:rFonts w:ascii="Arial" w:hAnsi="Arial" w:cs="Arial"/>
        </w:rPr>
      </w:pPr>
      <w:r w:rsidRPr="005F1230">
        <w:rPr>
          <w:rFonts w:ascii="Arial" w:hAnsi="Arial" w:cs="Arial"/>
        </w:rPr>
        <w:t xml:space="preserve">Por regla general, el acto administrativo de adjudicación es irrevocable y obliga a la entidad y al adjudicatario. No obstante, dentro del plazo comprendido entre la adjudicación del contrato y la firma del mismo, el acto podrá ser revocado de conformidad con lo previsto por el artículo 9 de la Ley 1150 de 2007, en los siguientes casos: </w:t>
      </w:r>
    </w:p>
    <w:p w14:paraId="3B039DBB" w14:textId="77777777" w:rsidR="002870BC" w:rsidRPr="005F1230" w:rsidRDefault="00B34FB4">
      <w:pPr>
        <w:numPr>
          <w:ilvl w:val="0"/>
          <w:numId w:val="8"/>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 xml:space="preserve">Cuando una vez adjudicado el contrato sobreviene inhabilidad o incompatibilidad del proponente adjudicatario. </w:t>
      </w:r>
    </w:p>
    <w:p w14:paraId="14C6EB79" w14:textId="3A8635B4" w:rsidR="002870BC" w:rsidRPr="005F1230" w:rsidRDefault="00B34FB4">
      <w:pPr>
        <w:numPr>
          <w:ilvl w:val="0"/>
          <w:numId w:val="8"/>
        </w:numPr>
        <w:pBdr>
          <w:top w:val="nil"/>
          <w:left w:val="nil"/>
          <w:bottom w:val="nil"/>
          <w:right w:val="nil"/>
          <w:between w:val="nil"/>
        </w:pBdr>
        <w:ind w:left="0" w:hanging="2"/>
        <w:contextualSpacing/>
        <w:jc w:val="both"/>
        <w:rPr>
          <w:rFonts w:ascii="Arial" w:hAnsi="Arial" w:cs="Arial"/>
          <w:color w:val="000000"/>
        </w:rPr>
      </w:pPr>
      <w:r w:rsidRPr="005F1230">
        <w:rPr>
          <w:rFonts w:ascii="Arial" w:hAnsi="Arial" w:cs="Arial"/>
          <w:color w:val="000000"/>
        </w:rPr>
        <w:t xml:space="preserve">Cuando se demuestre que el acto administrativo de adjudicación se obtuvo por medios ilegales. </w:t>
      </w:r>
    </w:p>
    <w:p w14:paraId="64FC5D23" w14:textId="77777777" w:rsidR="00513333" w:rsidRPr="005F1230" w:rsidRDefault="00513333" w:rsidP="00513333">
      <w:pPr>
        <w:pBdr>
          <w:top w:val="nil"/>
          <w:left w:val="nil"/>
          <w:bottom w:val="nil"/>
          <w:right w:val="nil"/>
          <w:between w:val="nil"/>
        </w:pBdr>
        <w:ind w:leftChars="0" w:left="0" w:firstLineChars="0" w:firstLine="0"/>
        <w:contextualSpacing/>
        <w:jc w:val="both"/>
        <w:rPr>
          <w:rFonts w:ascii="Arial" w:hAnsi="Arial" w:cs="Arial"/>
          <w:color w:val="000000"/>
        </w:rPr>
      </w:pPr>
    </w:p>
    <w:p w14:paraId="2E4440F2" w14:textId="77777777" w:rsidR="002870BC" w:rsidRPr="005F1230" w:rsidRDefault="00B34FB4">
      <w:pPr>
        <w:ind w:left="0" w:hanging="2"/>
        <w:rPr>
          <w:rFonts w:ascii="Arial" w:hAnsi="Arial" w:cs="Arial"/>
        </w:rPr>
      </w:pPr>
      <w:r w:rsidRPr="005F1230">
        <w:rPr>
          <w:rFonts w:ascii="Arial" w:hAnsi="Arial" w:cs="Arial"/>
          <w:b/>
        </w:rPr>
        <w:t xml:space="preserve">2.22. FIRMA DEL CONTRATO </w:t>
      </w:r>
    </w:p>
    <w:p w14:paraId="0B7C6267" w14:textId="4DBC1116" w:rsidR="002870BC" w:rsidRPr="005F1230" w:rsidRDefault="00B34FB4">
      <w:pPr>
        <w:ind w:left="0" w:hanging="2"/>
        <w:jc w:val="both"/>
        <w:rPr>
          <w:rFonts w:ascii="Arial" w:hAnsi="Arial" w:cs="Arial"/>
        </w:rPr>
      </w:pPr>
      <w:r w:rsidRPr="005F1230">
        <w:rPr>
          <w:rFonts w:ascii="Arial" w:hAnsi="Arial" w:cs="Arial"/>
        </w:rPr>
        <w:t>El proponente favorecido, una vez notificado del acto administrativo de adjudicación del contrato que resulte del presente proceso de selección, deberá presentarse dentro de los dos (02) días hábiles siguientes a firmar el cont</w:t>
      </w:r>
      <w:r w:rsidR="00AB1826">
        <w:rPr>
          <w:rFonts w:ascii="Arial" w:hAnsi="Arial" w:cs="Arial"/>
        </w:rPr>
        <w:t>rato.</w:t>
      </w:r>
    </w:p>
    <w:p w14:paraId="3DD7BEC4" w14:textId="77777777" w:rsidR="002870BC" w:rsidRPr="005F1230" w:rsidRDefault="00B34FB4">
      <w:pPr>
        <w:ind w:left="0" w:hanging="2"/>
        <w:jc w:val="both"/>
        <w:rPr>
          <w:rFonts w:ascii="Arial" w:hAnsi="Arial" w:cs="Arial"/>
        </w:rPr>
      </w:pPr>
      <w:r w:rsidRPr="005F1230">
        <w:rPr>
          <w:rFonts w:ascii="Arial" w:hAnsi="Arial" w:cs="Arial"/>
        </w:rPr>
        <w:t xml:space="preserve">Si el adjudicatario no suscribe el contrato correspondiente dentro del término señalado, en calidad de sanción se le hará efectiva la póliza que garantiza la seriedad de su oferta, sin menoscabo de las </w:t>
      </w:r>
      <w:r w:rsidRPr="005F1230">
        <w:rPr>
          <w:rFonts w:ascii="Arial" w:hAnsi="Arial" w:cs="Arial"/>
        </w:rPr>
        <w:lastRenderedPageBreak/>
        <w:t>acciones legales conducentes al reconocimiento de perjuicios causados y no cubiertos con el valor de la citada garantía (Ley 80 de 1993, Artículo 30, Numeral 12, Inciso 1o).</w:t>
      </w:r>
    </w:p>
    <w:p w14:paraId="3F60AC19" w14:textId="77777777" w:rsidR="00AB1826" w:rsidRDefault="00B34FB4" w:rsidP="00AB1826">
      <w:pPr>
        <w:ind w:left="0" w:hanging="2"/>
        <w:jc w:val="both"/>
        <w:rPr>
          <w:rFonts w:ascii="Arial" w:hAnsi="Arial" w:cs="Arial"/>
        </w:rPr>
      </w:pPr>
      <w:r w:rsidRPr="005F1230">
        <w:rPr>
          <w:rFonts w:ascii="Arial" w:hAnsi="Arial" w:cs="Arial"/>
        </w:rPr>
        <w:t>En el momento de la firma del contrato, el contratista deberá allegar la comunicación indicando el número de la cuenta corriente o de ahorros y la entidad bancaria en donde pueda consignarse el valor del contrato, cuenta que debe figurar a nombre del contratista y en caso de consorcios o uniones temporales, a nombre de quien (es) va (n) a facturar.</w:t>
      </w:r>
    </w:p>
    <w:p w14:paraId="61189D75" w14:textId="77777777" w:rsidR="00AB1826" w:rsidRDefault="00AB1826" w:rsidP="00AB1826">
      <w:pPr>
        <w:ind w:left="0" w:hanging="2"/>
        <w:jc w:val="both"/>
        <w:rPr>
          <w:rFonts w:ascii="Arial" w:hAnsi="Arial" w:cs="Arial"/>
        </w:rPr>
      </w:pPr>
    </w:p>
    <w:p w14:paraId="576844F1" w14:textId="2746C5A2" w:rsidR="002870BC" w:rsidRPr="005F1230" w:rsidRDefault="00B34FB4" w:rsidP="00AB1826">
      <w:pPr>
        <w:ind w:left="0" w:hanging="2"/>
        <w:jc w:val="center"/>
        <w:rPr>
          <w:rFonts w:ascii="Arial" w:hAnsi="Arial" w:cs="Arial"/>
        </w:rPr>
      </w:pPr>
      <w:r w:rsidRPr="005F1230">
        <w:rPr>
          <w:rFonts w:ascii="Arial" w:hAnsi="Arial" w:cs="Arial"/>
          <w:b/>
        </w:rPr>
        <w:t>CAPÍTULO 3</w:t>
      </w:r>
    </w:p>
    <w:p w14:paraId="5629A924" w14:textId="77777777" w:rsidR="002870BC" w:rsidRPr="005F1230" w:rsidRDefault="00B34FB4">
      <w:pPr>
        <w:ind w:left="0" w:hanging="2"/>
        <w:jc w:val="center"/>
        <w:rPr>
          <w:rFonts w:ascii="Arial" w:hAnsi="Arial" w:cs="Arial"/>
        </w:rPr>
      </w:pPr>
      <w:r w:rsidRPr="005F1230">
        <w:rPr>
          <w:rFonts w:ascii="Arial" w:hAnsi="Arial" w:cs="Arial"/>
          <w:b/>
        </w:rPr>
        <w:t>CONDICIONES DE LA PROPUESTA</w:t>
      </w:r>
    </w:p>
    <w:p w14:paraId="174AB0E2" w14:textId="77777777" w:rsidR="002870BC" w:rsidRPr="005F1230" w:rsidRDefault="002870BC">
      <w:pPr>
        <w:ind w:left="-2" w:firstLine="0"/>
        <w:rPr>
          <w:rFonts w:ascii="Arial" w:hAnsi="Arial" w:cs="Arial"/>
          <w:sz w:val="2"/>
          <w:szCs w:val="2"/>
        </w:rPr>
      </w:pPr>
    </w:p>
    <w:p w14:paraId="277089AC" w14:textId="77777777" w:rsidR="002870BC" w:rsidRPr="005F1230" w:rsidRDefault="00B34FB4">
      <w:pPr>
        <w:ind w:left="0" w:hanging="2"/>
        <w:rPr>
          <w:rFonts w:ascii="Arial" w:hAnsi="Arial" w:cs="Arial"/>
        </w:rPr>
      </w:pPr>
      <w:r w:rsidRPr="005F1230">
        <w:rPr>
          <w:rFonts w:ascii="Arial" w:hAnsi="Arial" w:cs="Arial"/>
          <w:b/>
        </w:rPr>
        <w:t xml:space="preserve">3.1 PRESENTACIÓN DE LAS PROPUESTAS </w:t>
      </w:r>
    </w:p>
    <w:p w14:paraId="235E4E79" w14:textId="09C957B1" w:rsidR="002870BC" w:rsidRPr="005F1230" w:rsidRDefault="00B34FB4">
      <w:pPr>
        <w:ind w:left="0" w:hanging="2"/>
        <w:jc w:val="both"/>
        <w:rPr>
          <w:rFonts w:ascii="Arial" w:hAnsi="Arial" w:cs="Arial"/>
        </w:rPr>
      </w:pPr>
      <w:r w:rsidRPr="005F1230">
        <w:rPr>
          <w:rFonts w:ascii="Arial" w:hAnsi="Arial" w:cs="Arial"/>
        </w:rPr>
        <w:t xml:space="preserve">Las ofertas deberán presentarse dentro del término señalado en el cronograma </w:t>
      </w:r>
      <w:r w:rsidR="00EB48B1" w:rsidRPr="005F1230">
        <w:rPr>
          <w:rFonts w:ascii="Arial" w:hAnsi="Arial" w:cs="Arial"/>
        </w:rPr>
        <w:t>proceso de selección</w:t>
      </w:r>
      <w:r w:rsidRPr="005F1230">
        <w:rPr>
          <w:rFonts w:ascii="Arial" w:hAnsi="Arial" w:cs="Arial"/>
        </w:rPr>
        <w:t>. Las propuestas deben presentarse a través</w:t>
      </w:r>
      <w:r w:rsidR="001973C2">
        <w:rPr>
          <w:rFonts w:ascii="Arial" w:hAnsi="Arial" w:cs="Arial"/>
        </w:rPr>
        <w:t xml:space="preserve"> de manera personal en la oficina de archivo y correspondencia, no se recibirán propuestas enviadas a través de medios magnéticos.</w:t>
      </w:r>
    </w:p>
    <w:p w14:paraId="73F53A44" w14:textId="77777777" w:rsidR="002870BC" w:rsidRPr="005F1230" w:rsidRDefault="00B34FB4">
      <w:pPr>
        <w:ind w:left="0" w:hanging="2"/>
        <w:jc w:val="both"/>
        <w:rPr>
          <w:rFonts w:ascii="Arial" w:hAnsi="Arial" w:cs="Arial"/>
        </w:rPr>
      </w:pPr>
      <w:r w:rsidRPr="005F1230">
        <w:rPr>
          <w:rFonts w:ascii="Arial" w:hAnsi="Arial" w:cs="Arial"/>
        </w:rPr>
        <w:t xml:space="preserve">No se admitirán propuestas complementarias o modificaciones que fueren presentadas con posterioridad al cierre del proceso; sin perjuicio de las reglas de </w:t>
      </w:r>
      <w:proofErr w:type="spellStart"/>
      <w:r w:rsidRPr="005F1230">
        <w:rPr>
          <w:rFonts w:ascii="Arial" w:hAnsi="Arial" w:cs="Arial"/>
        </w:rPr>
        <w:t>subsanabilidad</w:t>
      </w:r>
      <w:proofErr w:type="spellEnd"/>
      <w:r w:rsidRPr="005F1230">
        <w:rPr>
          <w:rFonts w:ascii="Arial" w:hAnsi="Arial" w:cs="Arial"/>
        </w:rPr>
        <w:t xml:space="preserve"> y/o de aclaraciones previstas en el presente pliego y en la normatividad vigente aplicable a la materia. </w:t>
      </w:r>
    </w:p>
    <w:p w14:paraId="21C93964" w14:textId="77777777" w:rsidR="002870BC" w:rsidRPr="005F1230" w:rsidRDefault="00B34FB4">
      <w:pPr>
        <w:ind w:left="0" w:hanging="2"/>
        <w:jc w:val="both"/>
        <w:rPr>
          <w:rFonts w:ascii="Arial" w:hAnsi="Arial" w:cs="Arial"/>
        </w:rPr>
      </w:pPr>
      <w:r w:rsidRPr="005F1230">
        <w:rPr>
          <w:rFonts w:ascii="Arial" w:hAnsi="Arial" w:cs="Arial"/>
        </w:rPr>
        <w:t xml:space="preserve">Toda tachadura o enmendadura para ser tenida en cuenta, debe estar aclarada o convalidada con la firma al pie de la misma, de quien suscribe la carta de presentación de la propuesta. </w:t>
      </w:r>
    </w:p>
    <w:p w14:paraId="3FAB8061" w14:textId="77777777" w:rsidR="002870BC" w:rsidRPr="005F1230" w:rsidRDefault="00B34FB4">
      <w:pPr>
        <w:ind w:left="0" w:hanging="2"/>
        <w:jc w:val="both"/>
        <w:rPr>
          <w:rFonts w:ascii="Arial" w:hAnsi="Arial" w:cs="Arial"/>
        </w:rPr>
      </w:pPr>
      <w:r w:rsidRPr="005F1230">
        <w:rPr>
          <w:rFonts w:ascii="Arial" w:hAnsi="Arial" w:cs="Arial"/>
        </w:rPr>
        <w:t xml:space="preserve">La presentación de la propuesta implica el conocimiento de la legislación colombiana en materia de contratación y la aceptación de todas las condiciones y obligaciones establecidas en el presente Pliego de Condiciones. </w:t>
      </w:r>
    </w:p>
    <w:p w14:paraId="3168D4EB" w14:textId="77777777" w:rsidR="002870BC" w:rsidRPr="005F1230" w:rsidRDefault="00B34FB4">
      <w:pPr>
        <w:ind w:left="0" w:hanging="2"/>
        <w:jc w:val="both"/>
        <w:rPr>
          <w:rFonts w:ascii="Arial" w:hAnsi="Arial" w:cs="Arial"/>
        </w:rPr>
      </w:pPr>
      <w:r w:rsidRPr="005F1230">
        <w:rPr>
          <w:rFonts w:ascii="Arial" w:hAnsi="Arial" w:cs="Arial"/>
        </w:rPr>
        <w:t xml:space="preserve">Las propuestas deberán ser presentadas en idioma castellano, incluyendo todos los documentos y requisitos exigidos en el Pliego de Condiciones. </w:t>
      </w:r>
    </w:p>
    <w:p w14:paraId="1DBD0062" w14:textId="77777777" w:rsidR="002870BC" w:rsidRPr="005F1230" w:rsidRDefault="00B34FB4">
      <w:pPr>
        <w:ind w:left="0" w:hanging="2"/>
        <w:jc w:val="both"/>
        <w:rPr>
          <w:rFonts w:ascii="Arial" w:hAnsi="Arial" w:cs="Arial"/>
        </w:rPr>
      </w:pPr>
      <w:r w:rsidRPr="005F1230">
        <w:rPr>
          <w:rFonts w:ascii="Arial" w:hAnsi="Arial" w:cs="Arial"/>
        </w:rPr>
        <w:t xml:space="preserve">Si se presentan discrepancias entre cantidades expresadas en letras y en números, prevalecerán las cantidades expresadas en letras, salvo que se presente error aritmético o que en todo caso se presente una justificación razonable. </w:t>
      </w:r>
    </w:p>
    <w:p w14:paraId="76C46E3D" w14:textId="3982C39B" w:rsidR="002870BC" w:rsidRPr="005F1230" w:rsidRDefault="00B34FB4">
      <w:pPr>
        <w:ind w:left="0" w:hanging="2"/>
        <w:jc w:val="both"/>
        <w:rPr>
          <w:rFonts w:ascii="Arial" w:hAnsi="Arial" w:cs="Arial"/>
        </w:rPr>
      </w:pPr>
      <w:r w:rsidRPr="005F1230">
        <w:rPr>
          <w:rFonts w:ascii="Arial" w:hAnsi="Arial" w:cs="Arial"/>
        </w:rPr>
        <w:t xml:space="preserve">Los costos que demanden la elaboración y presentación de la propuesta son responsabilidad del proponente, así como los ofrecimientos contenidos en la misma. Por consiguiente, </w:t>
      </w:r>
      <w:r w:rsidR="00D45567" w:rsidRPr="005F1230">
        <w:rPr>
          <w:rFonts w:ascii="Arial" w:hAnsi="Arial" w:cs="Arial"/>
        </w:rPr>
        <w:t>La Entidad</w:t>
      </w:r>
      <w:r w:rsidRPr="005F1230">
        <w:rPr>
          <w:rFonts w:ascii="Arial" w:hAnsi="Arial" w:cs="Arial"/>
          <w:color w:val="FF0000"/>
        </w:rPr>
        <w:t xml:space="preserve"> </w:t>
      </w:r>
      <w:r w:rsidRPr="005F1230">
        <w:rPr>
          <w:rFonts w:ascii="Arial" w:hAnsi="Arial" w:cs="Arial"/>
        </w:rPr>
        <w:t xml:space="preserve">no reconocerá gasto alguno en caso de declararse desierto el proceso o no resultar favorecido con la adjudicación. </w:t>
      </w:r>
    </w:p>
    <w:p w14:paraId="1A545914" w14:textId="77777777" w:rsidR="002870BC" w:rsidRPr="005F1230" w:rsidRDefault="00B34FB4">
      <w:pPr>
        <w:ind w:left="0" w:hanging="2"/>
        <w:rPr>
          <w:rFonts w:ascii="Arial" w:hAnsi="Arial" w:cs="Arial"/>
        </w:rPr>
      </w:pPr>
      <w:r w:rsidRPr="005F1230">
        <w:rPr>
          <w:rFonts w:ascii="Arial" w:hAnsi="Arial" w:cs="Arial"/>
          <w:b/>
        </w:rPr>
        <w:lastRenderedPageBreak/>
        <w:t xml:space="preserve">3.3 PUBLICACIÓN DE PROPUESTAS ALTERNATIVAS O PARCIALES O TOTALES </w:t>
      </w:r>
    </w:p>
    <w:p w14:paraId="30EA01E6" w14:textId="77777777" w:rsidR="002870BC" w:rsidRPr="005F1230" w:rsidRDefault="00B34FB4">
      <w:pPr>
        <w:ind w:left="0" w:hanging="2"/>
        <w:jc w:val="both"/>
        <w:rPr>
          <w:rFonts w:ascii="Arial" w:hAnsi="Arial" w:cs="Arial"/>
        </w:rPr>
      </w:pPr>
      <w:r w:rsidRPr="005F1230">
        <w:rPr>
          <w:rFonts w:ascii="Arial" w:hAnsi="Arial" w:cs="Arial"/>
        </w:rPr>
        <w:t xml:space="preserve">El proponente presentará una propuesta total que contenga todos los servicios requeridos en este Pliego de Condiciones. </w:t>
      </w:r>
    </w:p>
    <w:p w14:paraId="1C579FC9" w14:textId="77777777" w:rsidR="002870BC" w:rsidRPr="005F1230" w:rsidRDefault="00B34FB4">
      <w:pPr>
        <w:ind w:left="0" w:hanging="2"/>
        <w:jc w:val="both"/>
        <w:rPr>
          <w:rFonts w:ascii="Arial" w:hAnsi="Arial" w:cs="Arial"/>
        </w:rPr>
      </w:pPr>
      <w:r w:rsidRPr="005F1230">
        <w:rPr>
          <w:rFonts w:ascii="Arial" w:hAnsi="Arial" w:cs="Arial"/>
        </w:rPr>
        <w:t xml:space="preserve">No se aceptarán propuestas parciales, ni alternativas de propuestas, ni alternativas de presupuestos, por lo tanto, el proponente debe presentar una propuesta total, que incluya la totalidad de los servicios que conlleve la total ejecución del objeto contractual. </w:t>
      </w:r>
    </w:p>
    <w:p w14:paraId="6899A394" w14:textId="77777777" w:rsidR="002870BC" w:rsidRPr="005F1230" w:rsidRDefault="00B34FB4">
      <w:pPr>
        <w:ind w:left="0" w:hanging="2"/>
        <w:jc w:val="both"/>
        <w:rPr>
          <w:rFonts w:ascii="Arial" w:hAnsi="Arial" w:cs="Arial"/>
        </w:rPr>
      </w:pPr>
      <w:r w:rsidRPr="005F1230">
        <w:rPr>
          <w:rFonts w:ascii="Arial" w:hAnsi="Arial" w:cs="Arial"/>
        </w:rPr>
        <w:t xml:space="preserve">Por cada proponente, sea persona natural o jurídica, directamente o en Consorcio o Unión Temporal se recibirá una sola propuesta, por lo tanto, un miembro o integrante de un proponente solamente podrá presentar para este proceso una sola propuesta individualmente o a través de cualquiera de las formas asociativas. </w:t>
      </w:r>
    </w:p>
    <w:p w14:paraId="6925627E" w14:textId="77777777" w:rsidR="002870BC" w:rsidRPr="005F1230" w:rsidRDefault="00B34FB4">
      <w:pPr>
        <w:ind w:left="0" w:hanging="2"/>
        <w:jc w:val="both"/>
        <w:rPr>
          <w:rFonts w:ascii="Arial" w:hAnsi="Arial" w:cs="Arial"/>
        </w:rPr>
      </w:pPr>
      <w:r w:rsidRPr="005F1230">
        <w:rPr>
          <w:rFonts w:ascii="Arial" w:hAnsi="Arial" w:cs="Arial"/>
        </w:rPr>
        <w:t>La adjudicación se hará de manera total al proponente que resulte con el mayor puntaje de calificación.</w:t>
      </w:r>
    </w:p>
    <w:p w14:paraId="5A407408" w14:textId="77777777" w:rsidR="002870BC" w:rsidRPr="005F1230" w:rsidRDefault="00B34FB4">
      <w:pPr>
        <w:ind w:left="0" w:hanging="2"/>
        <w:rPr>
          <w:rFonts w:ascii="Arial" w:hAnsi="Arial" w:cs="Arial"/>
        </w:rPr>
      </w:pPr>
      <w:r w:rsidRPr="005F1230">
        <w:rPr>
          <w:rFonts w:ascii="Arial" w:hAnsi="Arial" w:cs="Arial"/>
          <w:b/>
        </w:rPr>
        <w:t xml:space="preserve">3.4 VALIDEZ DE LAS PROPUESTAS: </w:t>
      </w:r>
    </w:p>
    <w:p w14:paraId="75B04533" w14:textId="77777777" w:rsidR="002870BC" w:rsidRPr="005F1230" w:rsidRDefault="00B34FB4">
      <w:pPr>
        <w:ind w:left="0" w:hanging="2"/>
        <w:jc w:val="both"/>
        <w:rPr>
          <w:rFonts w:ascii="Arial" w:hAnsi="Arial" w:cs="Arial"/>
        </w:rPr>
      </w:pPr>
      <w:r w:rsidRPr="005F1230">
        <w:rPr>
          <w:rFonts w:ascii="Arial" w:hAnsi="Arial" w:cs="Arial"/>
        </w:rPr>
        <w:t xml:space="preserve">La propuesta deberá tener una validez mínima de tres (3) meses contados a partir de la fecha de presentación de ofertas o cierre del presente proceso de selección. En caso de no expresar en la propuesta el término de validez de la misma, se entenderá como tal el término de vigencia de la garantía de seriedad de la propuesta. </w:t>
      </w:r>
    </w:p>
    <w:p w14:paraId="065B9DC2" w14:textId="77777777" w:rsidR="002870BC" w:rsidRPr="005F1230" w:rsidRDefault="00B34FB4">
      <w:pPr>
        <w:ind w:left="0" w:hanging="2"/>
        <w:jc w:val="both"/>
        <w:rPr>
          <w:rFonts w:ascii="Arial" w:hAnsi="Arial" w:cs="Arial"/>
        </w:rPr>
      </w:pPr>
      <w:r w:rsidRPr="005F1230">
        <w:rPr>
          <w:rFonts w:ascii="Arial" w:hAnsi="Arial" w:cs="Arial"/>
        </w:rPr>
        <w:t xml:space="preserve">Durante este período la propuesta será irrevocable, de tal manera que el proponente no podrá retirarla ni modificar los términos o condiciones de la misma, so pena de dar aplicación a lo previsto frente a la efectividad de la garantía de seriedad de la propuesta, hasta tanto no se haya legalizado y cumplido los requisitos de ejecución del respectivo contrato. </w:t>
      </w:r>
    </w:p>
    <w:p w14:paraId="03BFC212" w14:textId="77777777" w:rsidR="002870BC" w:rsidRPr="005F1230" w:rsidRDefault="00B34FB4">
      <w:pPr>
        <w:ind w:left="0" w:hanging="2"/>
        <w:rPr>
          <w:rFonts w:ascii="Arial" w:hAnsi="Arial" w:cs="Arial"/>
        </w:rPr>
      </w:pPr>
      <w:r w:rsidRPr="005F1230">
        <w:rPr>
          <w:rFonts w:ascii="Arial" w:hAnsi="Arial" w:cs="Arial"/>
          <w:b/>
        </w:rPr>
        <w:t xml:space="preserve">3.5 CONTENIDO MÍNIMO DE LA PROPUESTA: </w:t>
      </w:r>
    </w:p>
    <w:p w14:paraId="6E84CE8E" w14:textId="5F50C0F5" w:rsidR="002870BC" w:rsidRPr="005F1230" w:rsidRDefault="00B34FB4" w:rsidP="00D32737">
      <w:pPr>
        <w:ind w:left="0" w:hanging="2"/>
        <w:jc w:val="both"/>
        <w:rPr>
          <w:rFonts w:ascii="Arial" w:hAnsi="Arial" w:cs="Arial"/>
        </w:rPr>
      </w:pPr>
      <w:r w:rsidRPr="005F1230">
        <w:rPr>
          <w:rFonts w:ascii="Arial" w:hAnsi="Arial" w:cs="Arial"/>
        </w:rPr>
        <w:t>Los proponentes interesados en participar en el presente proceso de selección deberán aportar dentro de su propuesta todos los documentos e información solicitada en</w:t>
      </w:r>
      <w:r w:rsidR="00EB48B1" w:rsidRPr="005F1230">
        <w:rPr>
          <w:rFonts w:ascii="Arial" w:hAnsi="Arial" w:cs="Arial"/>
        </w:rPr>
        <w:t xml:space="preserve"> los pliegos de condiciones si fu</w:t>
      </w:r>
      <w:r w:rsidR="001973C2">
        <w:rPr>
          <w:rFonts w:ascii="Arial" w:hAnsi="Arial" w:cs="Arial"/>
        </w:rPr>
        <w:t>ere adelantado mediante SECOP I.</w:t>
      </w:r>
      <w:r w:rsidRPr="005F1230">
        <w:rPr>
          <w:rFonts w:ascii="Arial" w:hAnsi="Arial" w:cs="Arial"/>
        </w:rPr>
        <w:t xml:space="preserve"> </w:t>
      </w:r>
    </w:p>
    <w:p w14:paraId="77F50941" w14:textId="77777777" w:rsidR="002870BC" w:rsidRPr="005F1230" w:rsidRDefault="00B34FB4">
      <w:pPr>
        <w:ind w:left="0" w:hanging="2"/>
        <w:rPr>
          <w:rFonts w:ascii="Arial" w:hAnsi="Arial" w:cs="Arial"/>
        </w:rPr>
      </w:pPr>
      <w:r w:rsidRPr="005F1230">
        <w:rPr>
          <w:rFonts w:ascii="Arial" w:hAnsi="Arial" w:cs="Arial"/>
          <w:b/>
        </w:rPr>
        <w:t xml:space="preserve">3.6 DOCUMENTOS QUE DAN CUENTA DE LOS REQUISITOS HABILITANTES: </w:t>
      </w:r>
    </w:p>
    <w:p w14:paraId="0E710391" w14:textId="77777777" w:rsidR="002870BC" w:rsidRPr="005F1230" w:rsidRDefault="00B34FB4">
      <w:pPr>
        <w:ind w:left="0" w:hanging="2"/>
        <w:jc w:val="both"/>
        <w:rPr>
          <w:rFonts w:ascii="Arial" w:hAnsi="Arial" w:cs="Arial"/>
        </w:rPr>
      </w:pPr>
      <w:r w:rsidRPr="005F1230">
        <w:rPr>
          <w:rFonts w:ascii="Arial" w:hAnsi="Arial" w:cs="Arial"/>
        </w:rPr>
        <w:t xml:space="preserve">Hacen referencia a todos aquellos documentos relacionados con la aptitud del proponente para participar en el proceso de contratación. Estos son de carácter jurídico, financiero, organizacional y de experiencia. </w:t>
      </w:r>
    </w:p>
    <w:p w14:paraId="20A29C62" w14:textId="77777777" w:rsidR="002870BC" w:rsidRPr="005F1230" w:rsidRDefault="00B34FB4">
      <w:pPr>
        <w:ind w:left="0" w:hanging="2"/>
        <w:rPr>
          <w:rFonts w:ascii="Arial" w:hAnsi="Arial" w:cs="Arial"/>
        </w:rPr>
      </w:pPr>
      <w:r w:rsidRPr="005F1230">
        <w:rPr>
          <w:rFonts w:ascii="Arial" w:hAnsi="Arial" w:cs="Arial"/>
          <w:b/>
        </w:rPr>
        <w:t xml:space="preserve">3.7 DOCUMENTOS QUE PERMITEN VERIFICAR LOS ASPECTOS DE EVALUACIÓN: </w:t>
      </w:r>
    </w:p>
    <w:p w14:paraId="195612C0" w14:textId="77777777" w:rsidR="002870BC" w:rsidRPr="005F1230" w:rsidRDefault="00B34FB4">
      <w:pPr>
        <w:ind w:left="0" w:hanging="2"/>
        <w:jc w:val="both"/>
        <w:rPr>
          <w:rFonts w:ascii="Arial" w:hAnsi="Arial" w:cs="Arial"/>
        </w:rPr>
      </w:pPr>
      <w:r w:rsidRPr="005F1230">
        <w:rPr>
          <w:rFonts w:ascii="Arial" w:hAnsi="Arial" w:cs="Arial"/>
        </w:rPr>
        <w:lastRenderedPageBreak/>
        <w:t xml:space="preserve">Corresponden a aquellos documentos que contienen los aspectos calificables del ofrecimiento, tales como la OFERTA ECONÓMICA – LISTA DE PRECIOS, FACTOR TÉCNICO PONDERABLES y DOCUMENTO EN EL CUAL SE INDIQUE EL APOYO A LA INDUSTRIA NACIONAL y VINCULACION DE TRABAJADORES CON DISCAPACIDAD. </w:t>
      </w:r>
    </w:p>
    <w:p w14:paraId="161A1D9A" w14:textId="77777777" w:rsidR="002870BC" w:rsidRPr="005F1230" w:rsidRDefault="00B34FB4">
      <w:pPr>
        <w:ind w:left="0" w:hanging="2"/>
        <w:jc w:val="both"/>
        <w:rPr>
          <w:rFonts w:ascii="Arial" w:hAnsi="Arial" w:cs="Arial"/>
        </w:rPr>
      </w:pPr>
      <w:r w:rsidRPr="005F1230">
        <w:rPr>
          <w:rFonts w:ascii="Arial" w:hAnsi="Arial" w:cs="Arial"/>
        </w:rPr>
        <w:t>El proponente deberá cumplir con las especificaciones de los elementos descritos en el anexo correspondiente a las especificaciones técnicas, igualmente contenidas en la propuesta económica.</w:t>
      </w:r>
    </w:p>
    <w:p w14:paraId="02EE6C39" w14:textId="77777777" w:rsidR="002870BC" w:rsidRPr="005F1230" w:rsidRDefault="00B34FB4">
      <w:pPr>
        <w:ind w:left="0" w:hanging="2"/>
        <w:rPr>
          <w:rFonts w:ascii="Arial" w:hAnsi="Arial" w:cs="Arial"/>
        </w:rPr>
      </w:pPr>
      <w:r w:rsidRPr="005F1230">
        <w:rPr>
          <w:rFonts w:ascii="Arial" w:hAnsi="Arial" w:cs="Arial"/>
          <w:b/>
        </w:rPr>
        <w:t xml:space="preserve">3.8 OTROS DOCUMENTOS QUE PERMITEN LA VERIFICACIÓN DE CONDICIONES DE LA PROPUESTA O DEL PROPONENTE: </w:t>
      </w:r>
    </w:p>
    <w:p w14:paraId="0FBA80EE" w14:textId="3FE3A5F2" w:rsidR="002870BC" w:rsidRPr="005F1230" w:rsidRDefault="00B34FB4">
      <w:pPr>
        <w:ind w:left="0" w:hanging="2"/>
        <w:jc w:val="both"/>
        <w:rPr>
          <w:rFonts w:ascii="Arial" w:hAnsi="Arial" w:cs="Arial"/>
        </w:rPr>
      </w:pPr>
      <w:r w:rsidRPr="005F1230">
        <w:rPr>
          <w:rFonts w:ascii="Arial" w:hAnsi="Arial" w:cs="Arial"/>
        </w:rPr>
        <w:t xml:space="preserve">Estos documentos son aquellos que acompañan la propuesta técnica y que permiten: a) Constatar lo ofertado en el </w:t>
      </w:r>
      <w:r w:rsidRPr="00737CEF">
        <w:rPr>
          <w:rFonts w:ascii="Arial" w:hAnsi="Arial" w:cs="Arial"/>
        </w:rPr>
        <w:t>Formato N° 1 CARTA DE PRESENTACIÓN DE LA OFERTA</w:t>
      </w:r>
      <w:r w:rsidR="00737CEF">
        <w:rPr>
          <w:rFonts w:ascii="Arial" w:hAnsi="Arial" w:cs="Arial"/>
        </w:rPr>
        <w:t>,</w:t>
      </w:r>
      <w:r w:rsidRPr="005F1230">
        <w:rPr>
          <w:rFonts w:ascii="Arial" w:hAnsi="Arial" w:cs="Arial"/>
        </w:rPr>
        <w:t xml:space="preserve"> en relación con la aceptación y cumplimiento de las Especificaciones Técnicas Mínimas a contratar o, b) Constatar aquellas condiciones del proponente que permiten validar su aptitud técnica para ejecutar el contrato, tales como certificaciones, autorizaciones, permisos o licencias establecidas como prerrequisito para la prestación del servicio u obra o entrega de bienes, su distribución, comercialización, etc. </w:t>
      </w:r>
    </w:p>
    <w:p w14:paraId="00F0E31D" w14:textId="3630B0CF" w:rsidR="002870BC" w:rsidRDefault="00B34FB4">
      <w:pPr>
        <w:ind w:left="0" w:hanging="2"/>
        <w:rPr>
          <w:rFonts w:ascii="Arial" w:hAnsi="Arial" w:cs="Arial"/>
          <w:b/>
        </w:rPr>
      </w:pPr>
      <w:r w:rsidRPr="005F1230">
        <w:rPr>
          <w:rFonts w:ascii="Arial" w:hAnsi="Arial" w:cs="Arial"/>
          <w:b/>
        </w:rPr>
        <w:t xml:space="preserve">3.9 CRITERIOS DE DESEMPATE DE LAS PROPUESTAS: </w:t>
      </w:r>
    </w:p>
    <w:p w14:paraId="1B41E171" w14:textId="77777777" w:rsidR="001973C2" w:rsidRPr="001973C2" w:rsidRDefault="001973C2" w:rsidP="001973C2">
      <w:pPr>
        <w:suppressAutoHyphens w:val="0"/>
        <w:autoSpaceDE w:val="0"/>
        <w:autoSpaceDN w:val="0"/>
        <w:adjustRightInd w:val="0"/>
        <w:spacing w:after="0" w:line="240" w:lineRule="auto"/>
        <w:ind w:leftChars="0" w:left="0" w:firstLineChars="0" w:firstLine="0"/>
        <w:jc w:val="both"/>
        <w:textDirection w:val="lrTb"/>
        <w:textAlignment w:val="auto"/>
        <w:outlineLvl w:val="9"/>
        <w:rPr>
          <w:rFonts w:ascii="Arial" w:eastAsia="Times New Roman" w:hAnsi="Arial" w:cs="Arial"/>
          <w:position w:val="0"/>
          <w:lang w:val="es-ES" w:eastAsia="es-CO"/>
        </w:rPr>
      </w:pPr>
      <w:r w:rsidRPr="001973C2">
        <w:rPr>
          <w:rFonts w:ascii="Arial" w:eastAsia="Times New Roman" w:hAnsi="Arial" w:cs="Arial"/>
          <w:position w:val="0"/>
          <w:lang w:val="es-ES" w:eastAsia="es-CO"/>
        </w:rPr>
        <w:t xml:space="preserve">En todo caso se consultará lo establecido en la Ley </w:t>
      </w:r>
      <w:hyperlink r:id="rId17" w:history="1">
        <w:r w:rsidRPr="001973C2">
          <w:rPr>
            <w:rFonts w:ascii="Arial" w:eastAsia="Times New Roman" w:hAnsi="Arial" w:cs="Arial"/>
            <w:color w:val="0000FF"/>
            <w:position w:val="0"/>
            <w:u w:val="single"/>
            <w:lang w:val="es-ES" w:eastAsia="es-CO"/>
          </w:rPr>
          <w:t>2069 de 2020</w:t>
        </w:r>
      </w:hyperlink>
      <w:r w:rsidRPr="001973C2">
        <w:rPr>
          <w:rFonts w:ascii="Arial" w:eastAsia="Times New Roman" w:hAnsi="Arial" w:cs="Arial"/>
          <w:position w:val="0"/>
          <w:lang w:val="es-ES" w:eastAsia="es-CO"/>
        </w:rPr>
        <w:t>, </w:t>
      </w:r>
      <w:r w:rsidRPr="001973C2">
        <w:rPr>
          <w:rFonts w:ascii="Arial" w:eastAsia="Times New Roman" w:hAnsi="Arial" w:cs="Arial"/>
          <w:bCs/>
          <w:position w:val="0"/>
          <w:lang w:val="es-ES" w:eastAsia="es-CO"/>
        </w:rPr>
        <w:t xml:space="preserve">POR MEDIO DEL CUAL SE IMPULSA EL EMPRENDIMIENTO EN COLOMBIA, la cual fija derrotes sobre los criterios de desempate. </w:t>
      </w:r>
    </w:p>
    <w:p w14:paraId="04FBCC0C" w14:textId="29F23B18" w:rsidR="001973C2" w:rsidRPr="001973C2" w:rsidRDefault="001973C2">
      <w:pPr>
        <w:ind w:left="0" w:hanging="2"/>
        <w:rPr>
          <w:rFonts w:ascii="Arial" w:hAnsi="Arial" w:cs="Arial"/>
          <w:b/>
          <w:lang w:val="es-ES"/>
        </w:rPr>
      </w:pPr>
    </w:p>
    <w:p w14:paraId="4CD1E321" w14:textId="77777777" w:rsidR="001973C2" w:rsidRPr="005F1230" w:rsidRDefault="001973C2">
      <w:pPr>
        <w:ind w:left="0" w:hanging="2"/>
        <w:rPr>
          <w:rFonts w:ascii="Arial" w:hAnsi="Arial" w:cs="Arial"/>
        </w:rPr>
      </w:pPr>
    </w:p>
    <w:p w14:paraId="5D263AF9" w14:textId="77777777" w:rsidR="002870BC" w:rsidRPr="005F1230" w:rsidRDefault="00B34FB4">
      <w:pPr>
        <w:ind w:left="0" w:hanging="2"/>
        <w:rPr>
          <w:rFonts w:ascii="Arial" w:hAnsi="Arial" w:cs="Arial"/>
        </w:rPr>
      </w:pPr>
      <w:r w:rsidRPr="005F1230">
        <w:rPr>
          <w:rFonts w:ascii="Arial" w:hAnsi="Arial" w:cs="Arial"/>
          <w:b/>
        </w:rPr>
        <w:t xml:space="preserve">3.10 CAUSALES DE RECHAZO </w:t>
      </w:r>
    </w:p>
    <w:p w14:paraId="1EB1527A" w14:textId="77777777" w:rsidR="002870BC" w:rsidRPr="005F1230" w:rsidRDefault="00B34FB4">
      <w:pPr>
        <w:ind w:left="0" w:hanging="2"/>
        <w:jc w:val="both"/>
        <w:rPr>
          <w:rFonts w:ascii="Arial" w:hAnsi="Arial" w:cs="Arial"/>
        </w:rPr>
      </w:pPr>
      <w:r w:rsidRPr="005F1230">
        <w:rPr>
          <w:rFonts w:ascii="Arial" w:hAnsi="Arial" w:cs="Arial"/>
        </w:rPr>
        <w:t>a) Cuando se compruebe que el proponente o alguno de sus integrantes, que se presente en consorcio o unión temporal, se hallan incursos en alguna o algunas de las prohibiciones, conflicto de interés, inhabilidades o incompatibilidades para proponer o contratar, establecidas sobre la materia en la legislación colombiana vigente.</w:t>
      </w:r>
    </w:p>
    <w:p w14:paraId="13B5DB01" w14:textId="77777777" w:rsidR="002870BC" w:rsidRPr="005F1230" w:rsidRDefault="00B34FB4">
      <w:pPr>
        <w:ind w:left="0" w:hanging="2"/>
        <w:jc w:val="both"/>
        <w:rPr>
          <w:rFonts w:ascii="Arial" w:hAnsi="Arial" w:cs="Arial"/>
        </w:rPr>
      </w:pPr>
      <w:r w:rsidRPr="005F1230">
        <w:rPr>
          <w:rFonts w:ascii="Arial" w:hAnsi="Arial" w:cs="Arial"/>
        </w:rPr>
        <w:t>b) Cuando se presente alguna inconsistencia o inexactitud en la información de la propuesta, sobre los documentos con los cuales se acrediten factores habilitantes o de ponderación, que impida la selección objetiva, sin que medie justificación razonablemente aceptable.</w:t>
      </w:r>
    </w:p>
    <w:p w14:paraId="429F702F" w14:textId="77777777" w:rsidR="002870BC" w:rsidRPr="005F1230" w:rsidRDefault="00B34FB4">
      <w:pPr>
        <w:ind w:left="0" w:hanging="2"/>
        <w:jc w:val="both"/>
        <w:rPr>
          <w:rFonts w:ascii="Arial" w:hAnsi="Arial" w:cs="Arial"/>
        </w:rPr>
      </w:pPr>
      <w:r w:rsidRPr="005F1230">
        <w:rPr>
          <w:rFonts w:ascii="Arial" w:hAnsi="Arial" w:cs="Arial"/>
        </w:rPr>
        <w:t xml:space="preserve">c) La presentación de varias propuestas, directamente o por interpuesta persona, por parte de un mismo proponente, o la participación del proponente en más de una propuesta del presente proceso. En este evento se rechazarán todas las propuestas en las que el proponente haya participado directamente o por interpuesta persona. Esta causal también aplica para los proponentes (plural o singular) que </w:t>
      </w:r>
      <w:r w:rsidRPr="005F1230">
        <w:rPr>
          <w:rFonts w:ascii="Arial" w:hAnsi="Arial" w:cs="Arial"/>
        </w:rPr>
        <w:lastRenderedPageBreak/>
        <w:t>presenten propuestas para un mismo grupo, en el evento que en el proceso se establezca la posibilidad de presentación de propuestas por grupos.</w:t>
      </w:r>
    </w:p>
    <w:p w14:paraId="799F851A" w14:textId="77777777" w:rsidR="002870BC" w:rsidRPr="005F1230" w:rsidRDefault="00B34FB4">
      <w:pPr>
        <w:ind w:left="0" w:hanging="2"/>
        <w:jc w:val="both"/>
        <w:rPr>
          <w:rFonts w:ascii="Arial" w:hAnsi="Arial" w:cs="Arial"/>
        </w:rPr>
      </w:pPr>
      <w:r w:rsidRPr="005F1230">
        <w:rPr>
          <w:rFonts w:ascii="Arial" w:hAnsi="Arial" w:cs="Arial"/>
        </w:rPr>
        <w:t>d) Cuando una persona natural tenga la calidad de socio, de 2 o más sociedades con excepción de las sociedades anónimas y las en comandita por acciones, que se presenten a un mismo proceso de manera separada, o cuando además de ser socio se presente como persona natural.</w:t>
      </w:r>
    </w:p>
    <w:p w14:paraId="77C221F7" w14:textId="061C2CED" w:rsidR="002870BC" w:rsidRPr="005F1230" w:rsidRDefault="00B34FB4">
      <w:pPr>
        <w:ind w:left="0" w:hanging="2"/>
        <w:jc w:val="both"/>
        <w:rPr>
          <w:rFonts w:ascii="Arial" w:hAnsi="Arial" w:cs="Arial"/>
        </w:rPr>
      </w:pPr>
      <w:r w:rsidRPr="005F1230">
        <w:rPr>
          <w:rFonts w:ascii="Arial" w:hAnsi="Arial" w:cs="Arial"/>
        </w:rPr>
        <w:t>e) Cuando se compruebe</w:t>
      </w:r>
      <w:r w:rsidR="00266BE7" w:rsidRPr="005F1230">
        <w:rPr>
          <w:rFonts w:ascii="Arial" w:hAnsi="Arial" w:cs="Arial"/>
        </w:rPr>
        <w:t xml:space="preserve">n o se demuestren conductas que violenten la transparencia del proceso de selección </w:t>
      </w:r>
      <w:r w:rsidRPr="005F1230">
        <w:rPr>
          <w:rFonts w:ascii="Arial" w:hAnsi="Arial" w:cs="Arial"/>
        </w:rPr>
        <w:t>objetiva.</w:t>
      </w:r>
    </w:p>
    <w:p w14:paraId="6D9DF3BE" w14:textId="77777777" w:rsidR="002870BC" w:rsidRPr="005F1230" w:rsidRDefault="00B34FB4">
      <w:pPr>
        <w:ind w:left="0" w:hanging="2"/>
        <w:jc w:val="both"/>
        <w:rPr>
          <w:rFonts w:ascii="Arial" w:hAnsi="Arial" w:cs="Arial"/>
        </w:rPr>
      </w:pPr>
      <w:r w:rsidRPr="005F1230">
        <w:rPr>
          <w:rFonts w:ascii="Arial" w:hAnsi="Arial" w:cs="Arial"/>
        </w:rPr>
        <w:t>f) Cuando el proponente no subsane o aclare los requisitos habilitantes en el término de traslado del informe de evaluación en aplicación al artículo 5 de la ley 1882 de 2018.</w:t>
      </w:r>
    </w:p>
    <w:p w14:paraId="5F9CB955" w14:textId="77777777" w:rsidR="002870BC" w:rsidRPr="005F1230" w:rsidRDefault="00B34FB4">
      <w:pPr>
        <w:ind w:left="0" w:hanging="2"/>
        <w:jc w:val="both"/>
        <w:rPr>
          <w:rFonts w:ascii="Arial" w:hAnsi="Arial" w:cs="Arial"/>
        </w:rPr>
      </w:pPr>
      <w:r w:rsidRPr="005F1230">
        <w:rPr>
          <w:rFonts w:ascii="Arial" w:hAnsi="Arial" w:cs="Arial"/>
        </w:rPr>
        <w:t>g) Cuando el proponente no entregue la garantía de seriedad junto con la propuesta.</w:t>
      </w:r>
    </w:p>
    <w:p w14:paraId="1A7ECEB8" w14:textId="77777777" w:rsidR="002870BC" w:rsidRPr="005F1230" w:rsidRDefault="00B34FB4">
      <w:pPr>
        <w:ind w:left="0" w:hanging="2"/>
        <w:jc w:val="both"/>
        <w:rPr>
          <w:rFonts w:ascii="Arial" w:hAnsi="Arial" w:cs="Arial"/>
        </w:rPr>
      </w:pPr>
      <w:r w:rsidRPr="005F1230">
        <w:rPr>
          <w:rFonts w:ascii="Arial" w:hAnsi="Arial" w:cs="Arial"/>
        </w:rPr>
        <w:t>h) Cuando se hubiere presentado la propuesta en el lugar virtual, fecha y hora distinta a la establecida en el cronograma del presente proceso de selección.</w:t>
      </w:r>
    </w:p>
    <w:p w14:paraId="1111E3F9" w14:textId="77777777" w:rsidR="002870BC" w:rsidRPr="005F1230" w:rsidRDefault="00B34FB4">
      <w:pPr>
        <w:ind w:left="0" w:hanging="2"/>
        <w:jc w:val="both"/>
        <w:rPr>
          <w:rFonts w:ascii="Arial" w:hAnsi="Arial" w:cs="Arial"/>
        </w:rPr>
      </w:pPr>
      <w:r w:rsidRPr="005F1230">
        <w:rPr>
          <w:rFonts w:ascii="Arial" w:hAnsi="Arial" w:cs="Arial"/>
        </w:rPr>
        <w:t>j) Cuando la propuesta incluya información o documentos que contengan datos falsos, tergiversados, alterados, inexactos o tendientes a inducir a error al municipio.</w:t>
      </w:r>
    </w:p>
    <w:p w14:paraId="76637E4D" w14:textId="77777777" w:rsidR="002870BC" w:rsidRPr="005F1230" w:rsidRDefault="00B34FB4">
      <w:pPr>
        <w:ind w:left="0" w:hanging="2"/>
        <w:jc w:val="both"/>
        <w:rPr>
          <w:rFonts w:ascii="Arial" w:hAnsi="Arial" w:cs="Arial"/>
        </w:rPr>
      </w:pPr>
      <w:r w:rsidRPr="005F1230">
        <w:rPr>
          <w:rFonts w:ascii="Arial" w:hAnsi="Arial" w:cs="Arial"/>
        </w:rPr>
        <w:t>k) Cuando se establezca que en la propuesta económica se fijan condiciones económicas y de contratación artificialmente bajas. En caso de determinar que un precio es artificialmente bajo se seguirá el procedimiento establecido en el artículo 2.2.1.1.2.2.4 del Decreto 1082 de 2015.</w:t>
      </w:r>
    </w:p>
    <w:p w14:paraId="61F14EAD" w14:textId="77777777" w:rsidR="002870BC" w:rsidRPr="005F1230" w:rsidRDefault="00B34FB4">
      <w:pPr>
        <w:ind w:left="0" w:hanging="2"/>
        <w:jc w:val="both"/>
        <w:rPr>
          <w:rFonts w:ascii="Arial" w:hAnsi="Arial" w:cs="Arial"/>
        </w:rPr>
      </w:pPr>
      <w:r w:rsidRPr="005F1230">
        <w:rPr>
          <w:rFonts w:ascii="Arial" w:hAnsi="Arial" w:cs="Arial"/>
        </w:rPr>
        <w:t>l) Cuando el oferente se encuentre incurso en alguna de las causales de disolución a que se refieren los artículos 218, 342, 351, 370 y 457 del Código de Comercio.</w:t>
      </w:r>
    </w:p>
    <w:p w14:paraId="016422AF" w14:textId="77777777" w:rsidR="002870BC" w:rsidRPr="005F1230" w:rsidRDefault="00B34FB4">
      <w:pPr>
        <w:ind w:left="0" w:hanging="2"/>
        <w:jc w:val="both"/>
        <w:rPr>
          <w:rFonts w:ascii="Arial" w:hAnsi="Arial" w:cs="Arial"/>
        </w:rPr>
      </w:pPr>
      <w:r w:rsidRPr="005F1230">
        <w:rPr>
          <w:rFonts w:ascii="Arial" w:hAnsi="Arial" w:cs="Arial"/>
        </w:rPr>
        <w:t>m) Cuando la propuesta se presente con condicionamientos para la adjudicación del presente proceso de selección.</w:t>
      </w:r>
    </w:p>
    <w:p w14:paraId="79935343" w14:textId="77777777" w:rsidR="002870BC" w:rsidRPr="005F1230" w:rsidRDefault="00B34FB4">
      <w:pPr>
        <w:ind w:left="0" w:hanging="2"/>
        <w:jc w:val="both"/>
        <w:rPr>
          <w:rFonts w:ascii="Arial" w:hAnsi="Arial" w:cs="Arial"/>
        </w:rPr>
      </w:pPr>
      <w:r w:rsidRPr="005F1230">
        <w:rPr>
          <w:rFonts w:ascii="Arial" w:hAnsi="Arial" w:cs="Arial"/>
        </w:rPr>
        <w:t>n) Cuando se presenten propuestas parciales, excepto que se autorice en el pliego de condiciones la presentación de oferta parcial, la cual en todo caso debe ser integral.</w:t>
      </w:r>
    </w:p>
    <w:p w14:paraId="23EE1A51" w14:textId="77777777" w:rsidR="002870BC" w:rsidRPr="005F1230" w:rsidRDefault="00B34FB4">
      <w:pPr>
        <w:ind w:left="0" w:hanging="2"/>
        <w:jc w:val="both"/>
        <w:rPr>
          <w:rFonts w:ascii="Arial" w:hAnsi="Arial" w:cs="Arial"/>
        </w:rPr>
      </w:pPr>
      <w:r w:rsidRPr="005F1230">
        <w:rPr>
          <w:rFonts w:ascii="Arial" w:hAnsi="Arial" w:cs="Arial"/>
        </w:rPr>
        <w:t xml:space="preserve">o) Cuando los valores de la propuesta económica no sean expresados en pesos colombianos. </w:t>
      </w:r>
    </w:p>
    <w:p w14:paraId="007466E1" w14:textId="62953774" w:rsidR="002870BC" w:rsidRPr="005F1230" w:rsidRDefault="00B34FB4">
      <w:pPr>
        <w:ind w:left="0" w:hanging="2"/>
        <w:jc w:val="both"/>
        <w:rPr>
          <w:rFonts w:ascii="Arial" w:hAnsi="Arial" w:cs="Arial"/>
        </w:rPr>
      </w:pPr>
      <w:r w:rsidRPr="005F1230">
        <w:rPr>
          <w:rFonts w:ascii="Arial" w:hAnsi="Arial" w:cs="Arial"/>
        </w:rPr>
        <w:t xml:space="preserve">p) Cuando el proponente no presente junto con su propuesta el Formato </w:t>
      </w:r>
      <w:r w:rsidR="00737CEF" w:rsidRPr="00737CEF">
        <w:rPr>
          <w:rFonts w:ascii="Arial" w:hAnsi="Arial" w:cs="Arial"/>
        </w:rPr>
        <w:t>02</w:t>
      </w:r>
      <w:r w:rsidRPr="00737CEF">
        <w:rPr>
          <w:rFonts w:ascii="Arial" w:hAnsi="Arial" w:cs="Arial"/>
        </w:rPr>
        <w:t xml:space="preserve"> OFERTA ECONÓMICA</w:t>
      </w:r>
      <w:r w:rsidR="00E275EF" w:rsidRPr="00737CEF">
        <w:rPr>
          <w:rFonts w:ascii="Arial" w:hAnsi="Arial" w:cs="Arial"/>
        </w:rPr>
        <w:t xml:space="preserve"> </w:t>
      </w:r>
      <w:r w:rsidRPr="005F1230">
        <w:rPr>
          <w:rFonts w:ascii="Arial" w:hAnsi="Arial" w:cs="Arial"/>
        </w:rPr>
        <w:t>o no diligencie completamente el formato de Oferta económica; así como cuando no se oferten todos los ítems que componen dichos formatos o cuando la información contenida en la misma no permita realizar la evaluación.</w:t>
      </w:r>
    </w:p>
    <w:p w14:paraId="0C9B63DD" w14:textId="77777777" w:rsidR="002870BC" w:rsidRPr="005F1230" w:rsidRDefault="00B34FB4">
      <w:pPr>
        <w:ind w:left="0" w:hanging="2"/>
        <w:jc w:val="both"/>
        <w:rPr>
          <w:rFonts w:ascii="Arial" w:hAnsi="Arial" w:cs="Arial"/>
        </w:rPr>
      </w:pPr>
      <w:r w:rsidRPr="005F1230">
        <w:rPr>
          <w:rFonts w:ascii="Arial" w:hAnsi="Arial" w:cs="Arial"/>
        </w:rPr>
        <w:lastRenderedPageBreak/>
        <w:t>q) Cuando el proponente en su Oferta económica exceda el presupuesto oficial, o cuando el valor de uno o más de los precios ofertados en la propuesta examinada exceda el valor de los respectivos precios unitarios establecidos por el municipio.</w:t>
      </w:r>
    </w:p>
    <w:p w14:paraId="4052C983" w14:textId="4C95BC55" w:rsidR="002870BC" w:rsidRPr="005F1230" w:rsidRDefault="00B34FB4">
      <w:pPr>
        <w:ind w:left="0" w:hanging="2"/>
        <w:jc w:val="both"/>
        <w:rPr>
          <w:rFonts w:ascii="Arial" w:hAnsi="Arial" w:cs="Arial"/>
        </w:rPr>
      </w:pPr>
      <w:r w:rsidRPr="005F1230">
        <w:rPr>
          <w:rFonts w:ascii="Arial" w:hAnsi="Arial" w:cs="Arial"/>
        </w:rPr>
        <w:t xml:space="preserve">r) Cuando el proponente modifique alguno de los valores fijados por la entidad en las columnas “CANTIDAD” y “PRECIOS UNITARIOS OFICIALES </w:t>
      </w:r>
      <w:r w:rsidR="00431615" w:rsidRPr="005F1230">
        <w:rPr>
          <w:rFonts w:ascii="Arial" w:hAnsi="Arial" w:cs="Arial"/>
        </w:rPr>
        <w:t>DE LA ENTIDAD</w:t>
      </w:r>
      <w:r w:rsidRPr="005F1230">
        <w:rPr>
          <w:rFonts w:ascii="Arial" w:hAnsi="Arial" w:cs="Arial"/>
        </w:rPr>
        <w:t xml:space="preserve">” del </w:t>
      </w:r>
      <w:r w:rsidRPr="00737CEF">
        <w:rPr>
          <w:rFonts w:ascii="Arial" w:hAnsi="Arial" w:cs="Arial"/>
        </w:rPr>
        <w:t xml:space="preserve">Formato </w:t>
      </w:r>
      <w:r w:rsidR="00737CEF">
        <w:rPr>
          <w:rFonts w:ascii="Arial" w:hAnsi="Arial" w:cs="Arial"/>
        </w:rPr>
        <w:t>02</w:t>
      </w:r>
      <w:r w:rsidRPr="00737CEF">
        <w:rPr>
          <w:rFonts w:ascii="Arial" w:hAnsi="Arial" w:cs="Arial"/>
        </w:rPr>
        <w:t>.</w:t>
      </w:r>
    </w:p>
    <w:p w14:paraId="43097CB8" w14:textId="77777777" w:rsidR="002870BC" w:rsidRPr="005F1230" w:rsidRDefault="00B34FB4">
      <w:pPr>
        <w:ind w:left="0" w:hanging="2"/>
        <w:jc w:val="both"/>
        <w:rPr>
          <w:rFonts w:ascii="Arial" w:hAnsi="Arial" w:cs="Arial"/>
        </w:rPr>
      </w:pPr>
      <w:r w:rsidRPr="005F1230">
        <w:rPr>
          <w:rFonts w:ascii="Arial" w:hAnsi="Arial" w:cs="Arial"/>
        </w:rPr>
        <w:t xml:space="preserve">s) Cuando el proponente oferte en uno o varios ítems valor cero ($0) en la oferta económica. </w:t>
      </w:r>
    </w:p>
    <w:p w14:paraId="5E0283FF" w14:textId="69EE6027" w:rsidR="002870BC" w:rsidRPr="005F1230" w:rsidRDefault="00B34FB4">
      <w:pPr>
        <w:ind w:left="0" w:hanging="2"/>
        <w:jc w:val="both"/>
        <w:rPr>
          <w:rFonts w:ascii="Arial" w:hAnsi="Arial" w:cs="Arial"/>
        </w:rPr>
      </w:pPr>
      <w:r w:rsidRPr="005F1230">
        <w:rPr>
          <w:rFonts w:ascii="Arial" w:hAnsi="Arial" w:cs="Arial"/>
        </w:rPr>
        <w:t xml:space="preserve">t) Cuando el porcentaje de A.I.U. ofertado por el proponente en el </w:t>
      </w:r>
      <w:r w:rsidRPr="00737CEF">
        <w:rPr>
          <w:rFonts w:ascii="Arial" w:hAnsi="Arial" w:cs="Arial"/>
        </w:rPr>
        <w:t xml:space="preserve">Formato </w:t>
      </w:r>
      <w:r w:rsidR="00737CEF">
        <w:rPr>
          <w:rFonts w:ascii="Arial" w:hAnsi="Arial" w:cs="Arial"/>
        </w:rPr>
        <w:t>02</w:t>
      </w:r>
      <w:r w:rsidRPr="00737CEF">
        <w:rPr>
          <w:rFonts w:ascii="Arial" w:hAnsi="Arial" w:cs="Arial"/>
        </w:rPr>
        <w:t xml:space="preserve"> OFERTA ECONÓMICA </w:t>
      </w:r>
      <w:r w:rsidRPr="005F1230">
        <w:rPr>
          <w:rFonts w:ascii="Arial" w:hAnsi="Arial" w:cs="Arial"/>
        </w:rPr>
        <w:t>supere el porcentaje del A.I.U. establecido por el municipio.</w:t>
      </w:r>
    </w:p>
    <w:p w14:paraId="218EAFB8" w14:textId="77777777" w:rsidR="002870BC" w:rsidRPr="005F1230" w:rsidRDefault="00B34FB4">
      <w:pPr>
        <w:ind w:left="0" w:hanging="2"/>
        <w:jc w:val="both"/>
        <w:rPr>
          <w:rFonts w:ascii="Arial" w:hAnsi="Arial" w:cs="Arial"/>
        </w:rPr>
      </w:pPr>
      <w:r w:rsidRPr="005F1230">
        <w:rPr>
          <w:rFonts w:ascii="Arial" w:hAnsi="Arial" w:cs="Arial"/>
        </w:rPr>
        <w:t>u) Cuando los componentes del A.I.U. (Administración, Imprevistos y Utilidad) superen los oficiales calculados por la entidad.</w:t>
      </w:r>
    </w:p>
    <w:p w14:paraId="79F7F6C3" w14:textId="77777777" w:rsidR="002870BC" w:rsidRPr="005F1230" w:rsidRDefault="00B34FB4">
      <w:pPr>
        <w:ind w:left="0" w:hanging="2"/>
        <w:jc w:val="both"/>
        <w:rPr>
          <w:rFonts w:ascii="Arial" w:hAnsi="Arial" w:cs="Arial"/>
        </w:rPr>
      </w:pPr>
      <w:r w:rsidRPr="005F1230">
        <w:rPr>
          <w:rFonts w:ascii="Arial" w:hAnsi="Arial" w:cs="Arial"/>
        </w:rPr>
        <w:t>v) Cuando por efectos de ajuste al segundo decimal del porcentaje de A.I.U. ofertado por el proponente, supere el porcentaje de A.I.U. oficial.</w:t>
      </w:r>
    </w:p>
    <w:p w14:paraId="38C29DA3" w14:textId="77777777" w:rsidR="002870BC" w:rsidRPr="005F1230" w:rsidRDefault="00B34FB4">
      <w:pPr>
        <w:ind w:left="0" w:hanging="2"/>
        <w:rPr>
          <w:rFonts w:ascii="Arial" w:hAnsi="Arial" w:cs="Arial"/>
        </w:rPr>
      </w:pPr>
      <w:r w:rsidRPr="005F1230">
        <w:rPr>
          <w:rFonts w:ascii="Arial" w:hAnsi="Arial" w:cs="Arial"/>
          <w:b/>
        </w:rPr>
        <w:t xml:space="preserve">3.11 SOBRE LA OBLIGATORIEDAD DE LAS PROPUESTAS </w:t>
      </w:r>
    </w:p>
    <w:p w14:paraId="1D26475D" w14:textId="5EDD63E2" w:rsidR="002870BC" w:rsidRPr="005F1230" w:rsidRDefault="00B34FB4">
      <w:pPr>
        <w:ind w:left="0" w:hanging="2"/>
        <w:jc w:val="both"/>
        <w:rPr>
          <w:rFonts w:ascii="Arial" w:hAnsi="Arial" w:cs="Arial"/>
        </w:rPr>
      </w:pPr>
      <w:r w:rsidRPr="005F1230">
        <w:rPr>
          <w:rFonts w:ascii="Arial" w:hAnsi="Arial" w:cs="Arial"/>
        </w:rPr>
        <w:t xml:space="preserve">El sólo hecho de la presentación de las propuestas no obliga en forma alguna a </w:t>
      </w:r>
      <w:r w:rsidR="00C201D7" w:rsidRPr="005F1230">
        <w:rPr>
          <w:rFonts w:ascii="Arial" w:hAnsi="Arial" w:cs="Arial"/>
        </w:rPr>
        <w:t xml:space="preserve">la Entidad Territorial </w:t>
      </w:r>
      <w:r w:rsidRPr="005F1230">
        <w:rPr>
          <w:rFonts w:ascii="Arial" w:hAnsi="Arial" w:cs="Arial"/>
        </w:rPr>
        <w:t xml:space="preserve">a aceptarlas ni confiere ningún derecho para celebrar contrato con quienes las presentan. </w:t>
      </w:r>
    </w:p>
    <w:p w14:paraId="608C89C2" w14:textId="77777777" w:rsidR="002870BC" w:rsidRPr="005F1230" w:rsidRDefault="00B34FB4">
      <w:pPr>
        <w:ind w:left="0" w:hanging="2"/>
        <w:rPr>
          <w:rFonts w:ascii="Arial" w:hAnsi="Arial" w:cs="Arial"/>
        </w:rPr>
      </w:pPr>
      <w:r w:rsidRPr="005F1230">
        <w:rPr>
          <w:rFonts w:ascii="Arial" w:hAnsi="Arial" w:cs="Arial"/>
          <w:b/>
        </w:rPr>
        <w:t xml:space="preserve">3.12 PUBLICIDAD DE LAS PROPUESTAS </w:t>
      </w:r>
    </w:p>
    <w:p w14:paraId="0A8DC28D" w14:textId="77777777" w:rsidR="002870BC" w:rsidRPr="005F1230" w:rsidRDefault="00B34FB4">
      <w:pPr>
        <w:ind w:left="0" w:hanging="2"/>
        <w:jc w:val="both"/>
        <w:rPr>
          <w:rFonts w:ascii="Arial" w:hAnsi="Arial" w:cs="Arial"/>
        </w:rPr>
      </w:pPr>
      <w:r w:rsidRPr="005F1230">
        <w:rPr>
          <w:rFonts w:ascii="Arial" w:hAnsi="Arial" w:cs="Arial"/>
        </w:rPr>
        <w:t xml:space="preserve">Después de efectuada la evaluación de las propuestas, las mismas podrán ser consultadas por las personas que lo soliciten, para tal efecto, el municipio coordinará lo pertinente. </w:t>
      </w:r>
    </w:p>
    <w:p w14:paraId="7B6D6459" w14:textId="6E4DB3BC" w:rsidR="002870BC" w:rsidRPr="005F1230" w:rsidRDefault="00B34FB4">
      <w:pPr>
        <w:ind w:left="0" w:hanging="2"/>
        <w:jc w:val="both"/>
        <w:rPr>
          <w:rFonts w:ascii="Arial" w:hAnsi="Arial" w:cs="Arial"/>
        </w:rPr>
      </w:pPr>
      <w:r w:rsidRPr="005F1230">
        <w:rPr>
          <w:rFonts w:ascii="Arial" w:hAnsi="Arial" w:cs="Arial"/>
        </w:rPr>
        <w:t>Cuando el proponente manifieste al anexar los Documentos y en el FORMATO No.1 “CARTA DE PRESENTACIÓN DE LA PROPUESTA”, indicando la norma, que sus documentos tienen carácter reservado de conformidad con la ley, y el municipio así lo constate, no publicará dichos documentos en la plataforma</w:t>
      </w:r>
      <w:r w:rsidR="00C201D7" w:rsidRPr="005F1230">
        <w:rPr>
          <w:rFonts w:ascii="Arial" w:hAnsi="Arial" w:cs="Arial"/>
        </w:rPr>
        <w:t xml:space="preserve"> SECOP</w:t>
      </w:r>
      <w:r w:rsidRPr="005F1230">
        <w:rPr>
          <w:rFonts w:ascii="Arial" w:hAnsi="Arial" w:cs="Arial"/>
        </w:rPr>
        <w:t xml:space="preserve">. Para el efecto, el PROPONENTE deberá indicar en su propuesta cuáles documentos son objeto de reserva e identificarlos plenamente dentro de la misma. </w:t>
      </w:r>
    </w:p>
    <w:p w14:paraId="2EAFB553" w14:textId="77777777" w:rsidR="002870BC" w:rsidRPr="005F1230" w:rsidRDefault="00B34FB4">
      <w:pPr>
        <w:ind w:left="0" w:hanging="2"/>
        <w:rPr>
          <w:rFonts w:ascii="Arial" w:hAnsi="Arial" w:cs="Arial"/>
        </w:rPr>
      </w:pPr>
      <w:r w:rsidRPr="005F1230">
        <w:rPr>
          <w:rFonts w:ascii="Arial" w:hAnsi="Arial" w:cs="Arial"/>
          <w:b/>
        </w:rPr>
        <w:t xml:space="preserve">3.13 RETIRO DE LAS PROPUESTAS </w:t>
      </w:r>
    </w:p>
    <w:p w14:paraId="40F51F5D" w14:textId="35F51CF2" w:rsidR="002870BC" w:rsidRPr="005F1230" w:rsidRDefault="00B34FB4" w:rsidP="003565EB">
      <w:pPr>
        <w:ind w:left="0" w:hanging="2"/>
        <w:jc w:val="both"/>
        <w:rPr>
          <w:rFonts w:ascii="Arial" w:hAnsi="Arial" w:cs="Arial"/>
        </w:rPr>
      </w:pPr>
      <w:r w:rsidRPr="005F1230">
        <w:rPr>
          <w:rFonts w:ascii="Arial" w:hAnsi="Arial" w:cs="Arial"/>
        </w:rPr>
        <w:t>El proponente podrá retirar su oferta con anterioridad a la fecha y hora fijada como máximo para la presentación de las ofertas o cierre del proceso de selección.</w:t>
      </w:r>
    </w:p>
    <w:p w14:paraId="16C11CE3" w14:textId="77777777" w:rsidR="002870BC" w:rsidRPr="005F1230" w:rsidRDefault="00B34FB4">
      <w:pPr>
        <w:ind w:left="0" w:hanging="2"/>
        <w:jc w:val="center"/>
        <w:rPr>
          <w:rFonts w:ascii="Arial" w:hAnsi="Arial" w:cs="Arial"/>
        </w:rPr>
      </w:pPr>
      <w:r w:rsidRPr="005F1230">
        <w:rPr>
          <w:rFonts w:ascii="Arial" w:hAnsi="Arial" w:cs="Arial"/>
          <w:b/>
        </w:rPr>
        <w:t>CAPÍTULO 4</w:t>
      </w:r>
    </w:p>
    <w:p w14:paraId="3EC958C6" w14:textId="401A106F" w:rsidR="002870BC" w:rsidRPr="005F1230" w:rsidRDefault="00B34FB4" w:rsidP="003565EB">
      <w:pPr>
        <w:ind w:left="0" w:hanging="2"/>
        <w:jc w:val="center"/>
        <w:rPr>
          <w:rFonts w:ascii="Arial" w:hAnsi="Arial" w:cs="Arial"/>
        </w:rPr>
      </w:pPr>
      <w:r w:rsidRPr="005F1230">
        <w:rPr>
          <w:rFonts w:ascii="Arial" w:hAnsi="Arial" w:cs="Arial"/>
          <w:b/>
        </w:rPr>
        <w:t>REQUISITOS HABILITANTES</w:t>
      </w:r>
    </w:p>
    <w:p w14:paraId="4D5F76BA" w14:textId="77777777" w:rsidR="002870BC" w:rsidRPr="005F1230" w:rsidRDefault="00B34FB4">
      <w:pPr>
        <w:ind w:left="0" w:hanging="2"/>
        <w:jc w:val="both"/>
        <w:rPr>
          <w:rFonts w:ascii="Arial" w:hAnsi="Arial" w:cs="Arial"/>
        </w:rPr>
      </w:pPr>
      <w:r w:rsidRPr="005F1230">
        <w:rPr>
          <w:rFonts w:ascii="Arial" w:hAnsi="Arial" w:cs="Arial"/>
        </w:rPr>
        <w:lastRenderedPageBreak/>
        <w:t xml:space="preserve">Los integrantes del comité evaluador realizarán la verificación de los requisitos habilitantes de capacidad jurídica, condiciones de experiencia, capacidad financiera y capacidad de organización de los proponentes, de acuerdo con las competencias que les correspondan. </w:t>
      </w:r>
    </w:p>
    <w:p w14:paraId="625A8C65" w14:textId="77777777" w:rsidR="002870BC" w:rsidRPr="005F1230" w:rsidRDefault="00B34FB4">
      <w:pPr>
        <w:ind w:left="0" w:hanging="2"/>
        <w:jc w:val="both"/>
        <w:rPr>
          <w:rFonts w:ascii="Arial" w:hAnsi="Arial" w:cs="Arial"/>
        </w:rPr>
      </w:pPr>
      <w:r w:rsidRPr="005F1230">
        <w:rPr>
          <w:rFonts w:ascii="Arial" w:hAnsi="Arial" w:cs="Arial"/>
        </w:rPr>
        <w:t>El municipio verificará con el Registro Único de Proponentes el cumplimiento de los requisitos habilitantes, además se verificará con los documentos que se solicitan para aquella información adicional que no reposa en el RUP. Esta verificación se hará de acuerdo con los artículos 2.2.1.1.1.5.2 y 2.2.1.1.1.5.3 del Decreto 1082 de 2015.</w:t>
      </w:r>
    </w:p>
    <w:p w14:paraId="46C8DBD4" w14:textId="77777777" w:rsidR="002870BC" w:rsidRPr="005F1230" w:rsidRDefault="00B34FB4">
      <w:pPr>
        <w:ind w:left="0" w:hanging="2"/>
        <w:jc w:val="both"/>
        <w:rPr>
          <w:rFonts w:ascii="Arial" w:hAnsi="Arial" w:cs="Arial"/>
        </w:rPr>
      </w:pPr>
      <w:r w:rsidRPr="005F1230">
        <w:rPr>
          <w:rFonts w:ascii="Arial" w:hAnsi="Arial" w:cs="Arial"/>
        </w:rPr>
        <w:t xml:space="preserve">La capacidad jurídica, las condiciones de experiencia, la capacidad financiera y de organización de los proponentes serán objeto de verificación de cumplimiento como requisitos habilitantes para la participación en el proceso de selección conforme a lo señalado en el artículo 5 de la ley 1150 de 2007, en concordancia con el artículo 2.2.1.1.1.3 del decreto 1082 de 2015: </w:t>
      </w:r>
    </w:p>
    <w:tbl>
      <w:tblPr>
        <w:tblStyle w:val="a6"/>
        <w:tblW w:w="5743" w:type="dxa"/>
        <w:jc w:val="center"/>
        <w:tblInd w:w="0" w:type="dxa"/>
        <w:tblBorders>
          <w:top w:val="single" w:sz="12" w:space="0" w:color="000001"/>
          <w:left w:val="single" w:sz="12" w:space="0" w:color="000001"/>
          <w:bottom w:val="dotted" w:sz="4" w:space="0" w:color="FF0000"/>
          <w:right w:val="dotted" w:sz="4" w:space="0" w:color="FF0000"/>
          <w:insideH w:val="dotted" w:sz="4" w:space="0" w:color="FF0000"/>
          <w:insideV w:val="dotted" w:sz="4" w:space="0" w:color="FF0000"/>
        </w:tblBorders>
        <w:tblLayout w:type="fixed"/>
        <w:tblLook w:val="0000" w:firstRow="0" w:lastRow="0" w:firstColumn="0" w:lastColumn="0" w:noHBand="0" w:noVBand="0"/>
      </w:tblPr>
      <w:tblGrid>
        <w:gridCol w:w="442"/>
        <w:gridCol w:w="2837"/>
        <w:gridCol w:w="2464"/>
      </w:tblGrid>
      <w:tr w:rsidR="002870BC" w:rsidRPr="005F1230" w14:paraId="0A797F2F" w14:textId="77777777">
        <w:trPr>
          <w:trHeight w:val="20"/>
          <w:jc w:val="center"/>
        </w:trPr>
        <w:tc>
          <w:tcPr>
            <w:tcW w:w="442" w:type="dxa"/>
            <w:tcBorders>
              <w:top w:val="single" w:sz="12" w:space="0" w:color="000001"/>
              <w:left w:val="single" w:sz="12" w:space="0" w:color="000001"/>
              <w:bottom w:val="dotted" w:sz="4" w:space="0" w:color="FF0000"/>
              <w:right w:val="dotted" w:sz="4" w:space="0" w:color="FF0000"/>
            </w:tcBorders>
            <w:shd w:val="clear" w:color="auto" w:fill="CCFFCC"/>
            <w:tcMar>
              <w:left w:w="24" w:type="dxa"/>
            </w:tcMar>
            <w:vAlign w:val="center"/>
          </w:tcPr>
          <w:p w14:paraId="22A62564" w14:textId="77777777" w:rsidR="002870BC" w:rsidRPr="005F1230" w:rsidRDefault="00B34FB4">
            <w:pPr>
              <w:ind w:left="0" w:hanging="2"/>
              <w:rPr>
                <w:rFonts w:ascii="Arial" w:hAnsi="Arial" w:cs="Arial"/>
              </w:rPr>
            </w:pPr>
            <w:r w:rsidRPr="005F1230">
              <w:rPr>
                <w:rFonts w:ascii="Arial" w:hAnsi="Arial" w:cs="Arial"/>
              </w:rPr>
              <w:t>N°</w:t>
            </w:r>
          </w:p>
        </w:tc>
        <w:tc>
          <w:tcPr>
            <w:tcW w:w="5301" w:type="dxa"/>
            <w:gridSpan w:val="2"/>
            <w:tcBorders>
              <w:top w:val="single" w:sz="12" w:space="0" w:color="000001"/>
              <w:left w:val="dotted" w:sz="4" w:space="0" w:color="FF0000"/>
              <w:bottom w:val="dotted" w:sz="4" w:space="0" w:color="FF0000"/>
              <w:right w:val="single" w:sz="12" w:space="0" w:color="000001"/>
            </w:tcBorders>
            <w:shd w:val="clear" w:color="auto" w:fill="CCFFCC"/>
            <w:tcMar>
              <w:left w:w="72" w:type="dxa"/>
            </w:tcMar>
            <w:vAlign w:val="center"/>
          </w:tcPr>
          <w:p w14:paraId="5AF52AD8" w14:textId="77777777" w:rsidR="002870BC" w:rsidRPr="005F1230" w:rsidRDefault="00B34FB4">
            <w:pPr>
              <w:ind w:left="0" w:hanging="2"/>
              <w:rPr>
                <w:rFonts w:ascii="Arial" w:hAnsi="Arial" w:cs="Arial"/>
              </w:rPr>
            </w:pPr>
            <w:r w:rsidRPr="005F1230">
              <w:rPr>
                <w:rFonts w:ascii="Arial" w:hAnsi="Arial" w:cs="Arial"/>
              </w:rPr>
              <w:t>FACTORES DE VERIFICACIÓN</w:t>
            </w:r>
          </w:p>
        </w:tc>
      </w:tr>
      <w:tr w:rsidR="002870BC" w:rsidRPr="005F1230" w14:paraId="15F360EC" w14:textId="77777777">
        <w:trPr>
          <w:trHeight w:val="20"/>
          <w:jc w:val="center"/>
        </w:trPr>
        <w:tc>
          <w:tcPr>
            <w:tcW w:w="442" w:type="dxa"/>
            <w:tcBorders>
              <w:top w:val="dotted" w:sz="4" w:space="0" w:color="FF0000"/>
              <w:left w:val="single" w:sz="12" w:space="0" w:color="000001"/>
              <w:bottom w:val="dotted" w:sz="4" w:space="0" w:color="FF0000"/>
              <w:right w:val="dotted" w:sz="4" w:space="0" w:color="FF0000"/>
            </w:tcBorders>
            <w:tcMar>
              <w:left w:w="24" w:type="dxa"/>
            </w:tcMar>
            <w:vAlign w:val="center"/>
          </w:tcPr>
          <w:p w14:paraId="7210D1F6" w14:textId="77777777" w:rsidR="002870BC" w:rsidRPr="005F1230" w:rsidRDefault="00B34FB4">
            <w:pPr>
              <w:ind w:left="0" w:hanging="2"/>
              <w:rPr>
                <w:rFonts w:ascii="Arial" w:hAnsi="Arial" w:cs="Arial"/>
              </w:rPr>
            </w:pPr>
            <w:r w:rsidRPr="005F1230">
              <w:rPr>
                <w:rFonts w:ascii="Arial" w:hAnsi="Arial" w:cs="Arial"/>
              </w:rPr>
              <w:t>1</w:t>
            </w:r>
          </w:p>
        </w:tc>
        <w:tc>
          <w:tcPr>
            <w:tcW w:w="2837" w:type="dxa"/>
            <w:tcBorders>
              <w:top w:val="dotted" w:sz="4" w:space="0" w:color="FF0000"/>
              <w:left w:val="dotted" w:sz="4" w:space="0" w:color="FF0000"/>
              <w:bottom w:val="dotted" w:sz="4" w:space="0" w:color="FF0000"/>
              <w:right w:val="dotted" w:sz="4" w:space="0" w:color="FF0000"/>
            </w:tcBorders>
            <w:tcMar>
              <w:left w:w="72" w:type="dxa"/>
            </w:tcMar>
            <w:vAlign w:val="center"/>
          </w:tcPr>
          <w:p w14:paraId="0A53CACC" w14:textId="77777777" w:rsidR="002870BC" w:rsidRPr="005F1230" w:rsidRDefault="00B34FB4">
            <w:pPr>
              <w:ind w:left="0" w:hanging="2"/>
              <w:rPr>
                <w:rFonts w:ascii="Arial" w:hAnsi="Arial" w:cs="Arial"/>
              </w:rPr>
            </w:pPr>
            <w:r w:rsidRPr="005F1230">
              <w:rPr>
                <w:rFonts w:ascii="Arial" w:hAnsi="Arial" w:cs="Arial"/>
              </w:rPr>
              <w:t>CAPACIDAD JURÍDICA</w:t>
            </w:r>
          </w:p>
        </w:tc>
        <w:tc>
          <w:tcPr>
            <w:tcW w:w="2464" w:type="dxa"/>
            <w:tcBorders>
              <w:top w:val="dotted" w:sz="4" w:space="0" w:color="FF0000"/>
              <w:left w:val="dotted" w:sz="4" w:space="0" w:color="FF0000"/>
              <w:bottom w:val="dotted" w:sz="4" w:space="0" w:color="FF0000"/>
              <w:right w:val="single" w:sz="12" w:space="0" w:color="000001"/>
            </w:tcBorders>
            <w:tcMar>
              <w:left w:w="72" w:type="dxa"/>
            </w:tcMar>
          </w:tcPr>
          <w:p w14:paraId="4B97B479" w14:textId="77777777" w:rsidR="002870BC" w:rsidRPr="005F1230" w:rsidRDefault="00B34FB4">
            <w:pPr>
              <w:ind w:left="0" w:hanging="2"/>
              <w:rPr>
                <w:rFonts w:ascii="Arial" w:hAnsi="Arial" w:cs="Arial"/>
              </w:rPr>
            </w:pPr>
            <w:r w:rsidRPr="005F1230">
              <w:rPr>
                <w:rFonts w:ascii="Arial" w:hAnsi="Arial" w:cs="Arial"/>
              </w:rPr>
              <w:t>CUMPLE / NO CUMPLE</w:t>
            </w:r>
          </w:p>
        </w:tc>
      </w:tr>
      <w:tr w:rsidR="002870BC" w:rsidRPr="005F1230" w14:paraId="5A7D36C7" w14:textId="77777777">
        <w:trPr>
          <w:trHeight w:val="20"/>
          <w:jc w:val="center"/>
        </w:trPr>
        <w:tc>
          <w:tcPr>
            <w:tcW w:w="442" w:type="dxa"/>
            <w:tcBorders>
              <w:top w:val="dotted" w:sz="4" w:space="0" w:color="FF0000"/>
              <w:left w:val="single" w:sz="12" w:space="0" w:color="000001"/>
              <w:bottom w:val="dotted" w:sz="4" w:space="0" w:color="FF0000"/>
              <w:right w:val="dotted" w:sz="4" w:space="0" w:color="FF0000"/>
            </w:tcBorders>
            <w:tcMar>
              <w:left w:w="24" w:type="dxa"/>
            </w:tcMar>
            <w:vAlign w:val="center"/>
          </w:tcPr>
          <w:p w14:paraId="34DA04D8" w14:textId="77777777" w:rsidR="002870BC" w:rsidRPr="005F1230" w:rsidRDefault="00B34FB4">
            <w:pPr>
              <w:ind w:left="0" w:hanging="2"/>
              <w:rPr>
                <w:rFonts w:ascii="Arial" w:hAnsi="Arial" w:cs="Arial"/>
              </w:rPr>
            </w:pPr>
            <w:r w:rsidRPr="005F1230">
              <w:rPr>
                <w:rFonts w:ascii="Arial" w:hAnsi="Arial" w:cs="Arial"/>
              </w:rPr>
              <w:t>2</w:t>
            </w:r>
          </w:p>
        </w:tc>
        <w:tc>
          <w:tcPr>
            <w:tcW w:w="2837" w:type="dxa"/>
            <w:tcBorders>
              <w:top w:val="dotted" w:sz="4" w:space="0" w:color="FF0000"/>
              <w:left w:val="dotted" w:sz="4" w:space="0" w:color="FF0000"/>
              <w:bottom w:val="dotted" w:sz="4" w:space="0" w:color="FF0000"/>
              <w:right w:val="dotted" w:sz="4" w:space="0" w:color="FF0000"/>
            </w:tcBorders>
            <w:tcMar>
              <w:left w:w="72" w:type="dxa"/>
            </w:tcMar>
            <w:vAlign w:val="center"/>
          </w:tcPr>
          <w:p w14:paraId="2AF89468" w14:textId="77777777" w:rsidR="002870BC" w:rsidRPr="005F1230" w:rsidRDefault="00B34FB4">
            <w:pPr>
              <w:ind w:left="0" w:hanging="2"/>
              <w:rPr>
                <w:rFonts w:ascii="Arial" w:hAnsi="Arial" w:cs="Arial"/>
              </w:rPr>
            </w:pPr>
            <w:r w:rsidRPr="005F1230">
              <w:rPr>
                <w:rFonts w:ascii="Arial" w:hAnsi="Arial" w:cs="Arial"/>
              </w:rPr>
              <w:t>CAPACIDAD FINANCIERA</w:t>
            </w:r>
          </w:p>
        </w:tc>
        <w:tc>
          <w:tcPr>
            <w:tcW w:w="2464" w:type="dxa"/>
            <w:tcBorders>
              <w:top w:val="dotted" w:sz="4" w:space="0" w:color="FF0000"/>
              <w:left w:val="dotted" w:sz="4" w:space="0" w:color="FF0000"/>
              <w:bottom w:val="dotted" w:sz="4" w:space="0" w:color="FF0000"/>
              <w:right w:val="single" w:sz="12" w:space="0" w:color="000001"/>
            </w:tcBorders>
            <w:tcMar>
              <w:left w:w="72" w:type="dxa"/>
            </w:tcMar>
          </w:tcPr>
          <w:p w14:paraId="1D622DA1" w14:textId="77777777" w:rsidR="002870BC" w:rsidRPr="005F1230" w:rsidRDefault="00B34FB4">
            <w:pPr>
              <w:ind w:left="0" w:hanging="2"/>
              <w:rPr>
                <w:rFonts w:ascii="Arial" w:hAnsi="Arial" w:cs="Arial"/>
              </w:rPr>
            </w:pPr>
            <w:r w:rsidRPr="005F1230">
              <w:rPr>
                <w:rFonts w:ascii="Arial" w:hAnsi="Arial" w:cs="Arial"/>
              </w:rPr>
              <w:t>CUMPLE / NO CUMPLE</w:t>
            </w:r>
          </w:p>
        </w:tc>
      </w:tr>
      <w:tr w:rsidR="002870BC" w:rsidRPr="005F1230" w14:paraId="044B9AB1" w14:textId="77777777">
        <w:trPr>
          <w:trHeight w:val="20"/>
          <w:jc w:val="center"/>
        </w:trPr>
        <w:tc>
          <w:tcPr>
            <w:tcW w:w="442" w:type="dxa"/>
            <w:tcBorders>
              <w:top w:val="dotted" w:sz="4" w:space="0" w:color="FF0000"/>
              <w:left w:val="single" w:sz="12" w:space="0" w:color="000001"/>
              <w:bottom w:val="dotted" w:sz="4" w:space="0" w:color="FF0000"/>
              <w:right w:val="dotted" w:sz="4" w:space="0" w:color="FF0000"/>
            </w:tcBorders>
            <w:tcMar>
              <w:left w:w="24" w:type="dxa"/>
            </w:tcMar>
            <w:vAlign w:val="center"/>
          </w:tcPr>
          <w:p w14:paraId="10AB6077" w14:textId="77777777" w:rsidR="002870BC" w:rsidRPr="005F1230" w:rsidRDefault="00B34FB4">
            <w:pPr>
              <w:ind w:left="0" w:hanging="2"/>
              <w:rPr>
                <w:rFonts w:ascii="Arial" w:hAnsi="Arial" w:cs="Arial"/>
              </w:rPr>
            </w:pPr>
            <w:r w:rsidRPr="005F1230">
              <w:rPr>
                <w:rFonts w:ascii="Arial" w:hAnsi="Arial" w:cs="Arial"/>
              </w:rPr>
              <w:t>3</w:t>
            </w:r>
          </w:p>
        </w:tc>
        <w:tc>
          <w:tcPr>
            <w:tcW w:w="2837" w:type="dxa"/>
            <w:tcBorders>
              <w:top w:val="dotted" w:sz="4" w:space="0" w:color="FF0000"/>
              <w:left w:val="dotted" w:sz="4" w:space="0" w:color="FF0000"/>
              <w:bottom w:val="dotted" w:sz="4" w:space="0" w:color="FF0000"/>
              <w:right w:val="dotted" w:sz="4" w:space="0" w:color="FF0000"/>
            </w:tcBorders>
            <w:tcMar>
              <w:left w:w="72" w:type="dxa"/>
            </w:tcMar>
            <w:vAlign w:val="center"/>
          </w:tcPr>
          <w:p w14:paraId="19A0657D" w14:textId="77777777" w:rsidR="002870BC" w:rsidRPr="005F1230" w:rsidRDefault="00B34FB4">
            <w:pPr>
              <w:ind w:left="0" w:hanging="2"/>
              <w:rPr>
                <w:rFonts w:ascii="Arial" w:hAnsi="Arial" w:cs="Arial"/>
              </w:rPr>
            </w:pPr>
            <w:r w:rsidRPr="005F1230">
              <w:rPr>
                <w:rFonts w:ascii="Arial" w:hAnsi="Arial" w:cs="Arial"/>
              </w:rPr>
              <w:t>CAPACIDAD TÉCNICA</w:t>
            </w:r>
          </w:p>
        </w:tc>
        <w:tc>
          <w:tcPr>
            <w:tcW w:w="2464" w:type="dxa"/>
            <w:tcBorders>
              <w:top w:val="dotted" w:sz="4" w:space="0" w:color="FF0000"/>
              <w:left w:val="dotted" w:sz="4" w:space="0" w:color="FF0000"/>
              <w:bottom w:val="dotted" w:sz="4" w:space="0" w:color="FF0000"/>
              <w:right w:val="single" w:sz="12" w:space="0" w:color="000001"/>
            </w:tcBorders>
            <w:tcMar>
              <w:left w:w="72" w:type="dxa"/>
            </w:tcMar>
          </w:tcPr>
          <w:p w14:paraId="39621EFD" w14:textId="77777777" w:rsidR="002870BC" w:rsidRPr="005F1230" w:rsidRDefault="00B34FB4">
            <w:pPr>
              <w:ind w:left="0" w:hanging="2"/>
              <w:rPr>
                <w:rFonts w:ascii="Arial" w:hAnsi="Arial" w:cs="Arial"/>
              </w:rPr>
            </w:pPr>
            <w:r w:rsidRPr="005F1230">
              <w:rPr>
                <w:rFonts w:ascii="Arial" w:hAnsi="Arial" w:cs="Arial"/>
              </w:rPr>
              <w:t>CUMPLE / NO CUMPLE</w:t>
            </w:r>
          </w:p>
        </w:tc>
      </w:tr>
      <w:tr w:rsidR="002870BC" w:rsidRPr="005F1230" w14:paraId="5A9A9398" w14:textId="77777777">
        <w:trPr>
          <w:trHeight w:val="20"/>
          <w:jc w:val="center"/>
        </w:trPr>
        <w:tc>
          <w:tcPr>
            <w:tcW w:w="3279" w:type="dxa"/>
            <w:gridSpan w:val="2"/>
            <w:tcBorders>
              <w:top w:val="dotted" w:sz="4" w:space="0" w:color="FF0000"/>
              <w:left w:val="single" w:sz="12" w:space="0" w:color="000001"/>
              <w:bottom w:val="single" w:sz="12" w:space="0" w:color="000001"/>
              <w:right w:val="dotted" w:sz="4" w:space="0" w:color="FF0000"/>
            </w:tcBorders>
            <w:shd w:val="clear" w:color="auto" w:fill="CCFFCC"/>
            <w:tcMar>
              <w:left w:w="24" w:type="dxa"/>
            </w:tcMar>
            <w:vAlign w:val="center"/>
          </w:tcPr>
          <w:p w14:paraId="637A366A" w14:textId="77777777" w:rsidR="002870BC" w:rsidRPr="005F1230" w:rsidRDefault="00B34FB4">
            <w:pPr>
              <w:ind w:left="0" w:hanging="2"/>
              <w:rPr>
                <w:rFonts w:ascii="Arial" w:hAnsi="Arial" w:cs="Arial"/>
              </w:rPr>
            </w:pPr>
            <w:r w:rsidRPr="005F1230">
              <w:rPr>
                <w:rFonts w:ascii="Arial" w:hAnsi="Arial" w:cs="Arial"/>
              </w:rPr>
              <w:t>RESULTADO</w:t>
            </w:r>
          </w:p>
        </w:tc>
        <w:tc>
          <w:tcPr>
            <w:tcW w:w="2464" w:type="dxa"/>
            <w:tcBorders>
              <w:top w:val="dotted" w:sz="4" w:space="0" w:color="FF0000"/>
              <w:left w:val="dotted" w:sz="4" w:space="0" w:color="FF0000"/>
              <w:bottom w:val="single" w:sz="12" w:space="0" w:color="000001"/>
              <w:right w:val="single" w:sz="12" w:space="0" w:color="000001"/>
            </w:tcBorders>
            <w:shd w:val="clear" w:color="auto" w:fill="CCFFCC"/>
            <w:tcMar>
              <w:left w:w="72" w:type="dxa"/>
            </w:tcMar>
            <w:vAlign w:val="center"/>
          </w:tcPr>
          <w:p w14:paraId="62867099" w14:textId="77777777" w:rsidR="002870BC" w:rsidRPr="005F1230" w:rsidRDefault="00B34FB4">
            <w:pPr>
              <w:ind w:left="0" w:hanging="2"/>
              <w:rPr>
                <w:rFonts w:ascii="Arial" w:hAnsi="Arial" w:cs="Arial"/>
              </w:rPr>
            </w:pPr>
            <w:r w:rsidRPr="005F1230">
              <w:rPr>
                <w:rFonts w:ascii="Arial" w:hAnsi="Arial" w:cs="Arial"/>
              </w:rPr>
              <w:t xml:space="preserve">CUMPLE / NO CUMPLE </w:t>
            </w:r>
          </w:p>
        </w:tc>
      </w:tr>
    </w:tbl>
    <w:p w14:paraId="771D0B47" w14:textId="77777777" w:rsidR="002870BC" w:rsidRPr="005F1230" w:rsidRDefault="002870BC">
      <w:pPr>
        <w:ind w:left="0" w:hanging="2"/>
        <w:rPr>
          <w:rFonts w:ascii="Arial" w:hAnsi="Arial" w:cs="Arial"/>
          <w:highlight w:val="red"/>
        </w:rPr>
      </w:pPr>
    </w:p>
    <w:p w14:paraId="30469390" w14:textId="77777777" w:rsidR="002870BC" w:rsidRPr="005F1230" w:rsidRDefault="00B34FB4">
      <w:pPr>
        <w:ind w:left="0" w:hanging="2"/>
        <w:rPr>
          <w:rFonts w:ascii="Arial" w:hAnsi="Arial" w:cs="Arial"/>
        </w:rPr>
      </w:pPr>
      <w:r w:rsidRPr="005F1230">
        <w:rPr>
          <w:rFonts w:ascii="Arial" w:hAnsi="Arial" w:cs="Arial"/>
        </w:rPr>
        <w:t>Potestad de verificación</w:t>
      </w:r>
    </w:p>
    <w:p w14:paraId="1E97BD07" w14:textId="77777777" w:rsidR="002870BC" w:rsidRPr="005F1230" w:rsidRDefault="00B34FB4">
      <w:pPr>
        <w:ind w:left="0" w:hanging="2"/>
        <w:jc w:val="both"/>
        <w:rPr>
          <w:rFonts w:ascii="Arial" w:hAnsi="Arial" w:cs="Arial"/>
        </w:rPr>
      </w:pPr>
      <w:r w:rsidRPr="005F1230">
        <w:rPr>
          <w:rFonts w:ascii="Arial" w:hAnsi="Arial" w:cs="Arial"/>
        </w:rPr>
        <w:t>La Entidad podrá verificar integralmente la autenticidad, exactitud y coherencia de la totalidad de la información aportada por el proponente, pudiendo acudir para ello a las fuentes, personas, empresas, Entidades Estatales o aquellos medios que considere necesarios para el cumplimiento de dicha verificación.</w:t>
      </w:r>
    </w:p>
    <w:p w14:paraId="3E3B747C" w14:textId="77777777" w:rsidR="002870BC" w:rsidRPr="005F1230" w:rsidRDefault="00B34FB4">
      <w:pPr>
        <w:ind w:left="0" w:hanging="2"/>
        <w:jc w:val="both"/>
        <w:rPr>
          <w:rFonts w:ascii="Arial" w:hAnsi="Arial" w:cs="Arial"/>
        </w:rPr>
      </w:pPr>
      <w:r w:rsidRPr="005F1230">
        <w:rPr>
          <w:rFonts w:ascii="Arial" w:hAnsi="Arial" w:cs="Arial"/>
        </w:rPr>
        <w:t>Así mismo, la Entidad en relación con la oferta económica efectuará las comparaciones del caso, mediante el cotejo de los ofrecimientos recibidos y la consulta de los precios o condiciones del mercado, de conformidad con lo establecido en el numeral 2 del artículo 5º de la Ley 1150 de 2007, modificado por el artículo 88 de la Ley 1474 de 2011.</w:t>
      </w:r>
    </w:p>
    <w:p w14:paraId="09F082B4" w14:textId="77777777" w:rsidR="002870BC" w:rsidRPr="005F1230" w:rsidRDefault="00B34FB4">
      <w:pPr>
        <w:ind w:left="0" w:hanging="2"/>
        <w:rPr>
          <w:rFonts w:ascii="Arial" w:hAnsi="Arial" w:cs="Arial"/>
        </w:rPr>
      </w:pPr>
      <w:r w:rsidRPr="005F1230">
        <w:rPr>
          <w:rFonts w:ascii="Arial" w:hAnsi="Arial" w:cs="Arial"/>
          <w:b/>
        </w:rPr>
        <w:lastRenderedPageBreak/>
        <w:t xml:space="preserve">4.1 REQUISITOS HABILITANTES JURÍDICOS </w:t>
      </w:r>
    </w:p>
    <w:p w14:paraId="6AD2FC12" w14:textId="77777777" w:rsidR="002870BC" w:rsidRPr="005F1230" w:rsidRDefault="00B34FB4">
      <w:pPr>
        <w:ind w:left="0" w:hanging="2"/>
        <w:jc w:val="both"/>
        <w:rPr>
          <w:rFonts w:ascii="Arial" w:hAnsi="Arial" w:cs="Arial"/>
        </w:rPr>
      </w:pPr>
      <w:r w:rsidRPr="005F1230">
        <w:rPr>
          <w:rFonts w:ascii="Arial" w:hAnsi="Arial" w:cs="Arial"/>
        </w:rPr>
        <w:t>En el presente Proceso de Contratación pueden participar (i) personas jurídicas, nacionales o extranjeras; (ii) personas naturales que tengan capacidad para obligarse por sí mismas; y (iii) consorcios, uniones temporales o promesas de sociedad futura conformados por las personas naturales o jurídicas en las condiciones previstas anteriormente.</w:t>
      </w:r>
    </w:p>
    <w:p w14:paraId="3B1D1FB9" w14:textId="17644E40" w:rsidR="002870BC" w:rsidRPr="005F1230" w:rsidRDefault="00B34FB4">
      <w:pPr>
        <w:ind w:left="0" w:hanging="2"/>
        <w:jc w:val="both"/>
        <w:rPr>
          <w:rFonts w:ascii="Arial" w:hAnsi="Arial" w:cs="Arial"/>
        </w:rPr>
      </w:pPr>
      <w:r w:rsidRPr="005F1230">
        <w:rPr>
          <w:rFonts w:ascii="Arial" w:hAnsi="Arial" w:cs="Arial"/>
        </w:rPr>
        <w:t xml:space="preserve">El objeto social de los proponentes deberá </w:t>
      </w:r>
      <w:r w:rsidR="00C201D7" w:rsidRPr="005F1230">
        <w:rPr>
          <w:rFonts w:ascii="Arial" w:hAnsi="Arial" w:cs="Arial"/>
        </w:rPr>
        <w:t xml:space="preserve">estar relacionado </w:t>
      </w:r>
      <w:r w:rsidRPr="005F1230">
        <w:rPr>
          <w:rFonts w:ascii="Arial" w:hAnsi="Arial" w:cs="Arial"/>
        </w:rPr>
        <w:t xml:space="preserve">con el objeto del presente proceso de selección, y debe ser suficiente para poder ejecutar el objeto del contrato. Las estructuras plurales deberán adjuntar el certificado de existencia y representación legal de cada uno de sus miembros, en el que los integrantes deben tener en su objeto social la descripción de actividades suficientes para poder ejecutar el objeto del presente proceso de selección. </w:t>
      </w:r>
    </w:p>
    <w:p w14:paraId="6756C64F" w14:textId="77777777" w:rsidR="002870BC" w:rsidRPr="005F1230" w:rsidRDefault="00B34FB4">
      <w:pPr>
        <w:ind w:left="0" w:hanging="2"/>
        <w:jc w:val="both"/>
        <w:rPr>
          <w:rFonts w:ascii="Arial" w:hAnsi="Arial" w:cs="Arial"/>
        </w:rPr>
      </w:pPr>
      <w:r w:rsidRPr="005F1230">
        <w:rPr>
          <w:rFonts w:ascii="Arial" w:hAnsi="Arial" w:cs="Arial"/>
        </w:rPr>
        <w:t>Los proponentes no deben encontrarse incursos en ninguna de las causales de inhabilidad e incompatibilidad o prohibiciones o conflicto de intereses consagrados en los artículos 8 y 9 de la Ley 80 de 1993, en los artículos 2.1.1.2.2.5. Inhabilidades con ocasión de la presentación de otras ofertas y 2.2.1.1.2.2.8. Inhabilidades de las sociedades anónimas abiertas del Decreto 1082 de 2015, artículo 60 de la Ley 610 de 2000, artículo 5 de la Ley 828 de 2003, artículo 18 de la Ley 1150 de 2007, la Ley 1474 de 2011 y en las demás disposiciones constitucionales y legales vigentes sobre la materia.</w:t>
      </w:r>
    </w:p>
    <w:p w14:paraId="0702B732" w14:textId="77777777" w:rsidR="002870BC" w:rsidRPr="005F1230" w:rsidRDefault="00B34FB4">
      <w:pPr>
        <w:ind w:left="0" w:hanging="2"/>
        <w:jc w:val="both"/>
        <w:rPr>
          <w:rFonts w:ascii="Arial" w:hAnsi="Arial" w:cs="Arial"/>
        </w:rPr>
      </w:pPr>
      <w:r w:rsidRPr="005F1230">
        <w:rPr>
          <w:rFonts w:ascii="Arial" w:hAnsi="Arial" w:cs="Arial"/>
        </w:rPr>
        <w:t>Cuando la inhabilidad o incompatibilidad en un proponente sobrevenga dentro del proceso de selección o durante la ejecución del contrato o sobre alguno de los miembros de un Consorcio o Unión Temporal, se dará aplicación al artículo 9 de la Ley 80 de 1993 y normas concordantes y complementarias. Acerca de las excepciones a las inhabilidades e incompatibilidades, se observarán las indicadas en el artículo 10 de la Ley 80 de 1993 y disposiciones concordantes y complementarias. La manifestación sobre ausencia de inhabilidades e incompatibilidades, se entenderá hecha bajo la gravedad de juramento con la suscripción de la carta de presentación de la propuesta.</w:t>
      </w:r>
    </w:p>
    <w:p w14:paraId="0E3A9B43" w14:textId="77777777" w:rsidR="002870BC" w:rsidRPr="005F1230" w:rsidRDefault="00B34FB4">
      <w:pPr>
        <w:ind w:left="0" w:hanging="2"/>
        <w:jc w:val="both"/>
        <w:rPr>
          <w:rFonts w:ascii="Arial" w:hAnsi="Arial" w:cs="Arial"/>
        </w:rPr>
      </w:pPr>
      <w:r w:rsidRPr="005F1230">
        <w:rPr>
          <w:rFonts w:ascii="Arial" w:hAnsi="Arial" w:cs="Arial"/>
        </w:rPr>
        <w:t xml:space="preserve">El proponente deberá adjuntar los siguientes documentos de carácter jurídico, cuya presentación constituye un factor de verificación de cumplimiento de la propuesta, más no otorgará calificación alguna. </w:t>
      </w:r>
    </w:p>
    <w:p w14:paraId="7962FF40" w14:textId="7AA6A784" w:rsidR="002870BC" w:rsidRPr="005F1230" w:rsidRDefault="00B34FB4">
      <w:pPr>
        <w:ind w:left="0" w:hanging="2"/>
        <w:rPr>
          <w:rFonts w:ascii="Arial" w:hAnsi="Arial" w:cs="Arial"/>
        </w:rPr>
      </w:pPr>
      <w:r w:rsidRPr="005F1230">
        <w:rPr>
          <w:rFonts w:ascii="Arial" w:hAnsi="Arial" w:cs="Arial"/>
          <w:b/>
        </w:rPr>
        <w:t>4.1.1 CARTA DE PRESENTACIÓN DE LA PROPUESTA.</w:t>
      </w:r>
      <w:r w:rsidR="00C035FA" w:rsidRPr="005F1230">
        <w:rPr>
          <w:rFonts w:ascii="Arial" w:hAnsi="Arial" w:cs="Arial"/>
          <w:b/>
        </w:rPr>
        <w:t xml:space="preserve"> </w:t>
      </w:r>
    </w:p>
    <w:p w14:paraId="65E73701" w14:textId="77FA66E6" w:rsidR="002870BC" w:rsidRPr="005F1230" w:rsidRDefault="00B34FB4">
      <w:pPr>
        <w:ind w:left="0" w:hanging="2"/>
        <w:jc w:val="both"/>
        <w:rPr>
          <w:rFonts w:ascii="Arial" w:hAnsi="Arial" w:cs="Arial"/>
        </w:rPr>
      </w:pPr>
      <w:r w:rsidRPr="005F1230">
        <w:rPr>
          <w:rFonts w:ascii="Arial" w:hAnsi="Arial" w:cs="Arial"/>
        </w:rPr>
        <w:t>El proponente deberá d</w:t>
      </w:r>
      <w:r w:rsidR="00737CEF">
        <w:rPr>
          <w:rFonts w:ascii="Arial" w:hAnsi="Arial" w:cs="Arial"/>
        </w:rPr>
        <w:t xml:space="preserve">iligenciar y entregar </w:t>
      </w:r>
      <w:r w:rsidRPr="005F1230">
        <w:rPr>
          <w:rFonts w:ascii="Arial" w:hAnsi="Arial" w:cs="Arial"/>
        </w:rPr>
        <w:t xml:space="preserve"> física, la carta de presentación, la cual deberá ser suscrita por el proponente, con la firma de dicho documento, el oferente declara bajo la gravedad del juramento que no se encuentra incurso en alguna causal de incompatibilidad y/o inhabilidad para presentar la oferta y acepta y conviene expresamente en los procedimientos, contenidos y obligaciones recíprocas derivados de este estudio previo y el Pliego de Condiciones, de acuerdo con las siguientes reglas:</w:t>
      </w:r>
    </w:p>
    <w:p w14:paraId="72360BD5" w14:textId="77777777" w:rsidR="002870BC" w:rsidRPr="005F1230" w:rsidRDefault="00B34FB4">
      <w:pPr>
        <w:numPr>
          <w:ilvl w:val="0"/>
          <w:numId w:val="10"/>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lastRenderedPageBreak/>
        <w:t>Si es persona jurídica por el representante legal o quien se encuentre facultado conforme a la ley y los estatutos sociales.</w:t>
      </w:r>
    </w:p>
    <w:p w14:paraId="1E70EEDB" w14:textId="77777777" w:rsidR="002870BC" w:rsidRPr="005F1230" w:rsidRDefault="00B34FB4">
      <w:pPr>
        <w:numPr>
          <w:ilvl w:val="0"/>
          <w:numId w:val="10"/>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Si es persona natural que tenga capacidad legal para obligarse por sí mismo.</w:t>
      </w:r>
    </w:p>
    <w:p w14:paraId="6D88006D" w14:textId="77777777" w:rsidR="002870BC" w:rsidRPr="005F1230" w:rsidRDefault="00B34FB4">
      <w:pPr>
        <w:numPr>
          <w:ilvl w:val="0"/>
          <w:numId w:val="10"/>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Si es consorcio o unión temporal, por quien haya sido designado representante en el documento de constitución.</w:t>
      </w:r>
    </w:p>
    <w:p w14:paraId="158550A2" w14:textId="557B0242" w:rsidR="002870BC" w:rsidRPr="005F1230" w:rsidRDefault="00B34FB4">
      <w:pPr>
        <w:numPr>
          <w:ilvl w:val="0"/>
          <w:numId w:val="10"/>
        </w:numPr>
        <w:pBdr>
          <w:top w:val="nil"/>
          <w:left w:val="nil"/>
          <w:bottom w:val="nil"/>
          <w:right w:val="nil"/>
          <w:between w:val="nil"/>
        </w:pBdr>
        <w:ind w:left="0" w:hanging="2"/>
        <w:contextualSpacing/>
        <w:jc w:val="both"/>
        <w:rPr>
          <w:rFonts w:ascii="Arial" w:hAnsi="Arial" w:cs="Arial"/>
          <w:color w:val="000000"/>
        </w:rPr>
      </w:pPr>
      <w:r w:rsidRPr="005F1230">
        <w:rPr>
          <w:rFonts w:ascii="Arial" w:hAnsi="Arial" w:cs="Arial"/>
          <w:color w:val="000000"/>
        </w:rPr>
        <w:t>Si se constituye apoderado, debe tener legitimación para hacerlo, caso en el cual debe anexar el poder respectivo con la manifestación expresa de las facultades otorgadas y sus limitaciones.</w:t>
      </w:r>
    </w:p>
    <w:p w14:paraId="6B1291D0" w14:textId="77777777" w:rsidR="00E770BA" w:rsidRPr="005F1230" w:rsidRDefault="00E770BA">
      <w:pPr>
        <w:numPr>
          <w:ilvl w:val="0"/>
          <w:numId w:val="10"/>
        </w:numPr>
        <w:pBdr>
          <w:top w:val="nil"/>
          <w:left w:val="nil"/>
          <w:bottom w:val="nil"/>
          <w:right w:val="nil"/>
          <w:between w:val="nil"/>
        </w:pBdr>
        <w:ind w:left="0" w:hanging="2"/>
        <w:contextualSpacing/>
        <w:jc w:val="both"/>
        <w:rPr>
          <w:rFonts w:ascii="Arial" w:hAnsi="Arial" w:cs="Arial"/>
          <w:color w:val="000000"/>
        </w:rPr>
      </w:pPr>
    </w:p>
    <w:p w14:paraId="36731438" w14:textId="77777777" w:rsidR="002870BC" w:rsidRPr="00E33937" w:rsidRDefault="00B34FB4">
      <w:pPr>
        <w:ind w:left="0" w:hanging="2"/>
        <w:jc w:val="both"/>
        <w:rPr>
          <w:rFonts w:ascii="Arial" w:hAnsi="Arial" w:cs="Arial"/>
        </w:rPr>
      </w:pPr>
      <w:r w:rsidRPr="00E33937">
        <w:rPr>
          <w:rFonts w:ascii="Arial" w:hAnsi="Arial" w:cs="Arial"/>
        </w:rPr>
        <w:t>Nota 1: En la carta de presentación de la oferta se debe incluir la firma del aval de un ingeniero civil o arquitecto y anexar copia de la tarjeta profesional y el respectivo certificado de vigencia actualizado expedido por el ente competente (artículo 20 de la Ley 842 de 2003.)</w:t>
      </w:r>
    </w:p>
    <w:p w14:paraId="77DB791D" w14:textId="77777777" w:rsidR="002870BC" w:rsidRPr="005F1230" w:rsidRDefault="00B34FB4">
      <w:pPr>
        <w:ind w:left="0" w:hanging="2"/>
        <w:rPr>
          <w:rFonts w:ascii="Arial" w:hAnsi="Arial" w:cs="Arial"/>
        </w:rPr>
      </w:pPr>
      <w:r w:rsidRPr="005F1230">
        <w:rPr>
          <w:rFonts w:ascii="Arial" w:hAnsi="Arial" w:cs="Arial"/>
          <w:b/>
        </w:rPr>
        <w:t xml:space="preserve">4.1.2 CERTIFICADO DE CONSTITUCIÓN, EXISTENCIA Y REPRESENTACIÓN LEGAL </w:t>
      </w:r>
    </w:p>
    <w:p w14:paraId="39C24665" w14:textId="77777777" w:rsidR="002870BC" w:rsidRPr="005F1230" w:rsidRDefault="00B34FB4">
      <w:pPr>
        <w:ind w:left="0" w:hanging="2"/>
        <w:jc w:val="both"/>
        <w:rPr>
          <w:rFonts w:ascii="Arial" w:hAnsi="Arial" w:cs="Arial"/>
        </w:rPr>
      </w:pPr>
      <w:r w:rsidRPr="005F1230">
        <w:rPr>
          <w:rFonts w:ascii="Arial" w:hAnsi="Arial" w:cs="Arial"/>
        </w:rPr>
        <w:t xml:space="preserve">El proponente </w:t>
      </w:r>
      <w:r w:rsidRPr="005F1230">
        <w:rPr>
          <w:rFonts w:ascii="Arial" w:hAnsi="Arial" w:cs="Arial"/>
          <w:b/>
        </w:rPr>
        <w:t>PERSONA JURÍDICA</w:t>
      </w:r>
      <w:r w:rsidRPr="005F1230">
        <w:rPr>
          <w:rFonts w:ascii="Arial" w:hAnsi="Arial" w:cs="Arial"/>
        </w:rPr>
        <w:t>, debe anexar a la propuesta, certificado de existencia y representación legal vigente, que cumpla con los siguientes requisitos:</w:t>
      </w:r>
    </w:p>
    <w:p w14:paraId="6D136A14" w14:textId="77777777" w:rsidR="002870BC" w:rsidRPr="005F1230" w:rsidRDefault="00B34FB4">
      <w:pPr>
        <w:ind w:left="0" w:hanging="2"/>
        <w:jc w:val="both"/>
        <w:rPr>
          <w:rFonts w:ascii="Arial" w:hAnsi="Arial" w:cs="Arial"/>
        </w:rPr>
      </w:pPr>
      <w:r w:rsidRPr="005F1230">
        <w:rPr>
          <w:rFonts w:ascii="Arial" w:hAnsi="Arial" w:cs="Arial"/>
        </w:rPr>
        <w:t>a. Debe ser expedido por la Cámara de Comercio o la autoridad competente.</w:t>
      </w:r>
    </w:p>
    <w:p w14:paraId="1CD975DB" w14:textId="77777777" w:rsidR="002870BC" w:rsidRPr="005F1230" w:rsidRDefault="00B34FB4">
      <w:pPr>
        <w:ind w:left="0" w:hanging="2"/>
        <w:jc w:val="both"/>
        <w:rPr>
          <w:rFonts w:ascii="Arial" w:hAnsi="Arial" w:cs="Arial"/>
        </w:rPr>
      </w:pPr>
      <w:r w:rsidRPr="005F1230">
        <w:rPr>
          <w:rFonts w:ascii="Arial" w:hAnsi="Arial" w:cs="Arial"/>
        </w:rPr>
        <w:t xml:space="preserve">b. El objeto social del proponente debe permitir la actividad, gestión y operación que se solicita en este proceso. </w:t>
      </w:r>
    </w:p>
    <w:p w14:paraId="5D8B1E4F" w14:textId="77777777" w:rsidR="002870BC" w:rsidRPr="005F1230" w:rsidRDefault="00B34FB4">
      <w:pPr>
        <w:ind w:left="0" w:hanging="2"/>
        <w:jc w:val="both"/>
        <w:rPr>
          <w:rFonts w:ascii="Arial" w:hAnsi="Arial" w:cs="Arial"/>
        </w:rPr>
      </w:pPr>
      <w:r w:rsidRPr="005F1230">
        <w:rPr>
          <w:rFonts w:ascii="Arial" w:hAnsi="Arial" w:cs="Arial"/>
        </w:rPr>
        <w:t>c. La persona jurídica proponente debe demostrar que su duración no será inferior al plazo de ejecución del contrato y cinco (5) años más.</w:t>
      </w:r>
    </w:p>
    <w:p w14:paraId="3D16AF0A" w14:textId="77777777" w:rsidR="002870BC" w:rsidRPr="005F1230" w:rsidRDefault="00B34FB4">
      <w:pPr>
        <w:ind w:left="0" w:hanging="2"/>
        <w:jc w:val="both"/>
        <w:rPr>
          <w:rFonts w:ascii="Arial" w:hAnsi="Arial" w:cs="Arial"/>
        </w:rPr>
      </w:pPr>
      <w:r w:rsidRPr="005F1230">
        <w:rPr>
          <w:rFonts w:ascii="Arial" w:hAnsi="Arial" w:cs="Arial"/>
        </w:rPr>
        <w:t>d. La fecha de expedición del certificado de existencia y representación legal no podrá ser superior a treinta (30) días calendario anteriores a la fecha del cierre del proceso.</w:t>
      </w:r>
    </w:p>
    <w:p w14:paraId="2A45F384" w14:textId="77777777" w:rsidR="002870BC" w:rsidRPr="005F1230" w:rsidRDefault="00B34FB4">
      <w:pPr>
        <w:ind w:left="0" w:hanging="2"/>
        <w:jc w:val="both"/>
        <w:rPr>
          <w:rFonts w:ascii="Arial" w:hAnsi="Arial" w:cs="Arial"/>
        </w:rPr>
      </w:pPr>
      <w:r w:rsidRPr="005F1230">
        <w:rPr>
          <w:rFonts w:ascii="Arial" w:hAnsi="Arial" w:cs="Arial"/>
        </w:rPr>
        <w:t>e. Cuando el certificado de existencia y representación legal sea expedido por una entidad diferente a la Cámara de Comercio, el proponente deberá presentar el certificado de existencia y representación legal expedido por la autoridad competente, con una fecha de expedición no superior a noventa (90) días calendario anteriores a la fecha de cierre del proceso o el que establezca el organismo regulador.</w:t>
      </w:r>
    </w:p>
    <w:p w14:paraId="589BE379" w14:textId="77777777" w:rsidR="002870BC" w:rsidRPr="005F1230" w:rsidRDefault="00B34FB4">
      <w:pPr>
        <w:ind w:left="0" w:hanging="2"/>
        <w:jc w:val="both"/>
        <w:rPr>
          <w:rFonts w:ascii="Arial" w:hAnsi="Arial" w:cs="Arial"/>
        </w:rPr>
      </w:pPr>
      <w:r w:rsidRPr="005F1230">
        <w:rPr>
          <w:rFonts w:ascii="Arial" w:hAnsi="Arial" w:cs="Arial"/>
        </w:rPr>
        <w:t>f. Cuando el representante legal de la persona jurídica tenga restricciones para contraer obligaciones en nombre de la misma, debe anexar a la propuesta, autorización expresa del órgano social competente (Asamblea, Junta Directiva, etc.), en la que conste que el representante legal está plenamente facultado para presentar la propuesta y para comprometer la entidad hasta por el valor de la propuesta. El documento de autorización deberá presentarse debidamente suscrito y expedido con anterioridad a la presentación de la propuesta.</w:t>
      </w:r>
    </w:p>
    <w:p w14:paraId="6F726E99" w14:textId="77777777" w:rsidR="002870BC" w:rsidRPr="005F1230" w:rsidRDefault="00B34FB4">
      <w:pPr>
        <w:ind w:left="0" w:hanging="2"/>
        <w:jc w:val="both"/>
        <w:rPr>
          <w:rFonts w:ascii="Arial" w:hAnsi="Arial" w:cs="Arial"/>
        </w:rPr>
      </w:pPr>
      <w:r w:rsidRPr="005F1230">
        <w:rPr>
          <w:rFonts w:ascii="Arial" w:hAnsi="Arial" w:cs="Arial"/>
        </w:rPr>
        <w:t xml:space="preserve">Las </w:t>
      </w:r>
      <w:r w:rsidRPr="005F1230">
        <w:rPr>
          <w:rFonts w:ascii="Arial" w:hAnsi="Arial" w:cs="Arial"/>
          <w:b/>
        </w:rPr>
        <w:t>PERSONAS NATURALES</w:t>
      </w:r>
      <w:r w:rsidRPr="005F1230">
        <w:rPr>
          <w:rFonts w:ascii="Arial" w:hAnsi="Arial" w:cs="Arial"/>
        </w:rPr>
        <w:t xml:space="preserve"> deberán presentar con la propuesta copia de cédula de ciudadanía y registro mercantil emitido por la Cámara de Comercio, con fecha de expedición no superior a 30 días </w:t>
      </w:r>
      <w:r w:rsidRPr="005F1230">
        <w:rPr>
          <w:rFonts w:ascii="Arial" w:hAnsi="Arial" w:cs="Arial"/>
        </w:rPr>
        <w:lastRenderedPageBreak/>
        <w:t>antes de la fecha prevista para el cierre. En el evento que el proponente sea una PERSONA NATURAL deberá acreditar que se encuentra inscrito en el registro mercantil de la Cámara de Comercio del respectivo domicilio, en el cual conste que su actividad mercantil registrada es directamente relacionada con el objeto del contrato. El registro mercantil debe ser expedido por la Cámara de Comercio o la autoridad competente y estar vigente expedido con antelación máxima de treinta (30) días antes de la fecha del cierre del proceso.</w:t>
      </w:r>
    </w:p>
    <w:p w14:paraId="1409D507" w14:textId="77777777" w:rsidR="002870BC" w:rsidRPr="005F1230" w:rsidRDefault="00B34FB4">
      <w:pPr>
        <w:ind w:left="0" w:hanging="2"/>
        <w:jc w:val="both"/>
        <w:rPr>
          <w:rFonts w:ascii="Arial" w:hAnsi="Arial" w:cs="Arial"/>
        </w:rPr>
      </w:pPr>
      <w:r w:rsidRPr="005F1230">
        <w:rPr>
          <w:rFonts w:ascii="Arial" w:hAnsi="Arial" w:cs="Arial"/>
        </w:rPr>
        <w:t xml:space="preserve">Si el proponente adjudicatario es un </w:t>
      </w:r>
      <w:r w:rsidRPr="005F1230">
        <w:rPr>
          <w:rFonts w:ascii="Arial" w:hAnsi="Arial" w:cs="Arial"/>
          <w:b/>
        </w:rPr>
        <w:t>CONSORCIO, UNIÓN TEMPORAL O PROMESA DE SOCIEDAD FUTURA</w:t>
      </w:r>
      <w:r w:rsidRPr="005F1230">
        <w:rPr>
          <w:rFonts w:ascii="Arial" w:hAnsi="Arial" w:cs="Arial"/>
        </w:rPr>
        <w:t>, producto de la integración de personas jurídicas y/o personas naturales, se deberán presentar los anteriores documentos para todos y cada uno de sus integrantes.</w:t>
      </w:r>
    </w:p>
    <w:p w14:paraId="583E2151" w14:textId="77777777" w:rsidR="002870BC" w:rsidRPr="005F1230" w:rsidRDefault="00B34FB4">
      <w:pPr>
        <w:ind w:left="0" w:hanging="2"/>
        <w:jc w:val="both"/>
        <w:rPr>
          <w:rFonts w:ascii="Arial" w:hAnsi="Arial" w:cs="Arial"/>
        </w:rPr>
      </w:pPr>
      <w:r w:rsidRPr="005F1230">
        <w:rPr>
          <w:rFonts w:ascii="Arial" w:hAnsi="Arial" w:cs="Arial"/>
        </w:rPr>
        <w:t xml:space="preserve">En caso de </w:t>
      </w:r>
      <w:r w:rsidRPr="005F1230">
        <w:rPr>
          <w:rFonts w:ascii="Arial" w:hAnsi="Arial" w:cs="Arial"/>
          <w:b/>
        </w:rPr>
        <w:t>CONSORCIOS, UNIONES TEMPORALES O PROMESA DE SOCIEDAD FUTURA</w:t>
      </w:r>
      <w:r w:rsidRPr="005F1230">
        <w:rPr>
          <w:rFonts w:ascii="Arial" w:hAnsi="Arial" w:cs="Arial"/>
        </w:rPr>
        <w:t xml:space="preserve"> conformados por personas jurídicas, cada uno de los integrantes debe presentar certificado de existencia y representación legal que cumpla con los requisitos señalados en el presente numeral y en consorcios o uniones temporales conformados por personas naturales cada uno de los integrantes deberá acreditar que se encuentra inscrito en el registro mercantil de la Cámara de Comercio del respectivo domicilio que cumpla con los requisitos señalados en el presente numeral.</w:t>
      </w:r>
    </w:p>
    <w:p w14:paraId="62910DF8" w14:textId="77777777" w:rsidR="002870BC" w:rsidRPr="005F1230" w:rsidRDefault="00B34FB4">
      <w:pPr>
        <w:ind w:left="0" w:hanging="2"/>
        <w:jc w:val="both"/>
        <w:rPr>
          <w:rFonts w:ascii="Arial" w:hAnsi="Arial" w:cs="Arial"/>
        </w:rPr>
      </w:pPr>
      <w:r w:rsidRPr="005F1230">
        <w:rPr>
          <w:rFonts w:ascii="Arial" w:hAnsi="Arial" w:cs="Arial"/>
        </w:rPr>
        <w:t xml:space="preserve">Cuando el proponente sea una </w:t>
      </w:r>
      <w:r w:rsidRPr="005F1230">
        <w:rPr>
          <w:rFonts w:ascii="Arial" w:hAnsi="Arial" w:cs="Arial"/>
          <w:b/>
        </w:rPr>
        <w:t>PERSONA JURÍDICA EXTRANJERA</w:t>
      </w:r>
      <w:r w:rsidRPr="005F1230">
        <w:rPr>
          <w:rFonts w:ascii="Arial" w:hAnsi="Arial" w:cs="Arial"/>
        </w:rPr>
        <w:t xml:space="preserve"> Sin Domicilio En Colombia y no tenga establecida sucursal en Colombia, debe presentar el documento que acredite la inscripción de la personería jurídica en el Registro correspondiente del país donde tenga su domicilio principal, así como los documentos que acrediten su existencia y representación legal debidamente apostillados, en la forma como lo establece la Ley 455 de 1998.</w:t>
      </w:r>
    </w:p>
    <w:p w14:paraId="71D1D25C" w14:textId="77777777" w:rsidR="002870BC" w:rsidRPr="005F1230" w:rsidRDefault="00B34FB4">
      <w:pPr>
        <w:ind w:left="0" w:hanging="2"/>
        <w:jc w:val="both"/>
        <w:rPr>
          <w:rFonts w:ascii="Arial" w:hAnsi="Arial" w:cs="Arial"/>
        </w:rPr>
      </w:pPr>
      <w:r w:rsidRPr="005F1230">
        <w:rPr>
          <w:rFonts w:ascii="Arial" w:hAnsi="Arial" w:cs="Arial"/>
        </w:rPr>
        <w:t>Adicionalmente, deberá acreditar un apoderado domiciliado en Colombia, debidamente facultado para presentar la propuesta y celebrar el contrato, así como para representarla judicial o extrajudicialmente.</w:t>
      </w:r>
    </w:p>
    <w:p w14:paraId="19800983" w14:textId="77777777" w:rsidR="002870BC" w:rsidRPr="005F1230" w:rsidRDefault="00B34FB4">
      <w:pPr>
        <w:ind w:left="0" w:hanging="2"/>
        <w:jc w:val="both"/>
        <w:rPr>
          <w:rFonts w:ascii="Arial" w:hAnsi="Arial" w:cs="Arial"/>
        </w:rPr>
      </w:pPr>
      <w:r w:rsidRPr="005F1230">
        <w:rPr>
          <w:rFonts w:ascii="Arial" w:hAnsi="Arial" w:cs="Arial"/>
        </w:rPr>
        <w:t>En el evento de resultar favorecido un proponente extranjero sin domicilio ni sucursal en Colombia, para poder ejecutar el contrato deberá previamente constituir una sucursal en Colombia.</w:t>
      </w:r>
    </w:p>
    <w:p w14:paraId="5FF9A441" w14:textId="77777777" w:rsidR="002870BC" w:rsidRPr="005F1230" w:rsidRDefault="00B34FB4">
      <w:pPr>
        <w:ind w:left="0" w:hanging="2"/>
        <w:jc w:val="both"/>
        <w:rPr>
          <w:rFonts w:ascii="Arial" w:hAnsi="Arial" w:cs="Arial"/>
        </w:rPr>
      </w:pPr>
      <w:r w:rsidRPr="005F1230">
        <w:rPr>
          <w:rFonts w:ascii="Arial" w:hAnsi="Arial" w:cs="Arial"/>
        </w:rPr>
        <w:t xml:space="preserve">Cuando el proponente fuere una </w:t>
      </w:r>
      <w:r w:rsidRPr="005F1230">
        <w:rPr>
          <w:rFonts w:ascii="Arial" w:hAnsi="Arial" w:cs="Arial"/>
          <w:b/>
        </w:rPr>
        <w:t>PERSONA JURÍDICA SIN ÁNIMO DE LUCRO</w:t>
      </w:r>
      <w:r w:rsidRPr="005F1230">
        <w:rPr>
          <w:rFonts w:ascii="Arial" w:hAnsi="Arial" w:cs="Arial"/>
        </w:rPr>
        <w:t xml:space="preserve"> domiciliada en Bogotá, D.C., el proponente deberá presentar el Certificado vigente de inspección, vigilancia y control, expedido por la Entidad que ejerza el control y vigilancia, en el cual conste que la sociedad puede ejercer su objeto social, cumple con los requisitos exigidos y no tiene sanciones o límites a su ejercicio social. Así mismo, su objeto social debe corresponder al objeto o a las actividades del presente proceso de selección.</w:t>
      </w:r>
    </w:p>
    <w:p w14:paraId="071F3E43" w14:textId="77777777" w:rsidR="002870BC" w:rsidRPr="005F1230" w:rsidRDefault="00B34FB4">
      <w:pPr>
        <w:ind w:left="0" w:hanging="2"/>
        <w:jc w:val="both"/>
        <w:rPr>
          <w:rFonts w:ascii="Arial" w:hAnsi="Arial" w:cs="Arial"/>
        </w:rPr>
      </w:pPr>
      <w:r w:rsidRPr="005F1230">
        <w:rPr>
          <w:rFonts w:ascii="Arial" w:hAnsi="Arial" w:cs="Arial"/>
        </w:rPr>
        <w:t>Nota: En todos los eventos en que las actividades económicas estén vigiladas por autoridades que ejerzan la inspección, vigilancia y control, deberán allegar certificado vigente donde conste los requisitos anteriormente descritos para cada una.</w:t>
      </w:r>
    </w:p>
    <w:p w14:paraId="54A4525A" w14:textId="77777777" w:rsidR="002870BC" w:rsidRPr="005F1230" w:rsidRDefault="00B34FB4">
      <w:pPr>
        <w:ind w:left="0" w:hanging="2"/>
        <w:rPr>
          <w:rFonts w:ascii="Arial" w:hAnsi="Arial" w:cs="Arial"/>
        </w:rPr>
      </w:pPr>
      <w:r w:rsidRPr="005F1230">
        <w:rPr>
          <w:rFonts w:ascii="Arial" w:hAnsi="Arial" w:cs="Arial"/>
          <w:b/>
        </w:rPr>
        <w:lastRenderedPageBreak/>
        <w:t xml:space="preserve">4.1.3 COPIA DE LA CÉDULA DE CIUDADANÍA DE LA PERSONA NATURAL O DEL REPRESENTANTE LEGAL DE LA PERSONA JURÍDICA </w:t>
      </w:r>
    </w:p>
    <w:p w14:paraId="3EF82182" w14:textId="77777777" w:rsidR="002870BC" w:rsidRPr="005F1230" w:rsidRDefault="00B34FB4">
      <w:pPr>
        <w:ind w:left="0" w:hanging="2"/>
        <w:jc w:val="both"/>
        <w:rPr>
          <w:rFonts w:ascii="Arial" w:hAnsi="Arial" w:cs="Arial"/>
        </w:rPr>
      </w:pPr>
      <w:r w:rsidRPr="005F1230">
        <w:rPr>
          <w:rFonts w:ascii="Arial" w:hAnsi="Arial" w:cs="Arial"/>
        </w:rPr>
        <w:t>La persona natural o el representante legal de la persona jurídica debe presentar copia de la cédula de ciudadanía, o de extranjería según corresponda, evidenciando sólo el anverso del documento (Parte donde se encuentra la imagen de la persona). En caso de allegarse Cédula de Extranjería ésta debe estar acompañada de la fotocopia de la visa otorgada.</w:t>
      </w:r>
    </w:p>
    <w:p w14:paraId="502A57C2" w14:textId="77777777" w:rsidR="002870BC" w:rsidRPr="005F1230" w:rsidRDefault="00B34FB4">
      <w:pPr>
        <w:ind w:left="0" w:hanging="2"/>
        <w:jc w:val="both"/>
        <w:rPr>
          <w:rFonts w:ascii="Arial" w:hAnsi="Arial" w:cs="Arial"/>
        </w:rPr>
      </w:pPr>
      <w:r w:rsidRPr="005F1230">
        <w:rPr>
          <w:rFonts w:ascii="Arial" w:hAnsi="Arial" w:cs="Arial"/>
        </w:rPr>
        <w:t>Si la propuesta se presenta en consorcio, unión temporal o cualquier otra forma de proponente plural se deberán anexar las copias de cédula de ciudadanía o documento de identificación de los integrantes personas naturales, de los representantes legales de cada una de las empresas o sociedades que integren el proponente plural, así como la del representante designado.</w:t>
      </w:r>
    </w:p>
    <w:p w14:paraId="03759E06" w14:textId="77777777" w:rsidR="002870BC" w:rsidRPr="005F1230" w:rsidRDefault="00B34FB4">
      <w:pPr>
        <w:ind w:left="0" w:hanging="2"/>
        <w:rPr>
          <w:rFonts w:ascii="Arial" w:hAnsi="Arial" w:cs="Arial"/>
        </w:rPr>
      </w:pPr>
      <w:r w:rsidRPr="005F1230">
        <w:rPr>
          <w:rFonts w:ascii="Arial" w:hAnsi="Arial" w:cs="Arial"/>
          <w:b/>
        </w:rPr>
        <w:t xml:space="preserve">4.1.4 DOCUMENTO DE CONSTITUCIÓN DEL CONSORCIO O UNIÓN TEMPORAL. </w:t>
      </w:r>
    </w:p>
    <w:p w14:paraId="523BF8E9" w14:textId="77777777" w:rsidR="002870BC" w:rsidRPr="005F1230" w:rsidRDefault="00B34FB4">
      <w:pPr>
        <w:ind w:left="0" w:hanging="2"/>
        <w:jc w:val="both"/>
        <w:rPr>
          <w:rFonts w:ascii="Arial" w:hAnsi="Arial" w:cs="Arial"/>
        </w:rPr>
      </w:pPr>
      <w:r w:rsidRPr="005F1230">
        <w:rPr>
          <w:rFonts w:ascii="Arial" w:hAnsi="Arial" w:cs="Arial"/>
        </w:rPr>
        <w:t>Si la propuesta es presentada por un consorcio o unión temporal, se debe anexar el documento que acredite su conformación y representación, de conformidad con lo señalado en el artículo 7 de la Ley 80 de 1993, el cual debe:</w:t>
      </w:r>
    </w:p>
    <w:p w14:paraId="61C8ED57" w14:textId="77777777" w:rsidR="002870BC" w:rsidRPr="005F1230" w:rsidRDefault="00B34FB4">
      <w:pPr>
        <w:ind w:left="0" w:hanging="2"/>
        <w:jc w:val="both"/>
        <w:rPr>
          <w:rFonts w:ascii="Arial" w:hAnsi="Arial" w:cs="Arial"/>
        </w:rPr>
      </w:pPr>
      <w:r w:rsidRPr="005F1230">
        <w:rPr>
          <w:rFonts w:ascii="Arial" w:hAnsi="Arial" w:cs="Arial"/>
        </w:rPr>
        <w:t>Indicar la duración del consorcio o de la unión temporal, la cual no debe ser inferior al plazo de ejecución del contrato objeto del presente proceso y cinco (5) años más, contado a partir del cierre del presente proceso de selección, en todo caso con la presentación de la oferta se compromete a que en caso de requerirse prorrogar en el contrato mantener vigente la duración o unión temporal.</w:t>
      </w:r>
    </w:p>
    <w:p w14:paraId="7446159E" w14:textId="77777777" w:rsidR="002870BC" w:rsidRPr="005F1230" w:rsidRDefault="00B34FB4">
      <w:pPr>
        <w:ind w:left="0" w:hanging="2"/>
        <w:jc w:val="both"/>
        <w:rPr>
          <w:rFonts w:ascii="Arial" w:hAnsi="Arial" w:cs="Arial"/>
        </w:rPr>
      </w:pPr>
      <w:r w:rsidRPr="005F1230">
        <w:rPr>
          <w:rFonts w:ascii="Arial" w:hAnsi="Arial" w:cs="Arial"/>
        </w:rPr>
        <w:t>Indicar el porcentaje de participación de los integrantes del consorcio, unión temporal o proponente plural.</w:t>
      </w:r>
    </w:p>
    <w:p w14:paraId="3FB847A2" w14:textId="77777777" w:rsidR="002870BC" w:rsidRPr="005F1230" w:rsidRDefault="00B34FB4">
      <w:pPr>
        <w:ind w:left="0" w:hanging="2"/>
        <w:jc w:val="both"/>
        <w:rPr>
          <w:rFonts w:ascii="Arial" w:hAnsi="Arial" w:cs="Arial"/>
        </w:rPr>
      </w:pPr>
      <w:r w:rsidRPr="005F1230">
        <w:rPr>
          <w:rFonts w:ascii="Arial" w:hAnsi="Arial" w:cs="Arial"/>
        </w:rPr>
        <w:t>Designar el Representante del consorcio o unión temporal quien suscribirá la propuesta y el contrato de resultar adjudicatario.</w:t>
      </w:r>
    </w:p>
    <w:p w14:paraId="1BA0E7CC" w14:textId="77777777" w:rsidR="002870BC" w:rsidRPr="005F1230" w:rsidRDefault="00B34FB4">
      <w:pPr>
        <w:ind w:left="0" w:hanging="2"/>
        <w:jc w:val="both"/>
        <w:rPr>
          <w:rFonts w:ascii="Arial" w:hAnsi="Arial" w:cs="Arial"/>
        </w:rPr>
      </w:pPr>
      <w:r w:rsidRPr="005F1230">
        <w:rPr>
          <w:rFonts w:ascii="Arial" w:hAnsi="Arial" w:cs="Arial"/>
        </w:rPr>
        <w:t>Indicar en forma expresa si su participación es a título de consorcio o unión temporal y señalar las reglas básicas que regulen su relación y responsabilidad.</w:t>
      </w:r>
    </w:p>
    <w:p w14:paraId="06E93DB4" w14:textId="77777777" w:rsidR="002870BC" w:rsidRPr="005F1230" w:rsidRDefault="00B34FB4">
      <w:pPr>
        <w:ind w:left="0" w:hanging="2"/>
        <w:jc w:val="both"/>
        <w:rPr>
          <w:rFonts w:ascii="Arial" w:hAnsi="Arial" w:cs="Arial"/>
        </w:rPr>
      </w:pPr>
      <w:r w:rsidRPr="005F1230">
        <w:rPr>
          <w:rFonts w:ascii="Arial" w:hAnsi="Arial" w:cs="Arial"/>
        </w:rPr>
        <w:t>Presentar una manifestación clara y expresa de responsabilidad solidaria e ilimitada de los miembros del consorcio y limitada para las uniones temporales, según la participación de sus miembros en la ejecución del contrato, para la imposición de sanciones por el incumplimiento de las obligaciones derivadas de la propuesta del contrato. Cuando se trate de miembros de consorcio la responsabilidad es solidaria e ilimitada y tratándose de los miembros de la unión temporal, la responsabilidad es limitada según su grado de participación.</w:t>
      </w:r>
    </w:p>
    <w:p w14:paraId="3CF0C588" w14:textId="77777777" w:rsidR="002870BC" w:rsidRPr="005F1230" w:rsidRDefault="00B34FB4">
      <w:pPr>
        <w:ind w:left="0" w:hanging="2"/>
        <w:jc w:val="both"/>
        <w:rPr>
          <w:rFonts w:ascii="Arial" w:hAnsi="Arial" w:cs="Arial"/>
        </w:rPr>
      </w:pPr>
      <w:r w:rsidRPr="005F1230">
        <w:rPr>
          <w:rFonts w:ascii="Arial" w:hAnsi="Arial" w:cs="Arial"/>
        </w:rPr>
        <w:t>Presentar manifestación de que ninguna de las partes podrá ceder su participación en el consorcio o unión temporal a los demás integrantes o a un tercero.</w:t>
      </w:r>
    </w:p>
    <w:p w14:paraId="7BD6D383" w14:textId="77777777" w:rsidR="002870BC" w:rsidRPr="005F1230" w:rsidRDefault="00B34FB4">
      <w:pPr>
        <w:ind w:left="0" w:hanging="2"/>
        <w:jc w:val="both"/>
        <w:rPr>
          <w:rFonts w:ascii="Arial" w:hAnsi="Arial" w:cs="Arial"/>
        </w:rPr>
      </w:pPr>
      <w:r w:rsidRPr="005F1230">
        <w:rPr>
          <w:rFonts w:ascii="Arial" w:hAnsi="Arial" w:cs="Arial"/>
        </w:rPr>
        <w:lastRenderedPageBreak/>
        <w:t>Acreditar la existencia y representación legal de cada uno de los integrantes del consorcio o unión temporal.</w:t>
      </w:r>
    </w:p>
    <w:p w14:paraId="7B7D3203" w14:textId="77777777" w:rsidR="002870BC" w:rsidRPr="005F1230" w:rsidRDefault="00B34FB4">
      <w:pPr>
        <w:ind w:left="0" w:hanging="2"/>
        <w:jc w:val="both"/>
        <w:rPr>
          <w:rFonts w:ascii="Arial" w:hAnsi="Arial" w:cs="Arial"/>
        </w:rPr>
      </w:pPr>
      <w:r w:rsidRPr="005F1230">
        <w:rPr>
          <w:rFonts w:ascii="Arial" w:hAnsi="Arial" w:cs="Arial"/>
        </w:rPr>
        <w:t>Cada uno debe cumplir con los requisitos del presente pliego de condiciones ya sean personas naturales o jurídicas.</w:t>
      </w:r>
    </w:p>
    <w:p w14:paraId="0CF48CD0" w14:textId="77777777" w:rsidR="002870BC" w:rsidRPr="005F1230" w:rsidRDefault="00B34FB4">
      <w:pPr>
        <w:ind w:left="0" w:hanging="2"/>
        <w:jc w:val="both"/>
        <w:rPr>
          <w:rFonts w:ascii="Arial" w:hAnsi="Arial" w:cs="Arial"/>
        </w:rPr>
      </w:pPr>
      <w:r w:rsidRPr="005F1230">
        <w:rPr>
          <w:rFonts w:ascii="Arial" w:hAnsi="Arial" w:cs="Arial"/>
        </w:rPr>
        <w:t>Suscribir el documento de conformación de la Unión Temporal o Consorcio por cada uno de los integrantes del consorcio o unión temporal.</w:t>
      </w:r>
    </w:p>
    <w:p w14:paraId="1CCAB472" w14:textId="77777777" w:rsidR="002870BC" w:rsidRPr="005F1230" w:rsidRDefault="00B34FB4">
      <w:pPr>
        <w:ind w:left="0" w:hanging="2"/>
        <w:rPr>
          <w:rFonts w:ascii="Arial" w:hAnsi="Arial" w:cs="Arial"/>
        </w:rPr>
      </w:pPr>
      <w:r w:rsidRPr="005F1230">
        <w:rPr>
          <w:rFonts w:ascii="Arial" w:hAnsi="Arial" w:cs="Arial"/>
          <w:b/>
        </w:rPr>
        <w:t>4.1.5 GARANTÍA DE SERIEDAD</w:t>
      </w:r>
    </w:p>
    <w:p w14:paraId="27794BB0" w14:textId="7DC6F9EE" w:rsidR="002870BC" w:rsidRPr="005F1230" w:rsidRDefault="00B34FB4">
      <w:pPr>
        <w:ind w:left="0" w:hanging="2"/>
        <w:jc w:val="both"/>
        <w:rPr>
          <w:rFonts w:ascii="Arial" w:hAnsi="Arial" w:cs="Arial"/>
        </w:rPr>
      </w:pPr>
      <w:r w:rsidRPr="005F1230">
        <w:rPr>
          <w:rFonts w:ascii="Arial" w:hAnsi="Arial" w:cs="Arial"/>
        </w:rPr>
        <w:t xml:space="preserve">Cada proponente deberá constituir a favor del </w:t>
      </w:r>
      <w:r w:rsidR="00E33937" w:rsidRPr="00E33937">
        <w:rPr>
          <w:rFonts w:ascii="Arial" w:hAnsi="Arial" w:cs="Arial"/>
        </w:rPr>
        <w:t>Municipio de Caloto</w:t>
      </w:r>
      <w:r w:rsidRPr="00E33937">
        <w:rPr>
          <w:rFonts w:ascii="Arial" w:hAnsi="Arial" w:cs="Arial"/>
        </w:rPr>
        <w:t xml:space="preserve">, una garantía de seriedad expedida por una entidad bancaria o una compañía de seguros legalmente </w:t>
      </w:r>
      <w:r w:rsidRPr="005F1230">
        <w:rPr>
          <w:rFonts w:ascii="Arial" w:hAnsi="Arial" w:cs="Arial"/>
        </w:rPr>
        <w:t>establecida en Colombia, cuya póliza matriz haya sido aprobada debidamente por la Superintendencia Financiera en los siguientes términos:</w:t>
      </w:r>
    </w:p>
    <w:p w14:paraId="73596358" w14:textId="54A919BE" w:rsidR="002870BC" w:rsidRPr="00E33937" w:rsidRDefault="00B34FB4">
      <w:pPr>
        <w:ind w:left="0" w:hanging="2"/>
        <w:rPr>
          <w:rFonts w:ascii="Arial" w:hAnsi="Arial" w:cs="Arial"/>
        </w:rPr>
      </w:pPr>
      <w:r w:rsidRPr="005F1230">
        <w:rPr>
          <w:rFonts w:ascii="Arial" w:hAnsi="Arial" w:cs="Arial"/>
        </w:rPr>
        <w:t xml:space="preserve">Asegurado y beneficiario: </w:t>
      </w:r>
      <w:r w:rsidRPr="00E33937">
        <w:rPr>
          <w:rFonts w:ascii="Arial" w:hAnsi="Arial" w:cs="Arial"/>
        </w:rPr>
        <w:t xml:space="preserve">Municipio </w:t>
      </w:r>
      <w:r w:rsidR="00E33937">
        <w:rPr>
          <w:rFonts w:ascii="Arial" w:hAnsi="Arial" w:cs="Arial"/>
        </w:rPr>
        <w:t>de Caloto</w:t>
      </w:r>
      <w:r w:rsidRPr="00E33937">
        <w:rPr>
          <w:rFonts w:ascii="Arial" w:hAnsi="Arial" w:cs="Arial"/>
        </w:rPr>
        <w:t xml:space="preserve"> NIT </w:t>
      </w:r>
      <w:r w:rsidR="00E33937">
        <w:rPr>
          <w:rFonts w:ascii="Arial" w:hAnsi="Arial" w:cs="Arial"/>
        </w:rPr>
        <w:t>891501292-7</w:t>
      </w:r>
      <w:r w:rsidRPr="00E33937">
        <w:rPr>
          <w:rFonts w:ascii="Arial" w:hAnsi="Arial" w:cs="Arial"/>
        </w:rPr>
        <w:t>.</w:t>
      </w:r>
    </w:p>
    <w:p w14:paraId="474520F4" w14:textId="77777777" w:rsidR="002870BC" w:rsidRPr="00E33937" w:rsidRDefault="00B34FB4">
      <w:pPr>
        <w:ind w:left="0" w:hanging="2"/>
        <w:rPr>
          <w:rFonts w:ascii="Arial" w:hAnsi="Arial" w:cs="Arial"/>
        </w:rPr>
      </w:pPr>
      <w:r w:rsidRPr="00E33937">
        <w:rPr>
          <w:rFonts w:ascii="Arial" w:hAnsi="Arial" w:cs="Arial"/>
        </w:rPr>
        <w:t>Tomador: Proponente.</w:t>
      </w:r>
    </w:p>
    <w:p w14:paraId="420DFF64" w14:textId="77777777" w:rsidR="002870BC" w:rsidRPr="005F1230" w:rsidRDefault="00B34FB4">
      <w:pPr>
        <w:ind w:left="0" w:hanging="2"/>
        <w:jc w:val="both"/>
        <w:rPr>
          <w:rFonts w:ascii="Arial" w:hAnsi="Arial" w:cs="Arial"/>
        </w:rPr>
      </w:pPr>
      <w:r w:rsidRPr="005F1230">
        <w:rPr>
          <w:rFonts w:ascii="Arial" w:hAnsi="Arial" w:cs="Arial"/>
        </w:rPr>
        <w:t>Valor Asegurado: En cuantía equivalente al diez (10%) por ciento del presupuesto oficial.</w:t>
      </w:r>
    </w:p>
    <w:p w14:paraId="2E0B757F" w14:textId="77777777" w:rsidR="002870BC" w:rsidRPr="005F1230" w:rsidRDefault="00B34FB4">
      <w:pPr>
        <w:ind w:left="0" w:hanging="2"/>
        <w:jc w:val="both"/>
        <w:rPr>
          <w:rFonts w:ascii="Arial" w:hAnsi="Arial" w:cs="Arial"/>
        </w:rPr>
      </w:pPr>
      <w:r w:rsidRPr="005F1230">
        <w:rPr>
          <w:rFonts w:ascii="Arial" w:hAnsi="Arial" w:cs="Arial"/>
        </w:rPr>
        <w:t>Vigencia de la Garantía: Por el término de Tres (3) meses, contados a partir de la fecha de cierre del presente proceso. En todo caso la garantía de la propuesta deberá estar vigente hasta el perfeccionamiento y legalización del contrato resultante del presente proceso de selección.</w:t>
      </w:r>
    </w:p>
    <w:p w14:paraId="08A75EA2" w14:textId="77777777" w:rsidR="002870BC" w:rsidRPr="005F1230" w:rsidRDefault="00B34FB4">
      <w:pPr>
        <w:ind w:left="0" w:hanging="2"/>
        <w:rPr>
          <w:rFonts w:ascii="Arial" w:hAnsi="Arial" w:cs="Arial"/>
        </w:rPr>
      </w:pPr>
      <w:r w:rsidRPr="005F1230">
        <w:rPr>
          <w:rFonts w:ascii="Arial" w:hAnsi="Arial" w:cs="Arial"/>
        </w:rPr>
        <w:t>Se debe anexar las condiciones generales de la póliza.</w:t>
      </w:r>
    </w:p>
    <w:p w14:paraId="17E629FF" w14:textId="77777777" w:rsidR="002870BC" w:rsidRPr="005F1230" w:rsidRDefault="00B34FB4">
      <w:pPr>
        <w:ind w:left="0" w:hanging="2"/>
        <w:jc w:val="both"/>
        <w:rPr>
          <w:rFonts w:ascii="Arial" w:hAnsi="Arial" w:cs="Arial"/>
        </w:rPr>
      </w:pPr>
      <w:r w:rsidRPr="005F1230">
        <w:rPr>
          <w:rFonts w:ascii="Arial" w:hAnsi="Arial" w:cs="Arial"/>
        </w:rPr>
        <w:t>Esta garantía la hará efectiva el municipio en los casos establecidos en artículo 2.2.1.2.3.1.6 del Decreto 1082 de 2015, esto es, cuando ocurra alguno de los siguientes eventos:</w:t>
      </w:r>
    </w:p>
    <w:p w14:paraId="73E5D780" w14:textId="77777777" w:rsidR="002870BC" w:rsidRPr="005F1230" w:rsidRDefault="00B34FB4">
      <w:pPr>
        <w:ind w:left="0" w:hanging="2"/>
        <w:rPr>
          <w:rFonts w:ascii="Arial" w:hAnsi="Arial" w:cs="Arial"/>
        </w:rPr>
      </w:pPr>
      <w:r w:rsidRPr="005F1230">
        <w:rPr>
          <w:rFonts w:ascii="Arial" w:hAnsi="Arial" w:cs="Arial"/>
        </w:rPr>
        <w:t>(i) La no ampliación de la vigencia de la garantía de seriedad de la oferta cuando el plazo para la Adjudicación o para suscribir el contrato es prorrogado, siempre que tal prórroga sea inferior a tres (3) meses.</w:t>
      </w:r>
    </w:p>
    <w:p w14:paraId="53894EB9" w14:textId="77777777" w:rsidR="002870BC" w:rsidRPr="005F1230" w:rsidRDefault="00B34FB4">
      <w:pPr>
        <w:ind w:left="0" w:hanging="2"/>
        <w:rPr>
          <w:rFonts w:ascii="Arial" w:hAnsi="Arial" w:cs="Arial"/>
        </w:rPr>
      </w:pPr>
      <w:r w:rsidRPr="005F1230">
        <w:rPr>
          <w:rFonts w:ascii="Arial" w:hAnsi="Arial" w:cs="Arial"/>
        </w:rPr>
        <w:t>(ii) El retiro de la oferta después de vencido el plazo fijado para la presentación de las ofertas.</w:t>
      </w:r>
    </w:p>
    <w:p w14:paraId="559DE78C" w14:textId="77777777" w:rsidR="002870BC" w:rsidRPr="005F1230" w:rsidRDefault="00B34FB4">
      <w:pPr>
        <w:ind w:left="0" w:hanging="2"/>
        <w:rPr>
          <w:rFonts w:ascii="Arial" w:hAnsi="Arial" w:cs="Arial"/>
        </w:rPr>
      </w:pPr>
      <w:r w:rsidRPr="005F1230">
        <w:rPr>
          <w:rFonts w:ascii="Arial" w:hAnsi="Arial" w:cs="Arial"/>
        </w:rPr>
        <w:t>(iii) La no suscripción del contrato sin justa causa por parte del adjudicatario.</w:t>
      </w:r>
    </w:p>
    <w:p w14:paraId="25C8C59F" w14:textId="77777777" w:rsidR="002870BC" w:rsidRPr="005F1230" w:rsidRDefault="00B34FB4">
      <w:pPr>
        <w:ind w:left="0" w:hanging="2"/>
        <w:rPr>
          <w:rFonts w:ascii="Arial" w:hAnsi="Arial" w:cs="Arial"/>
        </w:rPr>
      </w:pPr>
      <w:r w:rsidRPr="005F1230">
        <w:rPr>
          <w:rFonts w:ascii="Arial" w:hAnsi="Arial" w:cs="Arial"/>
        </w:rPr>
        <w:t>(iv) La falta de otorgamiento por parte del proponente seleccionado de la garantía de cumplimiento del contrato.</w:t>
      </w:r>
    </w:p>
    <w:p w14:paraId="22521D7C" w14:textId="77777777" w:rsidR="002870BC" w:rsidRPr="005F1230" w:rsidRDefault="00B34FB4">
      <w:pPr>
        <w:ind w:left="0" w:hanging="2"/>
        <w:jc w:val="both"/>
        <w:rPr>
          <w:rFonts w:ascii="Arial" w:hAnsi="Arial" w:cs="Arial"/>
        </w:rPr>
      </w:pPr>
      <w:r w:rsidRPr="005F1230">
        <w:rPr>
          <w:rFonts w:ascii="Arial" w:hAnsi="Arial" w:cs="Arial"/>
        </w:rPr>
        <w:t>Para efectos de lo estipulado en el parágrafo 3 del artículo 5°, de la ley 1882 de 2018, se considerará que la garantía de seriedad de la propuesta no fue presentada con la oferta en cualquiera de los siguientes casos:</w:t>
      </w:r>
    </w:p>
    <w:p w14:paraId="4341E4C8" w14:textId="77777777" w:rsidR="002870BC" w:rsidRPr="005F1230" w:rsidRDefault="00B34FB4">
      <w:pPr>
        <w:ind w:left="0" w:hanging="2"/>
        <w:rPr>
          <w:rFonts w:ascii="Arial" w:hAnsi="Arial" w:cs="Arial"/>
        </w:rPr>
      </w:pPr>
      <w:r w:rsidRPr="005F1230">
        <w:rPr>
          <w:rFonts w:ascii="Arial" w:hAnsi="Arial" w:cs="Arial"/>
        </w:rPr>
        <w:lastRenderedPageBreak/>
        <w:t>a) No se adjunte físicamente (caso de utilización del SECOP I) o no se anexo a los documentos en el sistema (caso del SECOP II).</w:t>
      </w:r>
    </w:p>
    <w:p w14:paraId="51F2921D" w14:textId="77777777" w:rsidR="002870BC" w:rsidRPr="005F1230" w:rsidRDefault="00B34FB4">
      <w:pPr>
        <w:ind w:left="0" w:hanging="2"/>
        <w:rPr>
          <w:rFonts w:ascii="Arial" w:hAnsi="Arial" w:cs="Arial"/>
        </w:rPr>
      </w:pPr>
      <w:r w:rsidRPr="005F1230">
        <w:rPr>
          <w:rFonts w:ascii="Arial" w:hAnsi="Arial" w:cs="Arial"/>
          <w:b/>
        </w:rPr>
        <w:t>4.1.6 CERTIFICACIÓN DEL PAGO DE LOS APORTES PARAFISCALES.</w:t>
      </w:r>
    </w:p>
    <w:p w14:paraId="61DC4AFC" w14:textId="77777777" w:rsidR="002870BC" w:rsidRPr="005F1230" w:rsidRDefault="00B34FB4">
      <w:pPr>
        <w:ind w:left="0" w:hanging="2"/>
        <w:jc w:val="both"/>
        <w:rPr>
          <w:rFonts w:ascii="Arial" w:hAnsi="Arial" w:cs="Arial"/>
        </w:rPr>
      </w:pPr>
      <w:r w:rsidRPr="005F1230">
        <w:rPr>
          <w:rFonts w:ascii="Arial" w:hAnsi="Arial" w:cs="Arial"/>
        </w:rPr>
        <w:t xml:space="preserve">El proponente debe acreditar el pago de las obligaciones con el Sistema de Seguridad Social Integral (salud, riesgos profesionales y pensiones) y aportes parafiscales (Cajas de Compensación Familiar, Instituto Colombiano de Bienestar Familiar – ICBF y Servicio Nacional de Aprendizaje – SENA), de los seis (6) meses anteriores a la presentación de la propuesta, de conformidad con lo señalado en el artículo 50 de la Ley 789 de 2002, en el </w:t>
      </w:r>
      <w:r w:rsidRPr="001F4155">
        <w:rPr>
          <w:rFonts w:ascii="Arial" w:hAnsi="Arial" w:cs="Arial"/>
        </w:rPr>
        <w:t xml:space="preserve">formato dispuesto por la entidad. </w:t>
      </w:r>
    </w:p>
    <w:p w14:paraId="5B358754" w14:textId="77777777" w:rsidR="002870BC" w:rsidRPr="005F1230" w:rsidRDefault="00B34FB4">
      <w:pPr>
        <w:ind w:left="0" w:hanging="2"/>
        <w:rPr>
          <w:rFonts w:ascii="Arial" w:hAnsi="Arial" w:cs="Arial"/>
        </w:rPr>
      </w:pPr>
      <w:r w:rsidRPr="005F1230">
        <w:rPr>
          <w:rFonts w:ascii="Arial" w:hAnsi="Arial" w:cs="Arial"/>
        </w:rPr>
        <w:t>●</w:t>
      </w:r>
      <w:r w:rsidRPr="005F1230">
        <w:rPr>
          <w:rFonts w:ascii="Arial" w:hAnsi="Arial" w:cs="Arial"/>
        </w:rPr>
        <w:tab/>
        <w:t>Si es persona jurídica, el formato que certifica deberá ser suscrito por el Revisor Fiscal, o quien haga sus veces, o el Representante Legal.</w:t>
      </w:r>
    </w:p>
    <w:p w14:paraId="2F957CEE" w14:textId="77777777" w:rsidR="002870BC" w:rsidRPr="005F1230" w:rsidRDefault="00B34FB4">
      <w:pPr>
        <w:ind w:left="0" w:hanging="2"/>
        <w:jc w:val="both"/>
        <w:rPr>
          <w:rFonts w:ascii="Arial" w:hAnsi="Arial" w:cs="Arial"/>
        </w:rPr>
      </w:pPr>
      <w:r w:rsidRPr="005F1230">
        <w:rPr>
          <w:rFonts w:ascii="Arial" w:hAnsi="Arial" w:cs="Arial"/>
        </w:rPr>
        <w:t>Nota: En caso de que el formato sea suscrito por el contador y/o revisor fiscal que esté inscrito en el certificado de existencia y representación, deberá aportar la copia de cédula de ciudadanía, copia de tarjeta profesional y certificado vigente de la junta central de contadores.</w:t>
      </w:r>
    </w:p>
    <w:p w14:paraId="14E68104" w14:textId="77777777" w:rsidR="002870BC" w:rsidRPr="005F1230" w:rsidRDefault="00B34FB4">
      <w:pPr>
        <w:ind w:left="0" w:hanging="2"/>
        <w:jc w:val="both"/>
        <w:rPr>
          <w:rFonts w:ascii="Arial" w:hAnsi="Arial" w:cs="Arial"/>
        </w:rPr>
      </w:pPr>
      <w:r w:rsidRPr="005F1230">
        <w:rPr>
          <w:rFonts w:ascii="Arial" w:hAnsi="Arial" w:cs="Arial"/>
        </w:rPr>
        <w:t>●</w:t>
      </w:r>
      <w:r w:rsidRPr="005F1230">
        <w:rPr>
          <w:rFonts w:ascii="Arial" w:hAnsi="Arial" w:cs="Arial"/>
        </w:rPr>
        <w:tab/>
        <w:t>Si es persona natural régimen común, el formato deberá acompañarse mediante una certificación expedida por contador público.</w:t>
      </w:r>
    </w:p>
    <w:p w14:paraId="69F04606" w14:textId="77777777" w:rsidR="002870BC" w:rsidRPr="005F1230" w:rsidRDefault="00B34FB4">
      <w:pPr>
        <w:ind w:left="0" w:hanging="2"/>
        <w:jc w:val="both"/>
        <w:rPr>
          <w:rFonts w:ascii="Arial" w:hAnsi="Arial" w:cs="Arial"/>
        </w:rPr>
      </w:pPr>
      <w:r w:rsidRPr="005F1230">
        <w:rPr>
          <w:rFonts w:ascii="Arial" w:hAnsi="Arial" w:cs="Arial"/>
        </w:rPr>
        <w:t>Nota: Se deberá aportar con la certificación la copia de cédula de ciudadanía, copia de tarjeta profesional y certificado vigente de la junta central de contadores.</w:t>
      </w:r>
    </w:p>
    <w:p w14:paraId="41BB50A3" w14:textId="77777777" w:rsidR="002870BC" w:rsidRPr="005F1230" w:rsidRDefault="00B34FB4">
      <w:pPr>
        <w:ind w:left="0" w:hanging="2"/>
        <w:jc w:val="both"/>
        <w:rPr>
          <w:rFonts w:ascii="Arial" w:hAnsi="Arial" w:cs="Arial"/>
        </w:rPr>
      </w:pPr>
      <w:r w:rsidRPr="005F1230">
        <w:rPr>
          <w:rFonts w:ascii="Arial" w:hAnsi="Arial" w:cs="Arial"/>
        </w:rPr>
        <w:t>●</w:t>
      </w:r>
      <w:r w:rsidRPr="005F1230">
        <w:rPr>
          <w:rFonts w:ascii="Arial" w:hAnsi="Arial" w:cs="Arial"/>
        </w:rPr>
        <w:tab/>
        <w:t>Si es persona natural régimen simplificado, el formato deberá suscribirse por el proponente, y deberá estar acompañado de las planillas de pago de aportes al sistema de seguridad social y parafiscales de los seis (6) meses anteriores a la presentación de la propuesta.</w:t>
      </w:r>
    </w:p>
    <w:p w14:paraId="4A114BBD" w14:textId="77777777" w:rsidR="002870BC" w:rsidRPr="005F1230" w:rsidRDefault="00B34FB4">
      <w:pPr>
        <w:ind w:left="0" w:hanging="2"/>
        <w:jc w:val="both"/>
        <w:rPr>
          <w:rFonts w:ascii="Arial" w:hAnsi="Arial" w:cs="Arial"/>
        </w:rPr>
      </w:pPr>
      <w:r w:rsidRPr="005F1230">
        <w:rPr>
          <w:rFonts w:ascii="Arial" w:hAnsi="Arial" w:cs="Arial"/>
        </w:rPr>
        <w:t>●</w:t>
      </w:r>
      <w:r w:rsidRPr="005F1230">
        <w:rPr>
          <w:rFonts w:ascii="Arial" w:hAnsi="Arial" w:cs="Arial"/>
        </w:rPr>
        <w:tab/>
        <w:t>Si el proponente es extranjero, ya sea persona natural sin domicilio en Colombia o persona jurídica extranjera que no tenga establecida sucursal en Colombia, deberá adjuntar a su propuesta la certificación de pago de aportes parafiscales o afiliaciones al sistema de seguridad social del país de origen donde pertenece la empresa extranjera.</w:t>
      </w:r>
    </w:p>
    <w:p w14:paraId="1493794A" w14:textId="77777777" w:rsidR="002870BC" w:rsidRPr="005F1230" w:rsidRDefault="00B34FB4">
      <w:pPr>
        <w:ind w:left="0" w:hanging="2"/>
        <w:jc w:val="both"/>
        <w:rPr>
          <w:rFonts w:ascii="Arial" w:hAnsi="Arial" w:cs="Arial"/>
        </w:rPr>
      </w:pPr>
      <w:r w:rsidRPr="005F1230">
        <w:rPr>
          <w:rFonts w:ascii="Arial" w:hAnsi="Arial" w:cs="Arial"/>
          <w:b/>
        </w:rPr>
        <w:t>4.1.7 CERTIFICADO DE INSCRIPCIÓN EN EL REGISTRO ÚNICO DE PROPONENTES (RUP) DE LA CÁMARA DE COMERCIO.</w:t>
      </w:r>
    </w:p>
    <w:p w14:paraId="78A0C75F" w14:textId="77777777" w:rsidR="002870BC" w:rsidRPr="005F1230" w:rsidRDefault="00B34FB4">
      <w:pPr>
        <w:ind w:left="0" w:hanging="2"/>
        <w:jc w:val="both"/>
        <w:rPr>
          <w:rFonts w:ascii="Arial" w:hAnsi="Arial" w:cs="Arial"/>
        </w:rPr>
      </w:pPr>
      <w:r w:rsidRPr="005F1230">
        <w:rPr>
          <w:rFonts w:ascii="Arial" w:hAnsi="Arial" w:cs="Arial"/>
        </w:rPr>
        <w:t xml:space="preserve">El proponente nacional o el proponente extranjero con domicilio o sucursal en Colombia, y cada uno de sus integrantes si el mismo es un consorcio o una unión temporal, deberán acompañar sus ofertas con la certificación vigente y en firme de su inscripción en el Registro Único de proponentes de la Cámara de Comercio de acuerdo con lo dispuesto en el artículo 6 de la Ley 1150 de 2007, modificado por el artículo 221 del Decreto Ley 019 de 2012, en concordancia con lo establecido en el artículo 2.2.1.1.1.5.1 del Decreto 1082 de 2015. </w:t>
      </w:r>
    </w:p>
    <w:p w14:paraId="4B0D9041" w14:textId="77777777" w:rsidR="002870BC" w:rsidRPr="005F1230" w:rsidRDefault="00B34FB4">
      <w:pPr>
        <w:ind w:left="0" w:hanging="2"/>
        <w:jc w:val="both"/>
        <w:rPr>
          <w:rFonts w:ascii="Arial" w:hAnsi="Arial" w:cs="Arial"/>
        </w:rPr>
      </w:pPr>
      <w:r w:rsidRPr="005F1230">
        <w:rPr>
          <w:rFonts w:ascii="Arial" w:hAnsi="Arial" w:cs="Arial"/>
        </w:rPr>
        <w:lastRenderedPageBreak/>
        <w:t xml:space="preserve">Este certificado debe tener una fecha de expedición no mayor a 30 días calendario, contados a partir del cierre del proceso. </w:t>
      </w:r>
    </w:p>
    <w:p w14:paraId="6263FA7B" w14:textId="77777777" w:rsidR="002870BC" w:rsidRPr="005F1230" w:rsidRDefault="00B34FB4">
      <w:pPr>
        <w:ind w:left="0" w:hanging="2"/>
        <w:jc w:val="both"/>
        <w:rPr>
          <w:rFonts w:ascii="Arial" w:hAnsi="Arial" w:cs="Arial"/>
        </w:rPr>
      </w:pPr>
      <w:r w:rsidRPr="005F1230">
        <w:rPr>
          <w:rFonts w:ascii="Arial" w:hAnsi="Arial" w:cs="Arial"/>
        </w:rPr>
        <w:t>Si del certificado allegado con la oferta se encuentra que la inscripción no se encuentra en firme, el proponente podrá entregar el certificado expedido por la Cámara de Comercio donde conste su firmeza hasta el último día del plazo señalado en el cronograma para la “Traslado evaluación de las propuestas y plazo para subsanar los requisitos habilitantes”.</w:t>
      </w:r>
    </w:p>
    <w:p w14:paraId="308D3DF7" w14:textId="77777777" w:rsidR="002870BC" w:rsidRPr="005F1230" w:rsidRDefault="00B34FB4">
      <w:pPr>
        <w:ind w:left="0" w:hanging="2"/>
        <w:jc w:val="both"/>
        <w:rPr>
          <w:rFonts w:ascii="Arial" w:hAnsi="Arial" w:cs="Arial"/>
        </w:rPr>
      </w:pPr>
      <w:r w:rsidRPr="005F1230">
        <w:rPr>
          <w:rFonts w:ascii="Arial" w:hAnsi="Arial" w:cs="Arial"/>
        </w:rPr>
        <w:t xml:space="preserve">Siendo importante precisar que de conformidad con lo establecido en la Circular Única de 2018, expedida por la Agencia Nacional de Contratación Pública – Colombia Compra Eficiente, el municipio no habilitará la propuesta hasta que el proponente acredite que su inscripción se encuentra en firme, para lo cual deberá allegar el correspondiente certificado dentro del plazo antes señalado. </w:t>
      </w:r>
    </w:p>
    <w:p w14:paraId="358EFB2E" w14:textId="77777777" w:rsidR="002870BC" w:rsidRPr="005F1230" w:rsidRDefault="00B34FB4">
      <w:pPr>
        <w:ind w:left="0" w:hanging="2"/>
        <w:jc w:val="both"/>
        <w:rPr>
          <w:rFonts w:ascii="Arial" w:hAnsi="Arial" w:cs="Arial"/>
        </w:rPr>
      </w:pPr>
      <w:r w:rsidRPr="005F1230">
        <w:rPr>
          <w:rFonts w:ascii="Arial" w:hAnsi="Arial" w:cs="Arial"/>
        </w:rPr>
        <w:t xml:space="preserve">Es deber de los proponentes mantener actualizada la información contendida en el RUP y realizar la renovación de su inscripción en la forma y con la periodicidad señaladas en el artículo 2.2.1.1.1.5.1 del Decreto 1082 de 2015. </w:t>
      </w:r>
    </w:p>
    <w:p w14:paraId="4946F45E" w14:textId="77777777" w:rsidR="002870BC" w:rsidRPr="005F1230" w:rsidRDefault="00B34FB4">
      <w:pPr>
        <w:ind w:left="0" w:hanging="2"/>
        <w:jc w:val="both"/>
        <w:rPr>
          <w:rFonts w:ascii="Arial" w:hAnsi="Arial" w:cs="Arial"/>
        </w:rPr>
      </w:pPr>
      <w:r w:rsidRPr="005F1230">
        <w:rPr>
          <w:rFonts w:ascii="Arial" w:hAnsi="Arial" w:cs="Arial"/>
        </w:rPr>
        <w:t xml:space="preserve">Así mismo, es necesario tener en cuenta que los proponentes pueden realizar la renovación de su inscripción en el RUP a partir del 1º de enero y hasta el quinto día hábil del mes de abril de cada año, por tanto, es responsabilidad del proponente realizar en tiempo dicha renovación, sin esperar a solicitarla hasta el último día establecido en la norma. </w:t>
      </w:r>
    </w:p>
    <w:p w14:paraId="4219A020" w14:textId="77777777" w:rsidR="002870BC" w:rsidRPr="005F1230" w:rsidRDefault="00B34FB4">
      <w:pPr>
        <w:ind w:left="0" w:hanging="2"/>
        <w:jc w:val="both"/>
        <w:rPr>
          <w:rFonts w:ascii="Arial" w:hAnsi="Arial" w:cs="Arial"/>
        </w:rPr>
      </w:pPr>
      <w:r w:rsidRPr="005F1230">
        <w:rPr>
          <w:rFonts w:ascii="Arial" w:hAnsi="Arial" w:cs="Arial"/>
        </w:rPr>
        <w:t xml:space="preserve">De conformidad con lo establecido en el numeral 6.1 del artículo 6º de la Ley 1150 de 2007, el municipio verificará el cumplimiento de los requisitos habilitantes (capacidad jurídica, condiciones de experiencia, capacidad financiera y organizacional de los proponentes), tomando la información inscrita en el RUP, en donde deben constar dichas condiciones. </w:t>
      </w:r>
    </w:p>
    <w:p w14:paraId="6C20CDA1" w14:textId="77777777" w:rsidR="002870BC" w:rsidRPr="005F1230" w:rsidRDefault="00B34FB4">
      <w:pPr>
        <w:ind w:left="0" w:hanging="2"/>
        <w:jc w:val="both"/>
        <w:rPr>
          <w:rFonts w:ascii="Arial" w:hAnsi="Arial" w:cs="Arial"/>
        </w:rPr>
      </w:pPr>
      <w:r w:rsidRPr="005F1230">
        <w:rPr>
          <w:rFonts w:ascii="Arial" w:hAnsi="Arial" w:cs="Arial"/>
        </w:rPr>
        <w:t>En igual sentido, verificará en forma directa, aquellos requisitos habilitantes exigidos al proponente y cada uno de sus integrantes, en el caso de consorcios y uniones temporales, que son adicionales a los contenidos en el RUP. La documentación para verificar directamente el cumplimiento de tales requisitos, será solicitada en los correspondientes numerales del presente documento.</w:t>
      </w:r>
    </w:p>
    <w:p w14:paraId="417D89CE" w14:textId="77777777" w:rsidR="002870BC" w:rsidRPr="005F1230" w:rsidRDefault="00B34FB4">
      <w:pPr>
        <w:ind w:left="0" w:hanging="2"/>
        <w:rPr>
          <w:rFonts w:ascii="Arial" w:hAnsi="Arial" w:cs="Arial"/>
        </w:rPr>
      </w:pPr>
      <w:r w:rsidRPr="005F1230">
        <w:rPr>
          <w:rFonts w:ascii="Arial" w:hAnsi="Arial" w:cs="Arial"/>
          <w:b/>
        </w:rPr>
        <w:t>4.1.8 VERIFICACIÓN DE NO INCLUSIÓN EN EL BOLETÍN DE RESPONSABLES FISCALES.</w:t>
      </w:r>
    </w:p>
    <w:p w14:paraId="081C8878" w14:textId="77777777" w:rsidR="002870BC" w:rsidRPr="005F1230" w:rsidRDefault="00B34FB4">
      <w:pPr>
        <w:ind w:left="0" w:hanging="2"/>
        <w:jc w:val="both"/>
        <w:rPr>
          <w:rFonts w:ascii="Arial" w:hAnsi="Arial" w:cs="Arial"/>
        </w:rPr>
      </w:pPr>
      <w:r w:rsidRPr="005F1230">
        <w:rPr>
          <w:rFonts w:ascii="Arial" w:hAnsi="Arial" w:cs="Arial"/>
        </w:rPr>
        <w:t xml:space="preserve">La entidad verificará que el proponente NO debe estar reportado en el boletín de responsables fiscales. Por lo anterior, y en consonancia con el artículo 60 de la Ley 610 de 2000, por medio del cual se establece el trámite de los procesos de responsabilidad fiscal de competencia de las contralorías, el municipio verificará que la correspondiente persona natural o jurídica según se trate, no se encuentra reportada en el boletín de responsables fiscales que publica la Contraloría General de la República con periodicidad trimestral. En el evento en que el proponente cuente con el correspondiente certificado </w:t>
      </w:r>
      <w:r w:rsidRPr="005F1230">
        <w:rPr>
          <w:rFonts w:ascii="Arial" w:hAnsi="Arial" w:cs="Arial"/>
        </w:rPr>
        <w:lastRenderedPageBreak/>
        <w:t>vigente expedido por la Contraloría General de la República, en el(los) cual(es) conste que no está(n) incluido(s) en el boletín de responsables fiscales, podrá aportar el mismo con su propuesta.</w:t>
      </w:r>
    </w:p>
    <w:p w14:paraId="49AC14E5" w14:textId="77777777" w:rsidR="002870BC" w:rsidRPr="005F1230" w:rsidRDefault="00B34FB4">
      <w:pPr>
        <w:ind w:left="0" w:hanging="2"/>
        <w:rPr>
          <w:rFonts w:ascii="Arial" w:hAnsi="Arial" w:cs="Arial"/>
        </w:rPr>
      </w:pPr>
      <w:r w:rsidRPr="005F1230">
        <w:rPr>
          <w:rFonts w:ascii="Arial" w:hAnsi="Arial" w:cs="Arial"/>
          <w:b/>
        </w:rPr>
        <w:t>4.1.9 VERIFICACIÓN DEL CERTIFICADO DE ANTECEDENTES DISCIPLINARIOS.</w:t>
      </w:r>
    </w:p>
    <w:p w14:paraId="69AA82F6" w14:textId="77777777" w:rsidR="002870BC" w:rsidRPr="005F1230" w:rsidRDefault="00B34FB4">
      <w:pPr>
        <w:ind w:left="0" w:hanging="2"/>
        <w:jc w:val="both"/>
        <w:rPr>
          <w:rFonts w:ascii="Arial" w:hAnsi="Arial" w:cs="Arial"/>
        </w:rPr>
      </w:pPr>
      <w:r w:rsidRPr="005F1230">
        <w:rPr>
          <w:rFonts w:ascii="Arial" w:hAnsi="Arial" w:cs="Arial"/>
        </w:rPr>
        <w:t>El proponente NO debe contar con antecedentes disciplinarios. Por lo anterior, el municipio verificará que el proponente y el representante legal, persona natural o jurídica, la Unión Temporal o Consorcio, según se trate, no se encuentra inhabilitada para contratar en los términos de la Ley 80 de 1993.</w:t>
      </w:r>
    </w:p>
    <w:p w14:paraId="4D6EF52D" w14:textId="77777777" w:rsidR="002870BC" w:rsidRPr="005F1230" w:rsidRDefault="00B34FB4">
      <w:pPr>
        <w:ind w:left="0" w:hanging="2"/>
        <w:rPr>
          <w:rFonts w:ascii="Arial" w:hAnsi="Arial" w:cs="Arial"/>
        </w:rPr>
      </w:pPr>
      <w:r w:rsidRPr="005F1230">
        <w:rPr>
          <w:rFonts w:ascii="Arial" w:hAnsi="Arial" w:cs="Arial"/>
          <w:b/>
        </w:rPr>
        <w:t>4.1.10 CERTIFICADO DE ANTECEDENTES JUDICIALES VIGENTE</w:t>
      </w:r>
    </w:p>
    <w:p w14:paraId="34C0A913" w14:textId="77777777" w:rsidR="002870BC" w:rsidRPr="005F1230" w:rsidRDefault="00B34FB4">
      <w:pPr>
        <w:ind w:left="0" w:hanging="2"/>
        <w:jc w:val="both"/>
        <w:rPr>
          <w:rFonts w:ascii="Arial" w:hAnsi="Arial" w:cs="Arial"/>
        </w:rPr>
      </w:pPr>
      <w:r w:rsidRPr="005F1230">
        <w:rPr>
          <w:rFonts w:ascii="Arial" w:hAnsi="Arial" w:cs="Arial"/>
        </w:rPr>
        <w:t xml:space="preserve">El proponente NO debe contar con antecedentes judiciales por lo que la Entidad hará la verificación de conformidad con el artículo 93 del Decreto Ley 019 de 2012, de los antecedentes del representante legal. </w:t>
      </w:r>
    </w:p>
    <w:p w14:paraId="5E22FCB1" w14:textId="77777777" w:rsidR="002870BC" w:rsidRPr="005F1230" w:rsidRDefault="00B34FB4">
      <w:pPr>
        <w:ind w:left="0" w:hanging="2"/>
        <w:rPr>
          <w:rFonts w:ascii="Arial" w:hAnsi="Arial" w:cs="Arial"/>
        </w:rPr>
      </w:pPr>
      <w:r w:rsidRPr="005F1230">
        <w:rPr>
          <w:rFonts w:ascii="Arial" w:hAnsi="Arial" w:cs="Arial"/>
          <w:b/>
        </w:rPr>
        <w:t>4.1.11 CONSULTA REGISTRO NACIONAL DE MEDIDAS CORRECTIVAS DEL MINISTERIO DE DEFENSA NACIONAL – POLICÍA NACIONAL.</w:t>
      </w:r>
    </w:p>
    <w:p w14:paraId="7F44F461" w14:textId="77777777" w:rsidR="002870BC" w:rsidRPr="005F1230" w:rsidRDefault="00B34FB4">
      <w:pPr>
        <w:ind w:left="0" w:hanging="2"/>
        <w:jc w:val="both"/>
        <w:rPr>
          <w:rFonts w:ascii="Arial" w:hAnsi="Arial" w:cs="Arial"/>
        </w:rPr>
      </w:pPr>
      <w:r w:rsidRPr="005F1230">
        <w:rPr>
          <w:rFonts w:ascii="Arial" w:hAnsi="Arial" w:cs="Arial"/>
        </w:rPr>
        <w:t>La Entidad consultará en el Registro Nacional de Medidas Correctivas del Ministerio de Defensa Nacional – Policía Nacional, que el proponente se encuentre al día en el pago de las multas de conformidad con lo dispuesto en el artículo 183 de la Ley 1801 de 2016 “Código Nacional de Policía y Convivencia”</w:t>
      </w:r>
    </w:p>
    <w:p w14:paraId="13602487" w14:textId="77777777" w:rsidR="002870BC" w:rsidRPr="005F1230" w:rsidRDefault="00B34FB4">
      <w:pPr>
        <w:ind w:left="0" w:hanging="2"/>
        <w:jc w:val="both"/>
        <w:rPr>
          <w:rFonts w:ascii="Arial" w:hAnsi="Arial" w:cs="Arial"/>
        </w:rPr>
      </w:pPr>
      <w:r w:rsidRPr="005F1230">
        <w:rPr>
          <w:rFonts w:ascii="Arial" w:hAnsi="Arial" w:cs="Arial"/>
        </w:rPr>
        <w:t>NOTA: No se podrá suscribir contrato con el proponente que a título individual o respecto de alguno de sus integrantes en caso de ser plural, estén en mora por un lapso de seis (6) meses en el pago de las multas que hubieren sido impuestos con fundamento en el actual Código Nacional de Policía y Convivencia.</w:t>
      </w:r>
    </w:p>
    <w:p w14:paraId="6A66091C" w14:textId="77777777" w:rsidR="002870BC" w:rsidRPr="005F1230" w:rsidRDefault="00B34FB4">
      <w:pPr>
        <w:ind w:left="0" w:hanging="2"/>
        <w:rPr>
          <w:rFonts w:ascii="Arial" w:hAnsi="Arial" w:cs="Arial"/>
        </w:rPr>
      </w:pPr>
      <w:r w:rsidRPr="005F1230">
        <w:rPr>
          <w:rFonts w:ascii="Arial" w:hAnsi="Arial" w:cs="Arial"/>
          <w:b/>
        </w:rPr>
        <w:t>4.1.12 REGISTRO ÚNICO TRIBUTARIO RUT</w:t>
      </w:r>
    </w:p>
    <w:p w14:paraId="67786E9B" w14:textId="77777777" w:rsidR="002870BC" w:rsidRPr="005F1230" w:rsidRDefault="00B34FB4">
      <w:pPr>
        <w:ind w:left="0" w:hanging="2"/>
        <w:jc w:val="both"/>
        <w:rPr>
          <w:rFonts w:ascii="Arial" w:hAnsi="Arial" w:cs="Arial"/>
        </w:rPr>
      </w:pPr>
      <w:r w:rsidRPr="005F1230">
        <w:rPr>
          <w:rFonts w:ascii="Arial" w:hAnsi="Arial" w:cs="Arial"/>
        </w:rPr>
        <w:t>El proponente debe allegar fotocopia de la inscripción en el Registro Único Tributario, de la persona jurídica, natural, o de cada uno de los miembros del Consorcio o Unión temporal, según el caso.</w:t>
      </w:r>
    </w:p>
    <w:p w14:paraId="2632F5E7" w14:textId="2EE2D1B0" w:rsidR="002870BC" w:rsidRPr="005F1230" w:rsidRDefault="00B34FB4" w:rsidP="00B1432F">
      <w:pPr>
        <w:ind w:left="0" w:hanging="2"/>
        <w:jc w:val="both"/>
        <w:rPr>
          <w:rFonts w:ascii="Arial" w:hAnsi="Arial" w:cs="Arial"/>
        </w:rPr>
      </w:pPr>
      <w:r w:rsidRPr="005F1230">
        <w:rPr>
          <w:rFonts w:ascii="Arial" w:hAnsi="Arial" w:cs="Arial"/>
        </w:rPr>
        <w:t xml:space="preserve">Los Consorcios o Uniones Temporales a quién se les adjudique el proceso de selección deberán presentar previo a la suscripción y firma del contrato copia del número de identificación tributaria (NIT) del consorcio o unión temporal, esto con el fin de efectuar los respectivos trámites presupuestales y de pago ante el municipio y la inclusión del NIT en la minuta contractual. </w:t>
      </w:r>
    </w:p>
    <w:p w14:paraId="0C1064D4" w14:textId="77777777" w:rsidR="002870BC" w:rsidRPr="005F1230" w:rsidRDefault="00B34FB4">
      <w:pPr>
        <w:ind w:left="0" w:hanging="2"/>
        <w:rPr>
          <w:rFonts w:ascii="Arial" w:hAnsi="Arial" w:cs="Arial"/>
        </w:rPr>
      </w:pPr>
      <w:r w:rsidRPr="005F1230">
        <w:rPr>
          <w:rFonts w:ascii="Arial" w:hAnsi="Arial" w:cs="Arial"/>
          <w:b/>
        </w:rPr>
        <w:t>REQUISITOS HABILITANTES TÉCNICOS</w:t>
      </w:r>
    </w:p>
    <w:p w14:paraId="6BF8DE8C" w14:textId="7250FB67" w:rsidR="002870BC" w:rsidRDefault="00B34FB4">
      <w:pPr>
        <w:ind w:left="0" w:hanging="2"/>
        <w:rPr>
          <w:rFonts w:ascii="Arial" w:hAnsi="Arial" w:cs="Arial"/>
          <w:b/>
        </w:rPr>
      </w:pPr>
      <w:r w:rsidRPr="005F1230">
        <w:rPr>
          <w:rFonts w:ascii="Arial" w:hAnsi="Arial" w:cs="Arial"/>
          <w:b/>
        </w:rPr>
        <w:t xml:space="preserve">4.2.1 </w:t>
      </w:r>
      <w:r w:rsidRPr="005F1230">
        <w:rPr>
          <w:rFonts w:ascii="Arial" w:hAnsi="Arial" w:cs="Arial"/>
          <w:b/>
        </w:rPr>
        <w:tab/>
        <w:t xml:space="preserve">EXPERIENCIA DEL PROPONENTE. (FORMATO </w:t>
      </w:r>
      <w:r w:rsidR="00CA75CA">
        <w:rPr>
          <w:rFonts w:ascii="Arial" w:hAnsi="Arial" w:cs="Arial"/>
          <w:b/>
        </w:rPr>
        <w:t>3)</w:t>
      </w:r>
    </w:p>
    <w:p w14:paraId="58D0E73E" w14:textId="00CB4091" w:rsidR="00B01898" w:rsidRDefault="00B01898">
      <w:pPr>
        <w:ind w:left="0" w:hanging="2"/>
        <w:rPr>
          <w:rFonts w:ascii="Arial" w:hAnsi="Arial" w:cs="Arial"/>
          <w:b/>
        </w:rPr>
      </w:pPr>
    </w:p>
    <w:p w14:paraId="2AE3AD88" w14:textId="58FA821C" w:rsidR="00B01898" w:rsidRDefault="00B01898">
      <w:pPr>
        <w:ind w:left="0" w:hanging="2"/>
        <w:rPr>
          <w:rFonts w:ascii="Arial" w:hAnsi="Arial" w:cs="Arial"/>
          <w:b/>
        </w:rPr>
      </w:pPr>
      <w:r>
        <w:rPr>
          <w:rFonts w:ascii="Arial" w:hAnsi="Arial" w:cs="Arial"/>
          <w:b/>
        </w:rPr>
        <w:lastRenderedPageBreak/>
        <w:t>EXPERIENCIA GENERAL</w:t>
      </w:r>
    </w:p>
    <w:p w14:paraId="1D5E4D6E" w14:textId="77DAF0ED" w:rsidR="00B01898" w:rsidRPr="005F1230" w:rsidRDefault="00B01898">
      <w:pPr>
        <w:ind w:left="0" w:hanging="2"/>
        <w:rPr>
          <w:rFonts w:ascii="Arial" w:hAnsi="Arial" w:cs="Arial"/>
        </w:rPr>
      </w:pPr>
      <w:r w:rsidRPr="00B01898">
        <w:rPr>
          <w:rFonts w:ascii="Arial" w:hAnsi="Arial" w:cs="Arial"/>
        </w:rPr>
        <w:t>El oferente persona natural deberá acreditar una experiencia como Ingeniero Civil o arquitecto, título que se acreditará con la fotocopia del diploma o acta de grado, copia de la matrícula profesional, soportado con la certificación de vigencia de la matrícula profesional expedida por el organismo de control del área correspondiente, experienci</w:t>
      </w:r>
      <w:r>
        <w:rPr>
          <w:rFonts w:ascii="Arial" w:hAnsi="Arial" w:cs="Arial"/>
        </w:rPr>
        <w:t>a como profesional no menor de veinticinco (25</w:t>
      </w:r>
      <w:r w:rsidRPr="00B01898">
        <w:rPr>
          <w:rFonts w:ascii="Arial" w:hAnsi="Arial" w:cs="Arial"/>
        </w:rPr>
        <w:t>) años</w:t>
      </w:r>
    </w:p>
    <w:p w14:paraId="457E9047" w14:textId="7E7890BB" w:rsidR="002870BC" w:rsidRPr="005F1230" w:rsidRDefault="00B01898">
      <w:pPr>
        <w:ind w:left="0" w:hanging="2"/>
        <w:jc w:val="both"/>
        <w:rPr>
          <w:rFonts w:ascii="Arial" w:hAnsi="Arial" w:cs="Arial"/>
        </w:rPr>
      </w:pPr>
      <w:r w:rsidRPr="00B01898">
        <w:rPr>
          <w:rFonts w:ascii="Arial" w:hAnsi="Arial" w:cs="Arial"/>
        </w:rPr>
        <w:t>Así mismo el oferente deberá acreditar una experiencia</w:t>
      </w:r>
      <w:r>
        <w:rPr>
          <w:rFonts w:ascii="Arial" w:hAnsi="Arial" w:cs="Arial"/>
        </w:rPr>
        <w:t xml:space="preserve"> </w:t>
      </w:r>
      <w:r w:rsidR="00B34FB4" w:rsidRPr="005F1230">
        <w:rPr>
          <w:rFonts w:ascii="Arial" w:hAnsi="Arial" w:cs="Arial"/>
        </w:rPr>
        <w:t xml:space="preserve">mediante la presentación de </w:t>
      </w:r>
      <w:r w:rsidR="00CA75CA">
        <w:rPr>
          <w:rFonts w:ascii="Arial" w:hAnsi="Arial" w:cs="Arial"/>
        </w:rPr>
        <w:t>3</w:t>
      </w:r>
      <w:r w:rsidR="00A2263F" w:rsidRPr="00B01898">
        <w:rPr>
          <w:rFonts w:ascii="Arial" w:hAnsi="Arial" w:cs="Arial"/>
        </w:rPr>
        <w:t xml:space="preserve"> </w:t>
      </w:r>
      <w:r w:rsidR="00B34FB4" w:rsidRPr="00B01898">
        <w:rPr>
          <w:rFonts w:ascii="Arial" w:hAnsi="Arial" w:cs="Arial"/>
        </w:rPr>
        <w:t>CERTIFICACIONES DE CONTRATOS</w:t>
      </w:r>
      <w:r w:rsidR="003565EB" w:rsidRPr="00B01898">
        <w:rPr>
          <w:rFonts w:ascii="Arial" w:hAnsi="Arial" w:cs="Arial"/>
        </w:rPr>
        <w:t xml:space="preserve"> </w:t>
      </w:r>
      <w:r w:rsidR="004C3DB3" w:rsidRPr="00A000F8">
        <w:rPr>
          <w:rFonts w:ascii="Arial" w:hAnsi="Arial" w:cs="Arial"/>
        </w:rPr>
        <w:t xml:space="preserve">cuyo objeto </w:t>
      </w:r>
      <w:r w:rsidR="00A000F8" w:rsidRPr="00A000F8">
        <w:rPr>
          <w:rFonts w:ascii="Arial" w:hAnsi="Arial" w:cs="Arial"/>
        </w:rPr>
        <w:t>sea la</w:t>
      </w:r>
      <w:r w:rsidR="004C3DB3" w:rsidRPr="00A000F8">
        <w:rPr>
          <w:rFonts w:ascii="Arial" w:hAnsi="Arial" w:cs="Arial"/>
        </w:rPr>
        <w:t xml:space="preserve"> construcción de parques recreativos o deportivos o campos deportivos</w:t>
      </w:r>
      <w:r w:rsidR="005501F1">
        <w:rPr>
          <w:rFonts w:ascii="Arial" w:hAnsi="Arial" w:cs="Arial"/>
        </w:rPr>
        <w:t xml:space="preserve"> y un  centro de integración ciudadana, </w:t>
      </w:r>
      <w:r w:rsidR="004C3DB3" w:rsidRPr="00A000F8">
        <w:rPr>
          <w:rFonts w:ascii="Arial" w:hAnsi="Arial" w:cs="Arial"/>
        </w:rPr>
        <w:t xml:space="preserve"> que al menos</w:t>
      </w:r>
      <w:r w:rsidR="008552A1">
        <w:rPr>
          <w:rFonts w:ascii="Arial" w:hAnsi="Arial" w:cs="Arial"/>
        </w:rPr>
        <w:t xml:space="preserve"> en</w:t>
      </w:r>
      <w:r w:rsidR="004C3DB3" w:rsidRPr="00A000F8">
        <w:rPr>
          <w:rFonts w:ascii="Arial" w:hAnsi="Arial" w:cs="Arial"/>
        </w:rPr>
        <w:t xml:space="preserve"> uno de los contratos </w:t>
      </w:r>
      <w:r w:rsidR="008552A1">
        <w:rPr>
          <w:rFonts w:ascii="Arial" w:hAnsi="Arial" w:cs="Arial"/>
        </w:rPr>
        <w:t>el</w:t>
      </w:r>
      <w:r w:rsidR="00A000F8">
        <w:rPr>
          <w:rFonts w:ascii="Arial" w:hAnsi="Arial" w:cs="Arial"/>
        </w:rPr>
        <w:t xml:space="preserve"> </w:t>
      </w:r>
      <w:r w:rsidR="00E86B3D">
        <w:rPr>
          <w:rFonts w:ascii="Arial" w:hAnsi="Arial" w:cs="Arial"/>
        </w:rPr>
        <w:t>área</w:t>
      </w:r>
      <w:r w:rsidR="00E86B3D" w:rsidRPr="00A000F8">
        <w:rPr>
          <w:rFonts w:ascii="Arial" w:hAnsi="Arial" w:cs="Arial"/>
        </w:rPr>
        <w:t xml:space="preserve"> sea</w:t>
      </w:r>
      <w:r w:rsidR="004C3DB3" w:rsidRPr="00A000F8">
        <w:rPr>
          <w:rFonts w:ascii="Arial" w:hAnsi="Arial" w:cs="Arial"/>
        </w:rPr>
        <w:t xml:space="preserve"> igual o superior a </w:t>
      </w:r>
      <w:r w:rsidR="004C3DB3" w:rsidRPr="00B01898">
        <w:rPr>
          <w:rFonts w:ascii="Arial" w:hAnsi="Arial" w:cs="Arial"/>
          <w:b/>
          <w:bCs/>
        </w:rPr>
        <w:t>(</w:t>
      </w:r>
      <w:r w:rsidR="003C66D0">
        <w:rPr>
          <w:rFonts w:ascii="Arial" w:hAnsi="Arial" w:cs="Arial"/>
          <w:b/>
          <w:bCs/>
        </w:rPr>
        <w:t>2.500</w:t>
      </w:r>
      <w:r w:rsidR="004C3DB3" w:rsidRPr="00B01898">
        <w:rPr>
          <w:rFonts w:ascii="Arial" w:hAnsi="Arial" w:cs="Arial"/>
          <w:b/>
          <w:bCs/>
        </w:rPr>
        <w:t xml:space="preserve"> m2</w:t>
      </w:r>
      <w:r w:rsidR="004C3DB3" w:rsidRPr="00E86B3D">
        <w:rPr>
          <w:rFonts w:ascii="Arial" w:hAnsi="Arial" w:cs="Arial"/>
          <w:b/>
          <w:bCs/>
        </w:rPr>
        <w:t>)</w:t>
      </w:r>
      <w:r w:rsidR="003565EB" w:rsidRPr="00E86B3D">
        <w:rPr>
          <w:rFonts w:ascii="Arial" w:hAnsi="Arial" w:cs="Arial"/>
        </w:rPr>
        <w:t xml:space="preserve">, </w:t>
      </w:r>
      <w:r w:rsidR="00A000F8" w:rsidRPr="00E86B3D">
        <w:rPr>
          <w:rFonts w:ascii="Arial" w:hAnsi="Arial" w:cs="Arial"/>
        </w:rPr>
        <w:t xml:space="preserve"> </w:t>
      </w:r>
      <w:r w:rsidR="00E86B3D" w:rsidRPr="00E86B3D">
        <w:rPr>
          <w:rFonts w:ascii="Arial" w:hAnsi="Arial" w:cs="Arial"/>
        </w:rPr>
        <w:t>y alguno de los contratos contenga Estudios y Diseños</w:t>
      </w:r>
      <w:r w:rsidR="00E86B3D">
        <w:rPr>
          <w:rFonts w:ascii="Arial" w:hAnsi="Arial" w:cs="Arial"/>
        </w:rPr>
        <w:t>,</w:t>
      </w:r>
      <w:r w:rsidR="00E86B3D" w:rsidRPr="00E86B3D">
        <w:rPr>
          <w:rFonts w:ascii="Arial" w:hAnsi="Arial" w:cs="Arial"/>
        </w:rPr>
        <w:t xml:space="preserve"> </w:t>
      </w:r>
      <w:r w:rsidR="00B34FB4" w:rsidRPr="00A000F8">
        <w:rPr>
          <w:rFonts w:ascii="Arial" w:hAnsi="Arial" w:cs="Arial"/>
        </w:rPr>
        <w:t xml:space="preserve">ejecutados y terminados, celebrados con entidades públicas o privadas </w:t>
      </w:r>
      <w:r w:rsidR="003C66D0">
        <w:rPr>
          <w:rFonts w:ascii="Arial" w:hAnsi="Arial" w:cs="Arial"/>
        </w:rPr>
        <w:t xml:space="preserve">en </w:t>
      </w:r>
      <w:r w:rsidR="00B34FB4" w:rsidRPr="00A000F8">
        <w:rPr>
          <w:rFonts w:ascii="Arial" w:hAnsi="Arial" w:cs="Arial"/>
        </w:rPr>
        <w:t xml:space="preserve"> los cual(es) acredite la experiencia solicitada en el presente numeral</w:t>
      </w:r>
      <w:r w:rsidR="003565EB" w:rsidRPr="00A000F8">
        <w:rPr>
          <w:rFonts w:ascii="Arial" w:hAnsi="Arial" w:cs="Arial"/>
        </w:rPr>
        <w:t>, junto con</w:t>
      </w:r>
      <w:r w:rsidR="003565EB" w:rsidRPr="005F1230">
        <w:rPr>
          <w:rFonts w:ascii="Arial" w:hAnsi="Arial" w:cs="Arial"/>
        </w:rPr>
        <w:t xml:space="preserve"> la copia de </w:t>
      </w:r>
      <w:r w:rsidR="005501F1">
        <w:rPr>
          <w:rFonts w:ascii="Arial" w:hAnsi="Arial" w:cs="Arial"/>
        </w:rPr>
        <w:t>la licencia del área construida, cuando se trate de entidades privadas</w:t>
      </w:r>
    </w:p>
    <w:p w14:paraId="2371D188" w14:textId="6F04BE54" w:rsidR="002870BC" w:rsidRPr="007F5DE5" w:rsidRDefault="00B34FB4">
      <w:pPr>
        <w:ind w:left="0" w:hanging="2"/>
        <w:rPr>
          <w:rFonts w:ascii="Arial" w:hAnsi="Arial" w:cs="Arial"/>
        </w:rPr>
      </w:pPr>
      <w:r w:rsidRPr="007F5DE5">
        <w:rPr>
          <w:rFonts w:ascii="Arial" w:hAnsi="Arial" w:cs="Arial"/>
        </w:rPr>
        <w:t>La experiencia certificada deberá estar inscrita en el registro único de proponentes RUP, y cumplir las siguientes clasificaciones de Bienes y Servicios UNSPSC solicitadas:</w:t>
      </w:r>
    </w:p>
    <w:tbl>
      <w:tblPr>
        <w:tblStyle w:val="a7"/>
        <w:tblW w:w="765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262"/>
        <w:gridCol w:w="2561"/>
        <w:gridCol w:w="3827"/>
      </w:tblGrid>
      <w:tr w:rsidR="00F5653C" w:rsidRPr="00F5653C" w14:paraId="731B4EA6" w14:textId="77777777" w:rsidTr="00F5653C">
        <w:trPr>
          <w:trHeight w:val="566"/>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67DEB528" w14:textId="77777777" w:rsidR="00F5653C" w:rsidRPr="00F5653C" w:rsidRDefault="00F5653C" w:rsidP="00F5653C">
            <w:pPr>
              <w:widowControl w:val="0"/>
              <w:spacing w:after="0" w:line="240" w:lineRule="auto"/>
              <w:ind w:left="0" w:hanging="2"/>
              <w:jc w:val="center"/>
              <w:rPr>
                <w:rFonts w:ascii="Arial" w:hAnsi="Arial" w:cs="Arial"/>
                <w:sz w:val="20"/>
                <w:szCs w:val="20"/>
              </w:rPr>
            </w:pPr>
            <w:r w:rsidRPr="00F5653C">
              <w:rPr>
                <w:rFonts w:ascii="Arial" w:hAnsi="Arial" w:cs="Arial"/>
                <w:b/>
                <w:sz w:val="20"/>
                <w:szCs w:val="20"/>
              </w:rPr>
              <w:t>No.</w:t>
            </w:r>
          </w:p>
        </w:tc>
        <w:tc>
          <w:tcPr>
            <w:tcW w:w="2561" w:type="dxa"/>
            <w:tcBorders>
              <w:top w:val="single" w:sz="4" w:space="0" w:color="00000A"/>
              <w:left w:val="single" w:sz="4" w:space="0" w:color="00000A"/>
              <w:bottom w:val="single" w:sz="4" w:space="0" w:color="00000A"/>
              <w:right w:val="single" w:sz="4" w:space="0" w:color="00000A"/>
            </w:tcBorders>
            <w:tcMar>
              <w:left w:w="45" w:type="dxa"/>
            </w:tcMar>
          </w:tcPr>
          <w:p w14:paraId="65D89CAA" w14:textId="77777777" w:rsidR="00F5653C" w:rsidRPr="00F5653C" w:rsidRDefault="00F5653C" w:rsidP="00F5653C">
            <w:pPr>
              <w:widowControl w:val="0"/>
              <w:spacing w:after="0" w:line="240" w:lineRule="auto"/>
              <w:ind w:left="0" w:hanging="2"/>
              <w:jc w:val="center"/>
              <w:rPr>
                <w:rFonts w:ascii="Arial" w:hAnsi="Arial" w:cs="Arial"/>
                <w:sz w:val="20"/>
                <w:szCs w:val="20"/>
              </w:rPr>
            </w:pPr>
            <w:r w:rsidRPr="00F5653C">
              <w:rPr>
                <w:rFonts w:ascii="Arial" w:hAnsi="Arial" w:cs="Arial"/>
                <w:b/>
                <w:sz w:val="20"/>
                <w:szCs w:val="20"/>
              </w:rPr>
              <w:t>CÓDIGO DE CLASIFICACIÓN UNSPSC</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41FF1D7E" w14:textId="77777777" w:rsidR="00F5653C" w:rsidRPr="00F5653C" w:rsidRDefault="00F5653C" w:rsidP="00F5653C">
            <w:pPr>
              <w:widowControl w:val="0"/>
              <w:spacing w:after="0" w:line="240" w:lineRule="auto"/>
              <w:ind w:left="0" w:hanging="2"/>
              <w:jc w:val="center"/>
              <w:rPr>
                <w:rFonts w:ascii="Arial" w:hAnsi="Arial" w:cs="Arial"/>
                <w:sz w:val="20"/>
                <w:szCs w:val="20"/>
              </w:rPr>
            </w:pPr>
            <w:r w:rsidRPr="00F5653C">
              <w:rPr>
                <w:rFonts w:ascii="Arial" w:hAnsi="Arial" w:cs="Arial"/>
                <w:b/>
                <w:sz w:val="20"/>
                <w:szCs w:val="20"/>
              </w:rPr>
              <w:t>DESCRIPCIÓN</w:t>
            </w:r>
          </w:p>
        </w:tc>
      </w:tr>
      <w:tr w:rsidR="00F5653C" w:rsidRPr="00F5653C" w14:paraId="24861931" w14:textId="77777777" w:rsidTr="00F5653C">
        <w:trPr>
          <w:trHeight w:val="38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79A53B60"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52E3C27E"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72103300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06A935EA"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 xml:space="preserve">SERVICIOS DE MANTENIMIENTO Y REPARACIÓN DE </w:t>
            </w:r>
            <w:r>
              <w:rPr>
                <w:rFonts w:ascii="Arial" w:hAnsi="Arial" w:cs="Arial"/>
                <w:sz w:val="20"/>
                <w:szCs w:val="20"/>
              </w:rPr>
              <w:t>I</w:t>
            </w:r>
            <w:r w:rsidRPr="00F5653C">
              <w:rPr>
                <w:rFonts w:ascii="Arial" w:hAnsi="Arial" w:cs="Arial"/>
                <w:sz w:val="20"/>
                <w:szCs w:val="20"/>
              </w:rPr>
              <w:t>NFRAESTRUCTURA</w:t>
            </w:r>
          </w:p>
        </w:tc>
      </w:tr>
      <w:tr w:rsidR="00F5653C" w:rsidRPr="00F5653C" w14:paraId="30CCD559" w14:textId="77777777" w:rsidTr="00F5653C">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478135B5" w14:textId="77777777" w:rsidR="00F5653C" w:rsidRPr="00F5653C" w:rsidRDefault="00F5653C" w:rsidP="00FD358F">
            <w:pPr>
              <w:widowControl w:val="0"/>
              <w:spacing w:after="0" w:line="240" w:lineRule="auto"/>
              <w:ind w:left="0" w:hanging="2"/>
              <w:jc w:val="center"/>
              <w:rPr>
                <w:rFonts w:ascii="Arial" w:hAnsi="Arial" w:cs="Arial"/>
                <w:sz w:val="20"/>
                <w:szCs w:val="20"/>
              </w:rPr>
            </w:pPr>
          </w:p>
          <w:p w14:paraId="42F6307A"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3</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79AE9C59"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72153100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3AB0EEFB"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SERVICIOS DE CONSTRUCCIÓN DE FACILIDADES ATLÉTICAS Y RECREATIVAS</w:t>
            </w:r>
          </w:p>
        </w:tc>
      </w:tr>
      <w:tr w:rsidR="00F5653C" w:rsidRPr="00F5653C" w14:paraId="703561FE" w14:textId="77777777" w:rsidTr="00F5653C">
        <w:trPr>
          <w:trHeight w:val="133"/>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D2179B8"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4</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48475F23"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72101500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75198CA4" w14:textId="77777777" w:rsidR="00F5653C" w:rsidRPr="00F5653C" w:rsidRDefault="00F5653C" w:rsidP="00F5653C">
            <w:pPr>
              <w:spacing w:after="0" w:line="240" w:lineRule="auto"/>
              <w:ind w:left="0" w:hanging="2"/>
              <w:rPr>
                <w:rFonts w:ascii="Arial" w:hAnsi="Arial" w:cs="Arial"/>
                <w:sz w:val="20"/>
                <w:szCs w:val="20"/>
              </w:rPr>
            </w:pPr>
            <w:r w:rsidRPr="00F5653C">
              <w:rPr>
                <w:rFonts w:ascii="Arial" w:hAnsi="Arial" w:cs="Arial"/>
                <w:sz w:val="20"/>
                <w:szCs w:val="20"/>
              </w:rPr>
              <w:t>SERVICIOS DE APOYO PARA LA CONSTRUCCIÓN</w:t>
            </w:r>
          </w:p>
        </w:tc>
      </w:tr>
      <w:tr w:rsidR="00F5653C" w:rsidRPr="00F5653C" w14:paraId="06E5F755" w14:textId="77777777" w:rsidTr="00F5653C">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4AFD3533"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5</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6EEEBCF7"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72102900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57D44EF5" w14:textId="77777777" w:rsidR="00F5653C" w:rsidRPr="00F5653C" w:rsidRDefault="00F5653C" w:rsidP="00F5653C">
            <w:pPr>
              <w:spacing w:after="0" w:line="240" w:lineRule="auto"/>
              <w:ind w:left="0" w:hanging="2"/>
              <w:rPr>
                <w:rFonts w:ascii="Arial" w:hAnsi="Arial" w:cs="Arial"/>
                <w:sz w:val="20"/>
                <w:szCs w:val="20"/>
              </w:rPr>
            </w:pPr>
            <w:r w:rsidRPr="00F5653C">
              <w:rPr>
                <w:rFonts w:ascii="Arial" w:hAnsi="Arial" w:cs="Arial"/>
                <w:sz w:val="20"/>
                <w:szCs w:val="20"/>
              </w:rPr>
              <w:t>SERVICIOS DE MANTENIMIENTO Y REPARACIÓN DE INSTALACIONES</w:t>
            </w:r>
          </w:p>
        </w:tc>
      </w:tr>
      <w:tr w:rsidR="00F5653C" w:rsidRPr="00F5653C" w14:paraId="7B1FC238" w14:textId="77777777" w:rsidTr="00F5653C">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F4E21B0"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6</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336F446A"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72121400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4EA06A6D" w14:textId="77777777" w:rsidR="00F5653C" w:rsidRPr="00F5653C" w:rsidRDefault="00F5653C" w:rsidP="00F5653C">
            <w:pPr>
              <w:spacing w:after="0" w:line="240" w:lineRule="auto"/>
              <w:ind w:left="0" w:hanging="2"/>
              <w:rPr>
                <w:rFonts w:ascii="Arial" w:hAnsi="Arial" w:cs="Arial"/>
                <w:sz w:val="20"/>
                <w:szCs w:val="20"/>
              </w:rPr>
            </w:pPr>
            <w:r w:rsidRPr="00F5653C">
              <w:rPr>
                <w:rFonts w:ascii="Arial" w:hAnsi="Arial" w:cs="Arial"/>
                <w:sz w:val="20"/>
                <w:szCs w:val="20"/>
              </w:rPr>
              <w:t>SERVICIOS DE CONSTRUCCIÓN DE EDIFICIOS PÚBLICOS ESPECIALIZADOS</w:t>
            </w:r>
          </w:p>
        </w:tc>
      </w:tr>
      <w:tr w:rsidR="00F5653C" w:rsidRPr="00F5653C" w14:paraId="74E181B8" w14:textId="77777777" w:rsidTr="00F5653C">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0C6ACA65"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7</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77E33577"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72141300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62871FF2" w14:textId="77777777" w:rsidR="00F5653C" w:rsidRPr="00F5653C" w:rsidRDefault="00F5653C" w:rsidP="00F5653C">
            <w:pPr>
              <w:spacing w:after="0" w:line="240" w:lineRule="auto"/>
              <w:ind w:left="0" w:hanging="2"/>
              <w:rPr>
                <w:rFonts w:ascii="Arial" w:hAnsi="Arial" w:cs="Arial"/>
                <w:sz w:val="20"/>
                <w:szCs w:val="20"/>
              </w:rPr>
            </w:pPr>
            <w:r w:rsidRPr="00F5653C">
              <w:rPr>
                <w:rFonts w:ascii="Arial" w:hAnsi="Arial" w:cs="Arial"/>
                <w:sz w:val="20"/>
                <w:szCs w:val="20"/>
              </w:rPr>
              <w:t>SERVICIO DE CONSTRUCCIÓN DE FACILIDADES ATLÉTICAS Y RECREATIVAS</w:t>
            </w:r>
          </w:p>
        </w:tc>
      </w:tr>
      <w:tr w:rsidR="00F5653C" w:rsidRPr="00F5653C" w14:paraId="0BE0F18F" w14:textId="77777777" w:rsidTr="00F5653C">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0A3A64E3"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8</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7D3D0172"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72141500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286D8054" w14:textId="77777777" w:rsidR="00F5653C" w:rsidRPr="00F5653C" w:rsidRDefault="00F5653C" w:rsidP="00F5653C">
            <w:pPr>
              <w:spacing w:after="0" w:line="240" w:lineRule="auto"/>
              <w:ind w:left="0" w:hanging="2"/>
              <w:rPr>
                <w:rFonts w:ascii="Arial" w:hAnsi="Arial" w:cs="Arial"/>
                <w:sz w:val="20"/>
                <w:szCs w:val="20"/>
              </w:rPr>
            </w:pPr>
            <w:r w:rsidRPr="00F5653C">
              <w:rPr>
                <w:rFonts w:ascii="Arial" w:hAnsi="Arial" w:cs="Arial"/>
                <w:sz w:val="20"/>
                <w:szCs w:val="20"/>
              </w:rPr>
              <w:t>SERVICIOS DE PREPARACIÓN DE TIERRAS</w:t>
            </w:r>
          </w:p>
        </w:tc>
      </w:tr>
      <w:tr w:rsidR="00F5653C" w:rsidRPr="00F5653C" w14:paraId="7E9A9BE4" w14:textId="77777777" w:rsidTr="00F5653C">
        <w:trPr>
          <w:trHeight w:val="415"/>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4F9FA2A9"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9</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3A301193"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72151500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611F089F" w14:textId="77777777" w:rsidR="00F5653C" w:rsidRPr="00F5653C" w:rsidRDefault="00F5653C" w:rsidP="00F5653C">
            <w:pPr>
              <w:spacing w:after="0" w:line="240" w:lineRule="auto"/>
              <w:ind w:left="0" w:hanging="2"/>
              <w:rPr>
                <w:rFonts w:ascii="Arial" w:hAnsi="Arial" w:cs="Arial"/>
                <w:sz w:val="20"/>
                <w:szCs w:val="20"/>
              </w:rPr>
            </w:pPr>
            <w:r w:rsidRPr="00F5653C">
              <w:rPr>
                <w:rFonts w:ascii="Arial" w:hAnsi="Arial" w:cs="Arial"/>
                <w:sz w:val="20"/>
                <w:szCs w:val="20"/>
              </w:rPr>
              <w:t>SERVICIOS DE SISTEMAS ELÉCTRICOS</w:t>
            </w:r>
          </w:p>
        </w:tc>
      </w:tr>
      <w:tr w:rsidR="00F5653C" w:rsidRPr="00F5653C" w14:paraId="284CE634" w14:textId="77777777" w:rsidTr="00F5653C">
        <w:trPr>
          <w:trHeight w:val="398"/>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0C5B7BC2"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lastRenderedPageBreak/>
              <w:t>10</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2CA773C1"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72152600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2F108862" w14:textId="77777777" w:rsidR="00F5653C" w:rsidRPr="00F5653C" w:rsidRDefault="00F5653C" w:rsidP="00F5653C">
            <w:pPr>
              <w:spacing w:after="0" w:line="240" w:lineRule="auto"/>
              <w:ind w:left="0" w:hanging="2"/>
              <w:rPr>
                <w:rFonts w:ascii="Arial" w:hAnsi="Arial" w:cs="Arial"/>
                <w:sz w:val="20"/>
                <w:szCs w:val="20"/>
              </w:rPr>
            </w:pPr>
            <w:r w:rsidRPr="00F5653C">
              <w:rPr>
                <w:rFonts w:ascii="Arial" w:hAnsi="Arial" w:cs="Arial"/>
                <w:sz w:val="20"/>
                <w:szCs w:val="20"/>
              </w:rPr>
              <w:t>SERVICIOS DE TECHADO Y PAREDES EXTERNAS Y LÁMINAS DE METAL</w:t>
            </w:r>
          </w:p>
        </w:tc>
      </w:tr>
      <w:tr w:rsidR="00F5653C" w:rsidRPr="00F5653C" w14:paraId="18ABB19B" w14:textId="77777777" w:rsidTr="00F5653C">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29282120"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11</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038B8000"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72152700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19BA3C65" w14:textId="77777777" w:rsidR="00F5653C" w:rsidRPr="00F5653C" w:rsidRDefault="00F5653C" w:rsidP="00F5653C">
            <w:pPr>
              <w:spacing w:after="0" w:line="240" w:lineRule="auto"/>
              <w:ind w:left="0" w:hanging="2"/>
              <w:rPr>
                <w:rFonts w:ascii="Arial" w:hAnsi="Arial" w:cs="Arial"/>
                <w:sz w:val="20"/>
                <w:szCs w:val="20"/>
              </w:rPr>
            </w:pPr>
            <w:r w:rsidRPr="00F5653C">
              <w:rPr>
                <w:rFonts w:ascii="Arial" w:hAnsi="Arial" w:cs="Arial"/>
                <w:sz w:val="20"/>
                <w:szCs w:val="20"/>
              </w:rPr>
              <w:t>SERVICIOS DE INSTALACIÓN Y REPARACIÓN DE CONCRETO</w:t>
            </w:r>
          </w:p>
        </w:tc>
      </w:tr>
      <w:tr w:rsidR="00F5653C" w:rsidRPr="00F5653C" w14:paraId="0B004EF8" w14:textId="77777777" w:rsidTr="00F5653C">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0DC942A8"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12</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7D0ED51C" w14:textId="77777777" w:rsidR="00F5653C" w:rsidRPr="00F5653C" w:rsidRDefault="00F5653C" w:rsidP="00F5653C">
            <w:pPr>
              <w:spacing w:after="0" w:line="240" w:lineRule="auto"/>
              <w:ind w:left="0" w:hanging="2"/>
              <w:jc w:val="center"/>
              <w:rPr>
                <w:rFonts w:ascii="Arial" w:hAnsi="Arial" w:cs="Arial"/>
                <w:sz w:val="20"/>
                <w:szCs w:val="20"/>
              </w:rPr>
            </w:pPr>
            <w:r w:rsidRPr="00F5653C">
              <w:rPr>
                <w:rFonts w:ascii="Arial" w:hAnsi="Arial" w:cs="Arial"/>
                <w:sz w:val="20"/>
                <w:szCs w:val="20"/>
              </w:rPr>
              <w:t>72152900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3D128836" w14:textId="77777777" w:rsidR="00F5653C" w:rsidRPr="00F5653C" w:rsidRDefault="00F5653C" w:rsidP="00F5653C">
            <w:pPr>
              <w:spacing w:after="0" w:line="240" w:lineRule="auto"/>
              <w:ind w:left="0" w:hanging="2"/>
              <w:rPr>
                <w:rFonts w:ascii="Arial" w:hAnsi="Arial" w:cs="Arial"/>
                <w:sz w:val="20"/>
                <w:szCs w:val="20"/>
              </w:rPr>
            </w:pPr>
            <w:r w:rsidRPr="00F5653C">
              <w:rPr>
                <w:rFonts w:ascii="Arial" w:hAnsi="Arial" w:cs="Arial"/>
                <w:sz w:val="20"/>
                <w:szCs w:val="20"/>
              </w:rPr>
              <w:t>SERVICIOS DE MONTAJE DE ACERO ESTRUCTURAL</w:t>
            </w:r>
          </w:p>
        </w:tc>
      </w:tr>
    </w:tbl>
    <w:p w14:paraId="746E6834" w14:textId="77777777" w:rsidR="002870BC" w:rsidRPr="005F1230" w:rsidRDefault="002870BC">
      <w:pPr>
        <w:ind w:left="0" w:hanging="2"/>
        <w:rPr>
          <w:rFonts w:ascii="Arial" w:hAnsi="Arial" w:cs="Arial"/>
        </w:rPr>
      </w:pPr>
    </w:p>
    <w:p w14:paraId="0B3DE83B" w14:textId="69AB471D" w:rsidR="002870BC" w:rsidRPr="00E86B3D" w:rsidRDefault="00B34FB4" w:rsidP="006D4B15">
      <w:pPr>
        <w:ind w:left="0" w:hanging="2"/>
        <w:jc w:val="both"/>
        <w:rPr>
          <w:rFonts w:ascii="Arial" w:hAnsi="Arial" w:cs="Arial"/>
        </w:rPr>
      </w:pPr>
      <w:r w:rsidRPr="005F1230">
        <w:rPr>
          <w:rFonts w:ascii="Arial" w:hAnsi="Arial" w:cs="Arial"/>
        </w:rPr>
        <w:t xml:space="preserve">Los valores de los contratos certificados </w:t>
      </w:r>
      <w:r w:rsidR="00A2263F" w:rsidRPr="005F1230">
        <w:rPr>
          <w:rFonts w:ascii="Arial" w:hAnsi="Arial" w:cs="Arial"/>
        </w:rPr>
        <w:t>aportados</w:t>
      </w:r>
      <w:r w:rsidRPr="005F1230">
        <w:rPr>
          <w:rFonts w:ascii="Arial" w:hAnsi="Arial" w:cs="Arial"/>
        </w:rPr>
        <w:t xml:space="preserve"> por el proponente, deberán en sumatoria </w:t>
      </w:r>
      <w:r w:rsidRPr="00E86B3D">
        <w:rPr>
          <w:rFonts w:ascii="Arial" w:hAnsi="Arial" w:cs="Arial"/>
        </w:rPr>
        <w:t xml:space="preserve">ser igual o superior </w:t>
      </w:r>
      <w:r w:rsidR="00195F54">
        <w:rPr>
          <w:rFonts w:ascii="Arial" w:hAnsi="Arial" w:cs="Arial"/>
        </w:rPr>
        <w:t>4.0</w:t>
      </w:r>
      <w:r w:rsidR="00E86B3D" w:rsidRPr="00E86B3D">
        <w:rPr>
          <w:rFonts w:ascii="Arial" w:hAnsi="Arial" w:cs="Arial"/>
        </w:rPr>
        <w:t>00 SMMLV</w:t>
      </w:r>
      <w:r w:rsidRPr="00E86B3D">
        <w:rPr>
          <w:rFonts w:ascii="Arial" w:hAnsi="Arial" w:cs="Arial"/>
        </w:rPr>
        <w:t xml:space="preserve"> </w:t>
      </w:r>
    </w:p>
    <w:p w14:paraId="1B5DE628" w14:textId="77777777" w:rsidR="00E33978" w:rsidRPr="00E33978" w:rsidRDefault="00E33978" w:rsidP="00E33978">
      <w:pPr>
        <w:ind w:left="0" w:hanging="2"/>
        <w:jc w:val="both"/>
        <w:rPr>
          <w:rFonts w:ascii="Arial" w:hAnsi="Arial" w:cs="Arial"/>
        </w:rPr>
      </w:pPr>
      <w:r w:rsidRPr="00E33978">
        <w:rPr>
          <w:rFonts w:ascii="Arial" w:hAnsi="Arial" w:cs="Arial"/>
        </w:rPr>
        <w:t>El Proponente debe acreditar su experiencia con el RUP. Los contratos que el Proponente acredite como experiencia deben identificarse y señalarse claramente en el RUP con resaltador o con cualquier tipo de marca que permita su visualización rápidamente.</w:t>
      </w:r>
    </w:p>
    <w:p w14:paraId="7C53465F" w14:textId="77777777" w:rsidR="00E33978" w:rsidRPr="00E33978" w:rsidRDefault="00E33978" w:rsidP="00E33978">
      <w:pPr>
        <w:ind w:left="0" w:hanging="2"/>
        <w:jc w:val="both"/>
        <w:rPr>
          <w:rFonts w:ascii="Arial" w:hAnsi="Arial" w:cs="Arial"/>
        </w:rPr>
      </w:pPr>
      <w:r w:rsidRPr="00E33978">
        <w:rPr>
          <w:rFonts w:ascii="Arial" w:hAnsi="Arial" w:cs="Arial"/>
        </w:rPr>
        <w:t>La experiencia del oferente plural (unión temporal, consorcio y promesa de sociedad futura) corresponde a la suma de contratos que acrediten la experiencia cada uno de los integrantes del proponente plural.</w:t>
      </w:r>
    </w:p>
    <w:p w14:paraId="75CDB39E" w14:textId="26CCA4E8" w:rsidR="00E33978" w:rsidRDefault="00E33978" w:rsidP="00E33978">
      <w:pPr>
        <w:ind w:left="0" w:hanging="2"/>
        <w:jc w:val="both"/>
        <w:rPr>
          <w:rFonts w:ascii="Arial" w:hAnsi="Arial" w:cs="Arial"/>
        </w:rPr>
      </w:pPr>
      <w:r w:rsidRPr="00E33978">
        <w:rPr>
          <w:rFonts w:ascii="Arial" w:hAnsi="Arial" w:cs="Arial"/>
        </w:rPr>
        <w:t xml:space="preserve">La experiencia aquí acreditada NO servirá de soporte para acreditar </w:t>
      </w:r>
      <w:r w:rsidR="00E86B3D">
        <w:rPr>
          <w:rFonts w:ascii="Arial" w:hAnsi="Arial" w:cs="Arial"/>
        </w:rPr>
        <w:t>la experiencia especifica</w:t>
      </w:r>
    </w:p>
    <w:p w14:paraId="7029EDF8" w14:textId="77777777" w:rsidR="00E33978" w:rsidRPr="00E33978" w:rsidRDefault="00E33978" w:rsidP="00E33978">
      <w:pPr>
        <w:ind w:left="0" w:hanging="2"/>
        <w:jc w:val="both"/>
        <w:rPr>
          <w:rFonts w:ascii="Arial" w:hAnsi="Arial" w:cs="Arial"/>
          <w:b/>
        </w:rPr>
      </w:pPr>
      <w:r w:rsidRPr="00E33978">
        <w:rPr>
          <w:rFonts w:ascii="Arial" w:hAnsi="Arial" w:cs="Arial"/>
          <w:b/>
        </w:rPr>
        <w:t>EXPERIENCIA ESPECIFICA</w:t>
      </w:r>
    </w:p>
    <w:p w14:paraId="7D532F6D" w14:textId="6C1F9AE3" w:rsidR="00E33978" w:rsidRDefault="00E33978" w:rsidP="00E33978">
      <w:pPr>
        <w:ind w:left="0" w:hanging="2"/>
        <w:jc w:val="both"/>
        <w:rPr>
          <w:rFonts w:ascii="Arial" w:hAnsi="Arial" w:cs="Arial"/>
        </w:rPr>
      </w:pPr>
      <w:r w:rsidRPr="00E33978">
        <w:rPr>
          <w:rFonts w:ascii="Arial" w:hAnsi="Arial" w:cs="Arial"/>
        </w:rPr>
        <w:t xml:space="preserve">El proponente deberá acreditar la experiencia </w:t>
      </w:r>
      <w:r w:rsidR="00E86B3D" w:rsidRPr="00E33978">
        <w:rPr>
          <w:rFonts w:ascii="Arial" w:hAnsi="Arial" w:cs="Arial"/>
        </w:rPr>
        <w:t>especifica</w:t>
      </w:r>
      <w:r w:rsidR="00E86B3D">
        <w:rPr>
          <w:rFonts w:ascii="Arial" w:hAnsi="Arial" w:cs="Arial"/>
        </w:rPr>
        <w:t xml:space="preserve"> </w:t>
      </w:r>
      <w:r w:rsidR="00E86B3D" w:rsidRPr="00E33978">
        <w:rPr>
          <w:rFonts w:ascii="Arial" w:hAnsi="Arial" w:cs="Arial"/>
        </w:rPr>
        <w:t>mínima</w:t>
      </w:r>
      <w:r w:rsidRPr="00E33978">
        <w:rPr>
          <w:rFonts w:ascii="Arial" w:hAnsi="Arial" w:cs="Arial"/>
        </w:rPr>
        <w:t xml:space="preserve"> habilitante mediante la presentación de </w:t>
      </w:r>
      <w:r>
        <w:rPr>
          <w:rFonts w:ascii="Arial" w:hAnsi="Arial" w:cs="Arial"/>
        </w:rPr>
        <w:t xml:space="preserve">dos (2) </w:t>
      </w:r>
      <w:r w:rsidRPr="00E33978">
        <w:rPr>
          <w:rFonts w:ascii="Arial" w:hAnsi="Arial" w:cs="Arial"/>
        </w:rPr>
        <w:t>CONTRATOS</w:t>
      </w:r>
      <w:r>
        <w:rPr>
          <w:rFonts w:ascii="Arial" w:hAnsi="Arial" w:cs="Arial"/>
        </w:rPr>
        <w:t xml:space="preserve">, </w:t>
      </w:r>
      <w:r w:rsidR="00E86B3D">
        <w:rPr>
          <w:rFonts w:ascii="Arial" w:hAnsi="Arial" w:cs="Arial"/>
        </w:rPr>
        <w:t xml:space="preserve">en la construcción de escenarios deportivos que incluyan grama sintética o natural en campo abierto, construidos sobre base </w:t>
      </w:r>
      <w:proofErr w:type="spellStart"/>
      <w:r w:rsidR="00E86B3D">
        <w:rPr>
          <w:rFonts w:ascii="Arial" w:hAnsi="Arial" w:cs="Arial"/>
        </w:rPr>
        <w:t>drenante</w:t>
      </w:r>
      <w:proofErr w:type="spellEnd"/>
      <w:r w:rsidR="00E86B3D">
        <w:rPr>
          <w:rFonts w:ascii="Arial" w:hAnsi="Arial" w:cs="Arial"/>
        </w:rPr>
        <w:t xml:space="preserve"> en grava o filtros</w:t>
      </w:r>
      <w:r w:rsidR="005501F1">
        <w:rPr>
          <w:rFonts w:ascii="Arial" w:hAnsi="Arial" w:cs="Arial"/>
        </w:rPr>
        <w:t xml:space="preserve"> y cada</w:t>
      </w:r>
      <w:r w:rsidR="00E86B3D">
        <w:rPr>
          <w:rFonts w:ascii="Arial" w:hAnsi="Arial" w:cs="Arial"/>
        </w:rPr>
        <w:t xml:space="preserve"> área construida sea mayor o igual a 6.000 m2</w:t>
      </w:r>
    </w:p>
    <w:p w14:paraId="6884F5EF" w14:textId="54D41143" w:rsidR="00E33978" w:rsidRDefault="00E33978" w:rsidP="00FA33E7">
      <w:pPr>
        <w:ind w:left="0" w:hanging="2"/>
        <w:jc w:val="both"/>
        <w:rPr>
          <w:rFonts w:ascii="Arial" w:hAnsi="Arial" w:cs="Arial"/>
        </w:rPr>
      </w:pPr>
      <w:r w:rsidRPr="00E33978">
        <w:rPr>
          <w:rFonts w:ascii="Arial" w:hAnsi="Arial" w:cs="Arial"/>
        </w:rPr>
        <w:t xml:space="preserve">La experiencia certificada deberá estar inscrita en el registro único de proponentes RUP, y cumplir con los siguientes códigos de clasificación de </w:t>
      </w:r>
      <w:r w:rsidRPr="00FD358F">
        <w:rPr>
          <w:rFonts w:ascii="Arial" w:hAnsi="Arial" w:cs="Arial"/>
        </w:rPr>
        <w:t>Bienes y Servicios UNSPSC</w:t>
      </w:r>
    </w:p>
    <w:tbl>
      <w:tblPr>
        <w:tblStyle w:val="a7"/>
        <w:tblW w:w="765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262"/>
        <w:gridCol w:w="2561"/>
        <w:gridCol w:w="3827"/>
      </w:tblGrid>
      <w:tr w:rsidR="00F5653C" w:rsidRPr="00F5653C" w14:paraId="4A4D882B" w14:textId="77777777" w:rsidTr="00880960">
        <w:trPr>
          <w:trHeight w:val="566"/>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1A48EE9D" w14:textId="77777777" w:rsidR="00F5653C" w:rsidRPr="00F5653C" w:rsidRDefault="00F5653C" w:rsidP="00880960">
            <w:pPr>
              <w:widowControl w:val="0"/>
              <w:spacing w:after="0" w:line="240" w:lineRule="auto"/>
              <w:ind w:left="0" w:hanging="2"/>
              <w:jc w:val="center"/>
              <w:rPr>
                <w:rFonts w:ascii="Arial" w:hAnsi="Arial" w:cs="Arial"/>
                <w:sz w:val="20"/>
                <w:szCs w:val="20"/>
              </w:rPr>
            </w:pPr>
            <w:r w:rsidRPr="00F5653C">
              <w:rPr>
                <w:rFonts w:ascii="Arial" w:hAnsi="Arial" w:cs="Arial"/>
                <w:b/>
                <w:sz w:val="20"/>
                <w:szCs w:val="20"/>
              </w:rPr>
              <w:t>No.</w:t>
            </w:r>
          </w:p>
        </w:tc>
        <w:tc>
          <w:tcPr>
            <w:tcW w:w="2561" w:type="dxa"/>
            <w:tcBorders>
              <w:top w:val="single" w:sz="4" w:space="0" w:color="00000A"/>
              <w:left w:val="single" w:sz="4" w:space="0" w:color="00000A"/>
              <w:bottom w:val="single" w:sz="4" w:space="0" w:color="00000A"/>
              <w:right w:val="single" w:sz="4" w:space="0" w:color="00000A"/>
            </w:tcBorders>
            <w:tcMar>
              <w:left w:w="45" w:type="dxa"/>
            </w:tcMar>
          </w:tcPr>
          <w:p w14:paraId="7AF6B66D" w14:textId="77777777" w:rsidR="00F5653C" w:rsidRPr="00F5653C" w:rsidRDefault="00F5653C" w:rsidP="00880960">
            <w:pPr>
              <w:widowControl w:val="0"/>
              <w:spacing w:after="0" w:line="240" w:lineRule="auto"/>
              <w:ind w:left="0" w:hanging="2"/>
              <w:jc w:val="center"/>
              <w:rPr>
                <w:rFonts w:ascii="Arial" w:hAnsi="Arial" w:cs="Arial"/>
                <w:sz w:val="20"/>
                <w:szCs w:val="20"/>
              </w:rPr>
            </w:pPr>
            <w:r w:rsidRPr="00F5653C">
              <w:rPr>
                <w:rFonts w:ascii="Arial" w:hAnsi="Arial" w:cs="Arial"/>
                <w:b/>
                <w:sz w:val="20"/>
                <w:szCs w:val="20"/>
              </w:rPr>
              <w:t>CÓDIGO DE CLASIFICACIÓN UNSPSC</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65C1790B" w14:textId="77777777" w:rsidR="00F5653C" w:rsidRPr="00F5653C" w:rsidRDefault="00F5653C" w:rsidP="00880960">
            <w:pPr>
              <w:widowControl w:val="0"/>
              <w:spacing w:after="0" w:line="240" w:lineRule="auto"/>
              <w:ind w:left="0" w:hanging="2"/>
              <w:jc w:val="center"/>
              <w:rPr>
                <w:rFonts w:ascii="Arial" w:hAnsi="Arial" w:cs="Arial"/>
                <w:sz w:val="20"/>
                <w:szCs w:val="20"/>
              </w:rPr>
            </w:pPr>
            <w:r w:rsidRPr="00F5653C">
              <w:rPr>
                <w:rFonts w:ascii="Arial" w:hAnsi="Arial" w:cs="Arial"/>
                <w:b/>
                <w:sz w:val="20"/>
                <w:szCs w:val="20"/>
              </w:rPr>
              <w:t>DESCRIPCIÓN</w:t>
            </w:r>
          </w:p>
        </w:tc>
      </w:tr>
      <w:tr w:rsidR="00F5653C" w:rsidRPr="00F5653C" w14:paraId="376BD89C" w14:textId="77777777" w:rsidTr="00880960">
        <w:trPr>
          <w:trHeight w:val="38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1B6DA60D"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5887FEB0"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72103300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74428817"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 xml:space="preserve">SERVICIOS DE MANTENIMIENTO Y REPARACIÓN DE </w:t>
            </w:r>
            <w:r>
              <w:rPr>
                <w:rFonts w:ascii="Arial" w:hAnsi="Arial" w:cs="Arial"/>
                <w:sz w:val="20"/>
                <w:szCs w:val="20"/>
              </w:rPr>
              <w:t>I</w:t>
            </w:r>
            <w:r w:rsidRPr="00F5653C">
              <w:rPr>
                <w:rFonts w:ascii="Arial" w:hAnsi="Arial" w:cs="Arial"/>
                <w:sz w:val="20"/>
                <w:szCs w:val="20"/>
              </w:rPr>
              <w:t>NFRAESTRUCTURA</w:t>
            </w:r>
          </w:p>
        </w:tc>
      </w:tr>
      <w:tr w:rsidR="00F5653C" w:rsidRPr="00F5653C" w14:paraId="69265B31"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F61B50F" w14:textId="77777777" w:rsidR="00F5653C" w:rsidRPr="00F5653C" w:rsidRDefault="00F5653C" w:rsidP="00FD358F">
            <w:pPr>
              <w:widowControl w:val="0"/>
              <w:spacing w:after="0" w:line="240" w:lineRule="auto"/>
              <w:ind w:left="0" w:hanging="2"/>
              <w:jc w:val="center"/>
              <w:rPr>
                <w:rFonts w:ascii="Arial" w:hAnsi="Arial" w:cs="Arial"/>
                <w:sz w:val="20"/>
                <w:szCs w:val="20"/>
              </w:rPr>
            </w:pPr>
          </w:p>
          <w:p w14:paraId="226BD8DE"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3</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1E6B7D04"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72153100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1CA7B70E"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SERVICIOS DE CONSTRUCCIÓN DE FACILIDADES ATLÉTICAS Y RECREATIVAS</w:t>
            </w:r>
          </w:p>
        </w:tc>
      </w:tr>
      <w:tr w:rsidR="00F5653C" w:rsidRPr="00F5653C" w14:paraId="61FEF5CE" w14:textId="77777777" w:rsidTr="00880960">
        <w:trPr>
          <w:trHeight w:val="133"/>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7F854F19"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4</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38386C4A"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72101500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679F369C"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SERVICIOS DE APOYO PARA LA CONSTRUCCIÓN</w:t>
            </w:r>
          </w:p>
        </w:tc>
      </w:tr>
      <w:tr w:rsidR="00F5653C" w:rsidRPr="00F5653C" w14:paraId="6408B7FF"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0D28D8B3"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lastRenderedPageBreak/>
              <w:t>5</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730DFDFA"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72102900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7AD54D70"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SERVICIOS DE MANTENIMIENTO Y REPARACIÓN DE INSTALACIONES</w:t>
            </w:r>
          </w:p>
        </w:tc>
      </w:tr>
      <w:tr w:rsidR="00F5653C" w:rsidRPr="00F5653C" w14:paraId="785A9955"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D87AAA5"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6</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18AA6332"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72121400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5BAC342D"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SERVICIOS DE CONSTRUCCIÓN DE EDIFICIOS PÚBLICOS ESPECIALIZADOS</w:t>
            </w:r>
          </w:p>
        </w:tc>
      </w:tr>
      <w:tr w:rsidR="00F5653C" w:rsidRPr="00F5653C" w14:paraId="68D8AE50"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46B93CCD"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7</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4B5E661B"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72141300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7F7FE748"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 DE CONSTRUCCIÓN DE FACILIDADES ATLÉTICAS Y RECREATIVAS</w:t>
            </w:r>
          </w:p>
        </w:tc>
      </w:tr>
      <w:tr w:rsidR="00F5653C" w:rsidRPr="00F5653C" w14:paraId="77F59E52"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5BA42853"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8</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43ABDC42"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72141500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332D9D3B"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SERVICIOS DE PREPARACIÓN DE TIERRAS</w:t>
            </w:r>
          </w:p>
        </w:tc>
      </w:tr>
      <w:tr w:rsidR="00F5653C" w:rsidRPr="00F5653C" w14:paraId="2F90291A" w14:textId="77777777" w:rsidTr="00880960">
        <w:trPr>
          <w:trHeight w:val="415"/>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24C7B158"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9</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1BEB32B2"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72151500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29049335"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SERVICIOS DE SISTEMAS ELÉCTRICOS</w:t>
            </w:r>
          </w:p>
        </w:tc>
      </w:tr>
      <w:tr w:rsidR="00F5653C" w:rsidRPr="00F5653C" w14:paraId="6CCFE802" w14:textId="77777777" w:rsidTr="00880960">
        <w:trPr>
          <w:trHeight w:val="398"/>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4885A3E9"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10</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49EDF6D6"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72152600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49235DBD"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SERVICIOS DE TECHADO Y PAREDES EXTERNAS Y LÁMINAS DE METAL</w:t>
            </w:r>
          </w:p>
        </w:tc>
      </w:tr>
      <w:tr w:rsidR="00F5653C" w:rsidRPr="00F5653C" w14:paraId="455A8181"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7F049872"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11</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6E595A34"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72152700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74E6626A"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SERVICIOS DE INSTALACIÓN Y REPARACIÓN DE CONCRETO</w:t>
            </w:r>
          </w:p>
        </w:tc>
      </w:tr>
      <w:tr w:rsidR="00F5653C" w:rsidRPr="00F5653C" w14:paraId="54A3811A" w14:textId="77777777" w:rsidTr="00880960">
        <w:trPr>
          <w:trHeight w:val="240"/>
          <w:jc w:val="center"/>
        </w:trPr>
        <w:tc>
          <w:tcPr>
            <w:tcW w:w="1262" w:type="dxa"/>
            <w:tcBorders>
              <w:top w:val="single" w:sz="4" w:space="0" w:color="00000A"/>
              <w:left w:val="single" w:sz="4" w:space="0" w:color="00000A"/>
              <w:bottom w:val="single" w:sz="4" w:space="0" w:color="00000A"/>
              <w:right w:val="single" w:sz="4" w:space="0" w:color="00000A"/>
            </w:tcBorders>
            <w:tcMar>
              <w:left w:w="45" w:type="dxa"/>
            </w:tcMar>
          </w:tcPr>
          <w:p w14:paraId="3C271B96" w14:textId="77777777" w:rsidR="00F5653C" w:rsidRPr="00F5653C" w:rsidRDefault="00F5653C" w:rsidP="00FD358F">
            <w:pPr>
              <w:widowControl w:val="0"/>
              <w:spacing w:after="0" w:line="240" w:lineRule="auto"/>
              <w:ind w:left="0" w:hanging="2"/>
              <w:jc w:val="center"/>
              <w:rPr>
                <w:rFonts w:ascii="Arial" w:hAnsi="Arial" w:cs="Arial"/>
                <w:sz w:val="20"/>
                <w:szCs w:val="20"/>
              </w:rPr>
            </w:pPr>
            <w:r w:rsidRPr="00F5653C">
              <w:rPr>
                <w:rFonts w:ascii="Arial" w:hAnsi="Arial" w:cs="Arial"/>
                <w:sz w:val="20"/>
                <w:szCs w:val="20"/>
              </w:rPr>
              <w:t>12</w:t>
            </w:r>
          </w:p>
        </w:tc>
        <w:tc>
          <w:tcPr>
            <w:tcW w:w="2561" w:type="dxa"/>
            <w:tcBorders>
              <w:top w:val="single" w:sz="4" w:space="0" w:color="00000A"/>
              <w:left w:val="single" w:sz="4" w:space="0" w:color="00000A"/>
              <w:bottom w:val="single" w:sz="4" w:space="0" w:color="00000A"/>
              <w:right w:val="single" w:sz="4" w:space="0" w:color="00000A"/>
            </w:tcBorders>
            <w:tcMar>
              <w:left w:w="45" w:type="dxa"/>
            </w:tcMar>
            <w:vAlign w:val="center"/>
          </w:tcPr>
          <w:p w14:paraId="435A2EA5" w14:textId="77777777" w:rsidR="00F5653C" w:rsidRPr="00F5653C" w:rsidRDefault="00F5653C" w:rsidP="00880960">
            <w:pPr>
              <w:spacing w:after="0" w:line="240" w:lineRule="auto"/>
              <w:ind w:left="0" w:hanging="2"/>
              <w:jc w:val="center"/>
              <w:rPr>
                <w:rFonts w:ascii="Arial" w:hAnsi="Arial" w:cs="Arial"/>
                <w:sz w:val="20"/>
                <w:szCs w:val="20"/>
              </w:rPr>
            </w:pPr>
            <w:r w:rsidRPr="00F5653C">
              <w:rPr>
                <w:rFonts w:ascii="Arial" w:hAnsi="Arial" w:cs="Arial"/>
                <w:sz w:val="20"/>
                <w:szCs w:val="20"/>
              </w:rPr>
              <w:t>72152900</w:t>
            </w:r>
          </w:p>
        </w:tc>
        <w:tc>
          <w:tcPr>
            <w:tcW w:w="3827" w:type="dxa"/>
            <w:tcBorders>
              <w:top w:val="single" w:sz="4" w:space="0" w:color="00000A"/>
              <w:left w:val="single" w:sz="4" w:space="0" w:color="00000A"/>
              <w:bottom w:val="single" w:sz="4" w:space="0" w:color="00000A"/>
              <w:right w:val="single" w:sz="4" w:space="0" w:color="00000A"/>
            </w:tcBorders>
            <w:tcMar>
              <w:left w:w="45" w:type="dxa"/>
            </w:tcMar>
          </w:tcPr>
          <w:p w14:paraId="75BC5205" w14:textId="77777777" w:rsidR="00F5653C" w:rsidRPr="00F5653C" w:rsidRDefault="00F5653C" w:rsidP="00F5653C">
            <w:pPr>
              <w:spacing w:after="0" w:line="240" w:lineRule="auto"/>
              <w:ind w:left="0" w:hanging="2"/>
              <w:jc w:val="both"/>
              <w:rPr>
                <w:rFonts w:ascii="Arial" w:hAnsi="Arial" w:cs="Arial"/>
                <w:sz w:val="20"/>
                <w:szCs w:val="20"/>
              </w:rPr>
            </w:pPr>
            <w:r w:rsidRPr="00F5653C">
              <w:rPr>
                <w:rFonts w:ascii="Arial" w:hAnsi="Arial" w:cs="Arial"/>
                <w:sz w:val="20"/>
                <w:szCs w:val="20"/>
              </w:rPr>
              <w:t>SERVICIOS DE MONTAJE DE ACERO ESTRUCTURAL</w:t>
            </w:r>
          </w:p>
        </w:tc>
      </w:tr>
    </w:tbl>
    <w:p w14:paraId="66A72C13" w14:textId="77777777" w:rsidR="00F5653C" w:rsidRDefault="00F5653C" w:rsidP="00FA33E7">
      <w:pPr>
        <w:ind w:left="0" w:hanging="2"/>
        <w:jc w:val="both"/>
        <w:rPr>
          <w:rFonts w:ascii="Arial" w:hAnsi="Arial" w:cs="Arial"/>
        </w:rPr>
      </w:pPr>
    </w:p>
    <w:p w14:paraId="7C3E0A95" w14:textId="77777777" w:rsidR="00E33978" w:rsidRDefault="00E33978" w:rsidP="00E33978">
      <w:pPr>
        <w:pStyle w:val="Default"/>
        <w:ind w:left="0" w:hanging="2"/>
        <w:jc w:val="both"/>
        <w:rPr>
          <w:sz w:val="23"/>
          <w:szCs w:val="23"/>
        </w:rPr>
      </w:pPr>
      <w:r>
        <w:rPr>
          <w:sz w:val="23"/>
          <w:szCs w:val="23"/>
        </w:rPr>
        <w:t xml:space="preserve">Nota 1: La experiencia certificada y aportada por los oferentes en forma individual o como consorcios o uniones temporales, debe estar inscrita en los Código de Bienes y Servicios solicitados hasta el tercer nivel en el Registro Único de Proponentes. Por lo tanto, se dará aplicación a la Circular Externa Única expedida por Colombia Compra Eficiente o la que la modifique, sustituya o complemente. </w:t>
      </w:r>
    </w:p>
    <w:p w14:paraId="7328ECAA" w14:textId="23CDE36B" w:rsidR="00E33978" w:rsidRDefault="00230B0D" w:rsidP="00E33978">
      <w:pPr>
        <w:pStyle w:val="Default"/>
        <w:ind w:left="0" w:hanging="2"/>
        <w:jc w:val="both"/>
        <w:rPr>
          <w:sz w:val="23"/>
          <w:szCs w:val="23"/>
        </w:rPr>
      </w:pPr>
      <w:r>
        <w:rPr>
          <w:sz w:val="23"/>
          <w:szCs w:val="23"/>
        </w:rPr>
        <w:t xml:space="preserve">La sumatoria del </w:t>
      </w:r>
      <w:r w:rsidR="00E33978">
        <w:rPr>
          <w:sz w:val="23"/>
          <w:szCs w:val="23"/>
        </w:rPr>
        <w:t>valor de</w:t>
      </w:r>
      <w:r>
        <w:rPr>
          <w:sz w:val="23"/>
          <w:szCs w:val="23"/>
        </w:rPr>
        <w:t xml:space="preserve"> </w:t>
      </w:r>
      <w:r w:rsidR="00E33978">
        <w:rPr>
          <w:sz w:val="23"/>
          <w:szCs w:val="23"/>
        </w:rPr>
        <w:t>l</w:t>
      </w:r>
      <w:r>
        <w:rPr>
          <w:sz w:val="23"/>
          <w:szCs w:val="23"/>
        </w:rPr>
        <w:t>os</w:t>
      </w:r>
      <w:r w:rsidR="00E33978">
        <w:rPr>
          <w:sz w:val="23"/>
          <w:szCs w:val="23"/>
        </w:rPr>
        <w:t xml:space="preserve"> contrato</w:t>
      </w:r>
      <w:r>
        <w:rPr>
          <w:sz w:val="23"/>
          <w:szCs w:val="23"/>
        </w:rPr>
        <w:t>s</w:t>
      </w:r>
      <w:r w:rsidR="00E33978">
        <w:rPr>
          <w:sz w:val="23"/>
          <w:szCs w:val="23"/>
        </w:rPr>
        <w:t xml:space="preserve"> de obra acreditar por el proponente, deberá ser igual o superior </w:t>
      </w:r>
      <w:r>
        <w:rPr>
          <w:sz w:val="23"/>
          <w:szCs w:val="23"/>
        </w:rPr>
        <w:t>a1.200 SMMLV</w:t>
      </w:r>
      <w:r w:rsidR="00E33978">
        <w:rPr>
          <w:sz w:val="23"/>
          <w:szCs w:val="23"/>
        </w:rPr>
        <w:t xml:space="preserve">. </w:t>
      </w:r>
    </w:p>
    <w:p w14:paraId="167A95CC" w14:textId="2AFBE09B" w:rsidR="00E33978" w:rsidRPr="00E33978" w:rsidRDefault="00E33978" w:rsidP="00E33978">
      <w:pPr>
        <w:pStyle w:val="Default"/>
        <w:ind w:left="0" w:hanging="2"/>
        <w:jc w:val="both"/>
        <w:rPr>
          <w:sz w:val="23"/>
          <w:szCs w:val="23"/>
        </w:rPr>
      </w:pPr>
      <w:r w:rsidRPr="00E33978">
        <w:rPr>
          <w:sz w:val="23"/>
          <w:szCs w:val="23"/>
        </w:rPr>
        <w:t xml:space="preserve">Adicionalmente, el proponente debe diligenciar el Formato No. </w:t>
      </w:r>
      <w:r w:rsidR="007F34E2">
        <w:rPr>
          <w:sz w:val="23"/>
          <w:szCs w:val="23"/>
        </w:rPr>
        <w:t>3</w:t>
      </w:r>
      <w:r w:rsidRPr="00E33978">
        <w:rPr>
          <w:sz w:val="23"/>
          <w:szCs w:val="23"/>
        </w:rPr>
        <w:t xml:space="preserve"> “EXPERIENCIA DEL PROPONENTE” que la Entidad Territorial disponga para relacionar la experiencia del proponente. </w:t>
      </w:r>
    </w:p>
    <w:p w14:paraId="77D16994" w14:textId="77777777" w:rsidR="00E33978" w:rsidRPr="00E33978" w:rsidRDefault="00E33978" w:rsidP="00E33978">
      <w:pPr>
        <w:pStyle w:val="Default"/>
        <w:ind w:left="0" w:hanging="2"/>
        <w:rPr>
          <w:sz w:val="23"/>
          <w:szCs w:val="23"/>
        </w:rPr>
      </w:pPr>
      <w:r w:rsidRPr="00E33978">
        <w:rPr>
          <w:sz w:val="23"/>
          <w:szCs w:val="23"/>
        </w:rPr>
        <w:t xml:space="preserve">La experiencia aquí acreditada NO servirá de soporte para acreditar otras experiencias. </w:t>
      </w:r>
    </w:p>
    <w:p w14:paraId="718A0E00" w14:textId="392200C9" w:rsidR="003675C2" w:rsidRPr="00E33978" w:rsidRDefault="003675C2" w:rsidP="00FA33E7">
      <w:pPr>
        <w:ind w:left="0" w:hanging="2"/>
        <w:jc w:val="both"/>
        <w:rPr>
          <w:rFonts w:ascii="Arial" w:hAnsi="Arial" w:cs="Arial"/>
        </w:rPr>
      </w:pPr>
      <w:r w:rsidRPr="00E33978">
        <w:rPr>
          <w:rFonts w:ascii="Arial" w:hAnsi="Arial" w:cs="Arial"/>
          <w:sz w:val="23"/>
          <w:szCs w:val="23"/>
        </w:rPr>
        <w:t>Nota 1:</w:t>
      </w:r>
      <w:r w:rsidR="008F1519" w:rsidRPr="00E33978">
        <w:rPr>
          <w:rFonts w:ascii="Arial" w:hAnsi="Arial" w:cs="Arial"/>
          <w:sz w:val="23"/>
          <w:szCs w:val="23"/>
        </w:rPr>
        <w:t xml:space="preserve"> Se acepta experiencia solo en obra nueva</w:t>
      </w:r>
      <w:r w:rsidR="008F1519" w:rsidRPr="00E33978">
        <w:rPr>
          <w:rFonts w:ascii="Arial" w:hAnsi="Arial" w:cs="Arial"/>
        </w:rPr>
        <w:t>.</w:t>
      </w:r>
    </w:p>
    <w:p w14:paraId="497B538A" w14:textId="77777777" w:rsidR="002870BC" w:rsidRPr="005F1230" w:rsidRDefault="00B34FB4">
      <w:pPr>
        <w:ind w:left="0" w:hanging="2"/>
        <w:rPr>
          <w:rFonts w:ascii="Arial" w:hAnsi="Arial" w:cs="Arial"/>
        </w:rPr>
      </w:pPr>
      <w:r w:rsidRPr="005F1230">
        <w:rPr>
          <w:rFonts w:ascii="Arial" w:hAnsi="Arial" w:cs="Arial"/>
          <w:b/>
        </w:rPr>
        <w:t>4.2.1.1 DOCUMENTOS QUE ACREDITAN LA EXPERIENCIA DEL PROPONENTE</w:t>
      </w:r>
    </w:p>
    <w:p w14:paraId="1B40A16A" w14:textId="77777777" w:rsidR="002870BC" w:rsidRPr="005F1230" w:rsidRDefault="00B34FB4">
      <w:pPr>
        <w:ind w:left="0" w:hanging="2"/>
        <w:jc w:val="both"/>
        <w:rPr>
          <w:rFonts w:ascii="Arial" w:hAnsi="Arial" w:cs="Arial"/>
        </w:rPr>
      </w:pPr>
      <w:r w:rsidRPr="005F1230">
        <w:rPr>
          <w:rFonts w:ascii="Arial" w:hAnsi="Arial" w:cs="Arial"/>
        </w:rPr>
        <w:t>El proponente deberá anexar o cargar el RUP señalando el consecutivo de la respectiva certificación del contrato que acredita la experiencia solicitada.</w:t>
      </w:r>
    </w:p>
    <w:p w14:paraId="197D0F8A" w14:textId="12AD61A8" w:rsidR="002870BC" w:rsidRPr="005F1230" w:rsidRDefault="00B34FB4">
      <w:pPr>
        <w:ind w:left="0" w:hanging="2"/>
        <w:jc w:val="both"/>
        <w:rPr>
          <w:rFonts w:ascii="Arial" w:hAnsi="Arial" w:cs="Arial"/>
        </w:rPr>
      </w:pPr>
      <w:r w:rsidRPr="005F1230">
        <w:rPr>
          <w:rFonts w:ascii="Arial" w:hAnsi="Arial" w:cs="Arial"/>
        </w:rPr>
        <w:lastRenderedPageBreak/>
        <w:t xml:space="preserve">Con el fin de acreditar experiencia en la ejecución de contratos similares al que se pretende celebrar con este proceso de selección, el proponente debe relacionar en </w:t>
      </w:r>
      <w:r w:rsidRPr="00FD358F">
        <w:rPr>
          <w:rFonts w:ascii="Arial" w:hAnsi="Arial" w:cs="Arial"/>
        </w:rPr>
        <w:t xml:space="preserve">el Formato </w:t>
      </w:r>
      <w:r w:rsidR="00FD358F" w:rsidRPr="00FD358F">
        <w:rPr>
          <w:rFonts w:ascii="Arial" w:hAnsi="Arial" w:cs="Arial"/>
        </w:rPr>
        <w:t xml:space="preserve">3 </w:t>
      </w:r>
      <w:r w:rsidRPr="00FD358F">
        <w:rPr>
          <w:rFonts w:ascii="Arial" w:hAnsi="Arial" w:cs="Arial"/>
        </w:rPr>
        <w:t>“EXPERIENCIA DEL PROPONENTE”</w:t>
      </w:r>
      <w:r w:rsidR="00E22700" w:rsidRPr="00FD358F">
        <w:rPr>
          <w:rFonts w:ascii="Arial" w:hAnsi="Arial" w:cs="Arial"/>
        </w:rPr>
        <w:t xml:space="preserve"> </w:t>
      </w:r>
      <w:r w:rsidRPr="005F1230">
        <w:rPr>
          <w:rFonts w:ascii="Arial" w:hAnsi="Arial" w:cs="Arial"/>
        </w:rPr>
        <w:t>los consecutivos de los contratos a verificar y evaluar.</w:t>
      </w:r>
    </w:p>
    <w:p w14:paraId="756979C3" w14:textId="180F2D96" w:rsidR="002870BC" w:rsidRPr="005F1230" w:rsidRDefault="00B34FB4">
      <w:pPr>
        <w:ind w:left="0" w:hanging="2"/>
        <w:jc w:val="both"/>
        <w:rPr>
          <w:rFonts w:ascii="Arial" w:hAnsi="Arial" w:cs="Arial"/>
        </w:rPr>
      </w:pPr>
      <w:r w:rsidRPr="005F1230">
        <w:rPr>
          <w:rFonts w:ascii="Arial" w:hAnsi="Arial" w:cs="Arial"/>
        </w:rPr>
        <w:t xml:space="preserve">Nota </w:t>
      </w:r>
      <w:r w:rsidR="00A97DFE" w:rsidRPr="005F1230">
        <w:rPr>
          <w:rFonts w:ascii="Arial" w:hAnsi="Arial" w:cs="Arial"/>
        </w:rPr>
        <w:t>1</w:t>
      </w:r>
      <w:r w:rsidRPr="005F1230">
        <w:rPr>
          <w:rFonts w:ascii="Arial" w:hAnsi="Arial" w:cs="Arial"/>
        </w:rPr>
        <w:t>: Para el caso de contratos que sean aportados por socios de empresas que no cuentan con más de tres (3) años de constituidas, en caso de ser necesario, se deberá aportar adicional a los documentos válidos para la acreditación de experiencia, un documento debidamente suscrito por el representante legal y el revisor fiscal o contador público (según corresponda), donde se indique la conformación societaria de la empresa, y los respectivos contratos acreditados, los cuales deben estar inscritos en el RUP de cada socio.</w:t>
      </w:r>
    </w:p>
    <w:p w14:paraId="6A711144" w14:textId="77777777" w:rsidR="002870BC" w:rsidRPr="005F1230" w:rsidRDefault="00B34FB4">
      <w:pPr>
        <w:ind w:left="0" w:hanging="2"/>
        <w:jc w:val="both"/>
        <w:rPr>
          <w:rFonts w:ascii="Arial" w:hAnsi="Arial" w:cs="Arial"/>
        </w:rPr>
      </w:pPr>
      <w:r w:rsidRPr="005F1230">
        <w:rPr>
          <w:rFonts w:ascii="Arial" w:hAnsi="Arial" w:cs="Arial"/>
          <w:b/>
        </w:rPr>
        <w:t xml:space="preserve">4.2.1.2. REGLAS PARA LA VALORACIÓN DE LA EXPERIENCIA DE CONSORCIOS, UNIONES TEMPORALES O PROMESA DE SOCIEDAD FUTURA: </w:t>
      </w:r>
    </w:p>
    <w:p w14:paraId="0EB05F68" w14:textId="77777777" w:rsidR="002870BC" w:rsidRPr="005F1230" w:rsidRDefault="00B34FB4">
      <w:pPr>
        <w:ind w:left="0" w:hanging="2"/>
        <w:rPr>
          <w:rFonts w:ascii="Arial" w:hAnsi="Arial" w:cs="Arial"/>
        </w:rPr>
      </w:pPr>
      <w:r w:rsidRPr="005F1230">
        <w:rPr>
          <w:rFonts w:ascii="Arial" w:hAnsi="Arial" w:cs="Arial"/>
        </w:rPr>
        <w:t>Los proponentes plurales deberán tener en cuenta los siguientes criterios:</w:t>
      </w:r>
    </w:p>
    <w:p w14:paraId="1F48DC5E" w14:textId="19549F19" w:rsidR="002870BC" w:rsidRPr="005F1230" w:rsidRDefault="00B34FB4">
      <w:pPr>
        <w:ind w:left="0" w:hanging="2"/>
        <w:jc w:val="both"/>
        <w:rPr>
          <w:rFonts w:ascii="Arial" w:hAnsi="Arial" w:cs="Arial"/>
        </w:rPr>
      </w:pPr>
      <w:r w:rsidRPr="005F1230">
        <w:rPr>
          <w:rFonts w:ascii="Arial" w:hAnsi="Arial" w:cs="Arial"/>
        </w:rPr>
        <w:t>Regla de Proporcionalidad: Cuando la propuesta se presente en consorcio o unión temporal, o promesa de sociedad futura, todos los integrantes deberán acreditar experiencia en mínimo una de las viñetas exigidas como experiencia</w:t>
      </w:r>
      <w:r w:rsidR="00750413" w:rsidRPr="005F1230">
        <w:rPr>
          <w:rFonts w:ascii="Arial" w:hAnsi="Arial" w:cs="Arial"/>
        </w:rPr>
        <w:t xml:space="preserve"> del proponente</w:t>
      </w:r>
      <w:r w:rsidRPr="005F1230">
        <w:rPr>
          <w:rFonts w:ascii="Arial" w:hAnsi="Arial" w:cs="Arial"/>
        </w:rPr>
        <w:t>, de tal manera que el proponente plural cumpla con la totalidad de la experiencia exigida en el numeral 4.2.1.</w:t>
      </w:r>
    </w:p>
    <w:p w14:paraId="09AA247D" w14:textId="153C9BA2" w:rsidR="002870BC" w:rsidRPr="005F1230" w:rsidRDefault="00B34FB4" w:rsidP="006B27EE">
      <w:pPr>
        <w:ind w:left="0" w:hanging="2"/>
        <w:jc w:val="both"/>
        <w:rPr>
          <w:rFonts w:ascii="Arial" w:hAnsi="Arial" w:cs="Arial"/>
        </w:rPr>
      </w:pPr>
      <w:r w:rsidRPr="005F1230">
        <w:rPr>
          <w:rFonts w:ascii="Arial" w:hAnsi="Arial" w:cs="Arial"/>
          <w:b/>
        </w:rPr>
        <w:t>Nota 1</w:t>
      </w:r>
      <w:r w:rsidRPr="005F1230">
        <w:rPr>
          <w:rFonts w:ascii="Arial" w:hAnsi="Arial" w:cs="Arial"/>
        </w:rPr>
        <w:t>:</w:t>
      </w:r>
      <w:r w:rsidR="006B27EE" w:rsidRPr="005F1230">
        <w:rPr>
          <w:rFonts w:ascii="Arial" w:hAnsi="Arial" w:cs="Arial"/>
        </w:rPr>
        <w:t xml:space="preserve"> </w:t>
      </w:r>
      <w:r w:rsidRPr="005F1230">
        <w:rPr>
          <w:rFonts w:ascii="Arial" w:hAnsi="Arial" w:cs="Arial"/>
        </w:rPr>
        <w:t>En el evento que dos o más integrantes del proponente plural tengan igual y mayor porcentaje de participación en la figura asociativa, cualquiera de ellos podrá cumplir con la regla de proporcionalidad exigida.</w:t>
      </w:r>
    </w:p>
    <w:p w14:paraId="5F467EFD" w14:textId="5E68401F" w:rsidR="002870BC" w:rsidRPr="005F1230" w:rsidRDefault="00B34FB4">
      <w:pPr>
        <w:ind w:left="0" w:hanging="2"/>
        <w:jc w:val="both"/>
        <w:rPr>
          <w:rFonts w:ascii="Arial" w:hAnsi="Arial" w:cs="Arial"/>
        </w:rPr>
      </w:pPr>
      <w:r w:rsidRPr="005F1230">
        <w:rPr>
          <w:rFonts w:ascii="Arial" w:hAnsi="Arial" w:cs="Arial"/>
        </w:rPr>
        <w:t xml:space="preserve">Para los contratos ejecutados originalmente por consorcios o uniones temporales de los cuales haya hecho parte un participante, se acreditará la experiencia afectando el correspondiente porcentaje de participación. En este caso se debe presentar el documento de acuerdo consorcial aplicado al contrato correspondiente. </w:t>
      </w:r>
    </w:p>
    <w:p w14:paraId="2E8296DD" w14:textId="77777777" w:rsidR="002870BC" w:rsidRPr="005F1230" w:rsidRDefault="00B34FB4">
      <w:pPr>
        <w:ind w:left="0" w:hanging="2"/>
        <w:jc w:val="both"/>
        <w:rPr>
          <w:rFonts w:ascii="Arial" w:hAnsi="Arial" w:cs="Arial"/>
        </w:rPr>
      </w:pPr>
      <w:r w:rsidRPr="005F1230">
        <w:rPr>
          <w:rFonts w:ascii="Arial" w:hAnsi="Arial" w:cs="Arial"/>
        </w:rPr>
        <w:t xml:space="preserve">En certificaciones de acreditación de experiencia proveniente de cesión de contratos, se deberá aportar documentos de cesión donde se indique claramente los porcentajes de la cesión efectuada, para determinar el valor y actividades realizadas de acuerdo al objeto del presente proceso. </w:t>
      </w:r>
    </w:p>
    <w:p w14:paraId="62E265CA" w14:textId="77777777" w:rsidR="002870BC" w:rsidRPr="005F1230" w:rsidRDefault="00B34FB4">
      <w:pPr>
        <w:ind w:left="0" w:hanging="2"/>
        <w:jc w:val="both"/>
        <w:rPr>
          <w:rFonts w:ascii="Arial" w:hAnsi="Arial" w:cs="Arial"/>
        </w:rPr>
      </w:pPr>
      <w:r w:rsidRPr="005F1230">
        <w:rPr>
          <w:rFonts w:ascii="Arial" w:hAnsi="Arial" w:cs="Arial"/>
        </w:rPr>
        <w:t>Si a partir de los documentos soportes de cada contrato o servicio, el proponente no acredita toda la información necesaria para llevar a cabo la verificación, el municipio podrá solicitar información adicional.</w:t>
      </w:r>
    </w:p>
    <w:p w14:paraId="2267D77E" w14:textId="77777777" w:rsidR="002870BC" w:rsidRPr="005F1230" w:rsidRDefault="00B34FB4">
      <w:pPr>
        <w:ind w:left="0" w:hanging="2"/>
        <w:jc w:val="both"/>
        <w:rPr>
          <w:rFonts w:ascii="Arial" w:hAnsi="Arial" w:cs="Arial"/>
        </w:rPr>
      </w:pPr>
      <w:r w:rsidRPr="005F1230">
        <w:rPr>
          <w:rFonts w:ascii="Arial" w:hAnsi="Arial" w:cs="Arial"/>
        </w:rPr>
        <w:t xml:space="preserve">El municipio se reserva el derecho de verificar durante la evaluación y hasta la adjudicación la información aportada por el proponente, así como la información que reposa en la cámara de comercio u otras plataformas públicas. Podrá solicitar los soportes que considere convenientes tales como: certificaciones, copias de los contratos, facturas de venta, copia de los medios de pago, actas suscritas, </w:t>
      </w:r>
      <w:r w:rsidRPr="005F1230">
        <w:rPr>
          <w:rFonts w:ascii="Arial" w:hAnsi="Arial" w:cs="Arial"/>
        </w:rPr>
        <w:lastRenderedPageBreak/>
        <w:t>actas de liquidación, estados financieros, copia de pago de impuestos o cualquier otro documento, durante el periodo de traslado del informe de evaluación.</w:t>
      </w:r>
    </w:p>
    <w:p w14:paraId="04C2BFD7" w14:textId="77777777" w:rsidR="002870BC" w:rsidRPr="005F1230" w:rsidRDefault="00B34FB4">
      <w:pPr>
        <w:ind w:left="0" w:hanging="2"/>
        <w:jc w:val="both"/>
        <w:rPr>
          <w:rFonts w:ascii="Arial" w:hAnsi="Arial" w:cs="Arial"/>
        </w:rPr>
      </w:pPr>
      <w:r w:rsidRPr="005F1230">
        <w:rPr>
          <w:rFonts w:ascii="Arial" w:hAnsi="Arial" w:cs="Arial"/>
        </w:rPr>
        <w:t>Según lo dispuesto en el Decreto 019 de 2012 en el evento en que los oferentes presenten contratos suscritos con el municipio, la Entidad se reserva el derecho de realizar las verificaciones correspondientes en sus propios archivos.</w:t>
      </w:r>
    </w:p>
    <w:p w14:paraId="3E463E06" w14:textId="77777777" w:rsidR="002870BC" w:rsidRPr="005F1230" w:rsidRDefault="00B34FB4">
      <w:pPr>
        <w:ind w:left="0" w:hanging="2"/>
        <w:jc w:val="both"/>
        <w:rPr>
          <w:rFonts w:ascii="Arial" w:hAnsi="Arial" w:cs="Arial"/>
        </w:rPr>
      </w:pPr>
      <w:r w:rsidRPr="005F1230">
        <w:rPr>
          <w:rFonts w:ascii="Arial" w:hAnsi="Arial" w:cs="Arial"/>
        </w:rPr>
        <w:t>Cada una de las certificaciones o acreditaciones de los contratos que adjunte el proponente en el SECOP II, deberá contener e indicar como mínimo los siguientes requisitos:</w:t>
      </w:r>
    </w:p>
    <w:p w14:paraId="27C63862" w14:textId="77777777" w:rsidR="002870BC" w:rsidRPr="005F1230" w:rsidRDefault="00B34FB4">
      <w:pPr>
        <w:numPr>
          <w:ilvl w:val="0"/>
          <w:numId w:val="12"/>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Nombre o razón social del contratante.</w:t>
      </w:r>
    </w:p>
    <w:p w14:paraId="7A6DD706" w14:textId="77777777" w:rsidR="002870BC" w:rsidRPr="005F1230" w:rsidRDefault="00B34FB4">
      <w:pPr>
        <w:numPr>
          <w:ilvl w:val="0"/>
          <w:numId w:val="12"/>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Nombre o razón social del contratista.</w:t>
      </w:r>
    </w:p>
    <w:p w14:paraId="62DEEFB2" w14:textId="77777777" w:rsidR="002870BC" w:rsidRPr="005F1230" w:rsidRDefault="00B34FB4">
      <w:pPr>
        <w:numPr>
          <w:ilvl w:val="0"/>
          <w:numId w:val="12"/>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Objeto del contrato.</w:t>
      </w:r>
    </w:p>
    <w:p w14:paraId="1D9E7CDF" w14:textId="77777777" w:rsidR="002870BC" w:rsidRPr="005F1230" w:rsidRDefault="00B34FB4">
      <w:pPr>
        <w:numPr>
          <w:ilvl w:val="0"/>
          <w:numId w:val="12"/>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Fecha de iniciación (día, mes, año).</w:t>
      </w:r>
    </w:p>
    <w:p w14:paraId="64293E7E" w14:textId="77777777" w:rsidR="002870BC" w:rsidRPr="005F1230" w:rsidRDefault="00B34FB4">
      <w:pPr>
        <w:numPr>
          <w:ilvl w:val="0"/>
          <w:numId w:val="12"/>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Fecha de terminación (día, mes, año).</w:t>
      </w:r>
    </w:p>
    <w:p w14:paraId="1D4F4C8E" w14:textId="77777777" w:rsidR="002870BC" w:rsidRPr="005F1230" w:rsidRDefault="00B34FB4">
      <w:pPr>
        <w:numPr>
          <w:ilvl w:val="0"/>
          <w:numId w:val="12"/>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Valor del contrato en pesos colombianos.</w:t>
      </w:r>
    </w:p>
    <w:p w14:paraId="0638A2D4" w14:textId="77777777" w:rsidR="002870BC" w:rsidRPr="005F1230" w:rsidRDefault="00B34FB4">
      <w:pPr>
        <w:numPr>
          <w:ilvl w:val="0"/>
          <w:numId w:val="12"/>
        </w:numPr>
        <w:pBdr>
          <w:top w:val="nil"/>
          <w:left w:val="nil"/>
          <w:bottom w:val="nil"/>
          <w:right w:val="nil"/>
          <w:between w:val="nil"/>
        </w:pBdr>
        <w:ind w:left="0" w:hanging="2"/>
        <w:contextualSpacing/>
        <w:rPr>
          <w:rFonts w:ascii="Arial" w:hAnsi="Arial" w:cs="Arial"/>
          <w:color w:val="000000"/>
        </w:rPr>
      </w:pPr>
      <w:r w:rsidRPr="005F1230">
        <w:rPr>
          <w:rFonts w:ascii="Arial" w:hAnsi="Arial" w:cs="Arial"/>
          <w:color w:val="000000"/>
        </w:rPr>
        <w:t>Las certificaciones deben venir debidamente suscrita por la persona facultada para expedirla.</w:t>
      </w:r>
    </w:p>
    <w:p w14:paraId="45CB5E2E" w14:textId="77777777" w:rsidR="002870BC" w:rsidRPr="005F1230" w:rsidRDefault="00B34FB4">
      <w:pPr>
        <w:ind w:left="0" w:hanging="2"/>
        <w:rPr>
          <w:rFonts w:ascii="Arial" w:hAnsi="Arial" w:cs="Arial"/>
        </w:rPr>
      </w:pPr>
      <w:r w:rsidRPr="005F1230">
        <w:rPr>
          <w:rFonts w:ascii="Arial" w:hAnsi="Arial" w:cs="Arial"/>
        </w:rPr>
        <w:t>Nota1: No se aceptarán AUTOCERTIFICACIONES.</w:t>
      </w:r>
    </w:p>
    <w:p w14:paraId="25E8E946" w14:textId="77777777" w:rsidR="002870BC" w:rsidRPr="005F1230" w:rsidRDefault="00B34FB4">
      <w:pPr>
        <w:ind w:left="0" w:hanging="2"/>
        <w:jc w:val="both"/>
        <w:rPr>
          <w:rFonts w:ascii="Arial" w:hAnsi="Arial" w:cs="Arial"/>
        </w:rPr>
      </w:pPr>
      <w:r w:rsidRPr="005F1230">
        <w:rPr>
          <w:rFonts w:ascii="Arial" w:hAnsi="Arial" w:cs="Arial"/>
        </w:rPr>
        <w:t>Se aceptará como equivalente a la acreditación de experiencia de esta numeral copia de los contratos debidamente suscritos junto con la respectiva acta de liquidación o acta de recibo a satisfacción, siempre y cuando tales documentos contengan e indiquen los requisitos mencionados anteriormente, los cuales deberán ser indicados por el proponente en el documento aportado.</w:t>
      </w:r>
    </w:p>
    <w:p w14:paraId="7349DEBF" w14:textId="77777777" w:rsidR="002870BC" w:rsidRPr="005F1230" w:rsidRDefault="00B34FB4">
      <w:pPr>
        <w:ind w:left="0" w:hanging="2"/>
        <w:jc w:val="both"/>
        <w:rPr>
          <w:rFonts w:ascii="Arial" w:hAnsi="Arial" w:cs="Arial"/>
        </w:rPr>
      </w:pPr>
      <w:r w:rsidRPr="005F1230">
        <w:rPr>
          <w:rFonts w:ascii="Arial" w:hAnsi="Arial" w:cs="Arial"/>
        </w:rPr>
        <w:t>De existir fechas diferentes entre el plazo de ejecución y el acta de recibo a satisfacción o el acta de liquidación presentada para acreditar un mismo contrato, se tomará como fecha para validar la experiencia la que corresponde al Acta de recibo a satisfacción o acta de liquidación.</w:t>
      </w:r>
    </w:p>
    <w:p w14:paraId="52469721" w14:textId="67E7A145" w:rsidR="002870BC" w:rsidRPr="005F1230" w:rsidRDefault="00B34FB4" w:rsidP="00E70F5A">
      <w:pPr>
        <w:ind w:left="0" w:hanging="2"/>
        <w:jc w:val="both"/>
        <w:rPr>
          <w:rFonts w:ascii="Arial" w:hAnsi="Arial" w:cs="Arial"/>
        </w:rPr>
      </w:pPr>
      <w:r w:rsidRPr="005F1230">
        <w:rPr>
          <w:rFonts w:ascii="Arial" w:hAnsi="Arial" w:cs="Arial"/>
        </w:rPr>
        <w:t>No será válido para acreditar la experiencia, fotocopias de contratos sin la correspondiente certificación o sin allegar el acta de recibo a satisfacción o acta de liquidación del contrato.</w:t>
      </w:r>
    </w:p>
    <w:p w14:paraId="7920A121" w14:textId="77777777" w:rsidR="002870BC" w:rsidRPr="005F1230" w:rsidRDefault="00B34FB4">
      <w:pPr>
        <w:ind w:left="0" w:hanging="2"/>
        <w:jc w:val="both"/>
        <w:rPr>
          <w:rFonts w:ascii="Arial" w:hAnsi="Arial" w:cs="Arial"/>
        </w:rPr>
      </w:pPr>
      <w:r w:rsidRPr="005F1230">
        <w:rPr>
          <w:rFonts w:ascii="Arial" w:hAnsi="Arial" w:cs="Arial"/>
        </w:rPr>
        <w:t>Cada certificación se analizará por separado. En caso de presentar certificaciones que incluyan contratos u órdenes adicionales a la principal, estas se contarán como una sola.</w:t>
      </w:r>
    </w:p>
    <w:p w14:paraId="73D26E83" w14:textId="77777777" w:rsidR="002870BC" w:rsidRPr="005F1230" w:rsidRDefault="00B34FB4">
      <w:pPr>
        <w:ind w:left="0" w:hanging="2"/>
        <w:rPr>
          <w:rFonts w:ascii="Arial" w:hAnsi="Arial" w:cs="Arial"/>
        </w:rPr>
      </w:pPr>
      <w:r w:rsidRPr="005F1230">
        <w:rPr>
          <w:rFonts w:ascii="Arial" w:hAnsi="Arial" w:cs="Arial"/>
        </w:rPr>
        <w:t>Las certificaciones deberán estar firmadas por la persona competente, así:</w:t>
      </w:r>
    </w:p>
    <w:p w14:paraId="6AE69DC9" w14:textId="77777777" w:rsidR="002870BC" w:rsidRPr="005F1230" w:rsidRDefault="00B34FB4">
      <w:pPr>
        <w:numPr>
          <w:ilvl w:val="0"/>
          <w:numId w:val="13"/>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Para contratos públicos, por el ordenador del gasto de la entidad contratante o el funcionario competente.</w:t>
      </w:r>
    </w:p>
    <w:p w14:paraId="2C400E26" w14:textId="77777777" w:rsidR="002870BC" w:rsidRPr="005F1230" w:rsidRDefault="00B34FB4">
      <w:pPr>
        <w:numPr>
          <w:ilvl w:val="0"/>
          <w:numId w:val="13"/>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Para contratos privados suscritos con personas jurídicas, por el representante legal de la empresa contratante, o la persona delegada para suscribirlo.</w:t>
      </w:r>
    </w:p>
    <w:p w14:paraId="306B9176" w14:textId="77777777" w:rsidR="002870BC" w:rsidRPr="005F1230" w:rsidRDefault="00B34FB4">
      <w:pPr>
        <w:numPr>
          <w:ilvl w:val="0"/>
          <w:numId w:val="13"/>
        </w:numPr>
        <w:pBdr>
          <w:top w:val="nil"/>
          <w:left w:val="nil"/>
          <w:bottom w:val="nil"/>
          <w:right w:val="nil"/>
          <w:between w:val="nil"/>
        </w:pBdr>
        <w:ind w:left="0" w:hanging="2"/>
        <w:contextualSpacing/>
        <w:rPr>
          <w:rFonts w:ascii="Arial" w:hAnsi="Arial" w:cs="Arial"/>
          <w:color w:val="000000"/>
        </w:rPr>
      </w:pPr>
      <w:r w:rsidRPr="005F1230">
        <w:rPr>
          <w:rFonts w:ascii="Arial" w:hAnsi="Arial" w:cs="Arial"/>
          <w:color w:val="000000"/>
        </w:rPr>
        <w:t>Para contratos privados suscritos con personas naturales, por el mismo personal natural con quien se celebró la relación contractual.</w:t>
      </w:r>
    </w:p>
    <w:p w14:paraId="29B8248D" w14:textId="77777777" w:rsidR="002870BC" w:rsidRPr="005F1230" w:rsidRDefault="00B34FB4">
      <w:pPr>
        <w:ind w:left="0" w:hanging="2"/>
        <w:rPr>
          <w:rFonts w:ascii="Arial" w:hAnsi="Arial" w:cs="Arial"/>
        </w:rPr>
      </w:pPr>
      <w:r w:rsidRPr="005F1230">
        <w:rPr>
          <w:rFonts w:ascii="Arial" w:hAnsi="Arial" w:cs="Arial"/>
        </w:rPr>
        <w:lastRenderedPageBreak/>
        <w:t>No se aceptarán certificaciones suscritas por supervisores externos a la Entidad contratante.</w:t>
      </w:r>
    </w:p>
    <w:p w14:paraId="185EF00B" w14:textId="77777777" w:rsidR="002870BC" w:rsidRPr="005F1230" w:rsidRDefault="00B34FB4">
      <w:pPr>
        <w:ind w:left="0" w:hanging="2"/>
        <w:rPr>
          <w:rFonts w:ascii="Arial" w:hAnsi="Arial" w:cs="Arial"/>
        </w:rPr>
      </w:pPr>
      <w:r w:rsidRPr="005F1230">
        <w:rPr>
          <w:rFonts w:ascii="Arial" w:hAnsi="Arial" w:cs="Arial"/>
        </w:rPr>
        <w:t>En el evento en que el proponente no cuente con una certificación con toda la información anteriormente descrita, podrá adjuntar entre otros la siguiente documentación:</w:t>
      </w:r>
    </w:p>
    <w:p w14:paraId="0D2BA007" w14:textId="77777777" w:rsidR="002870BC" w:rsidRPr="005F1230" w:rsidRDefault="00B34FB4">
      <w:pPr>
        <w:numPr>
          <w:ilvl w:val="0"/>
          <w:numId w:val="13"/>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Si el contrato se suscribió en consorcio o en unión temporal se podrá acreditar el porcentaje de participación mediante copia del acuerdo de consorcio o de unión temporal.</w:t>
      </w:r>
    </w:p>
    <w:p w14:paraId="5DA6F1B3" w14:textId="77777777" w:rsidR="002870BC" w:rsidRPr="005F1230" w:rsidRDefault="00B34FB4">
      <w:pPr>
        <w:numPr>
          <w:ilvl w:val="0"/>
          <w:numId w:val="13"/>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La fecha de iniciación de la ejecución del contrato se podrá acreditar con la copia del acta de iniciación, de la orden de iniciación o con el documento previsto en el contrato.</w:t>
      </w:r>
    </w:p>
    <w:p w14:paraId="689352F7" w14:textId="77777777" w:rsidR="002870BC" w:rsidRPr="005F1230" w:rsidRDefault="00B34FB4">
      <w:pPr>
        <w:numPr>
          <w:ilvl w:val="0"/>
          <w:numId w:val="13"/>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La fecha de terminación de la ejecución del contrato, se podrá acreditar con copia del acta de recibo definitivo, acta de liquidación o con el documento previsto en el contrato.</w:t>
      </w:r>
    </w:p>
    <w:p w14:paraId="76E2BFFE" w14:textId="77777777" w:rsidR="002870BC" w:rsidRPr="005F1230" w:rsidRDefault="00B34FB4">
      <w:pPr>
        <w:numPr>
          <w:ilvl w:val="0"/>
          <w:numId w:val="13"/>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El valor final del contrato se podrá acreditar con copia del acta de liquidación (o el documento que haga sus veces) o el acta de recibo final a satisfacción cuando el contrato se encuentre terminado y en proceso de liquidación.</w:t>
      </w:r>
    </w:p>
    <w:p w14:paraId="73EC738C" w14:textId="77777777" w:rsidR="002870BC" w:rsidRPr="005F1230" w:rsidRDefault="00B34FB4">
      <w:pPr>
        <w:numPr>
          <w:ilvl w:val="0"/>
          <w:numId w:val="13"/>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Los servicios prestados, con el acta de recibo final a satisfacción o el documento que haga sus veces o con copia del acta de liquidación.</w:t>
      </w:r>
    </w:p>
    <w:p w14:paraId="6408B3A0" w14:textId="25CA0D82" w:rsidR="002870BC" w:rsidRPr="005F1230" w:rsidRDefault="00B34FB4" w:rsidP="00CB1BC1">
      <w:pPr>
        <w:numPr>
          <w:ilvl w:val="0"/>
          <w:numId w:val="13"/>
        </w:numPr>
        <w:pBdr>
          <w:top w:val="nil"/>
          <w:left w:val="nil"/>
          <w:bottom w:val="nil"/>
          <w:right w:val="nil"/>
          <w:between w:val="nil"/>
        </w:pBdr>
        <w:ind w:left="0" w:hanging="2"/>
        <w:contextualSpacing/>
        <w:rPr>
          <w:rFonts w:ascii="Arial" w:hAnsi="Arial" w:cs="Arial"/>
          <w:color w:val="000000"/>
        </w:rPr>
      </w:pPr>
      <w:r w:rsidRPr="005F1230">
        <w:rPr>
          <w:rFonts w:ascii="Arial" w:hAnsi="Arial" w:cs="Arial"/>
          <w:color w:val="000000"/>
        </w:rPr>
        <w:t>Las certificaciones de experiencia se consideran expedidas bajo la gravedad del juramento.</w:t>
      </w:r>
    </w:p>
    <w:p w14:paraId="5374F63D" w14:textId="77777777" w:rsidR="00CB1BC1" w:rsidRPr="005F1230" w:rsidRDefault="00CB1BC1" w:rsidP="00CB1BC1">
      <w:pPr>
        <w:pBdr>
          <w:top w:val="nil"/>
          <w:left w:val="nil"/>
          <w:bottom w:val="nil"/>
          <w:right w:val="nil"/>
          <w:between w:val="nil"/>
        </w:pBdr>
        <w:ind w:leftChars="0" w:left="0" w:firstLineChars="0" w:firstLine="0"/>
        <w:contextualSpacing/>
        <w:rPr>
          <w:rFonts w:ascii="Arial" w:hAnsi="Arial" w:cs="Arial"/>
          <w:color w:val="000000"/>
        </w:rPr>
      </w:pPr>
    </w:p>
    <w:p w14:paraId="3CDFFD0F" w14:textId="7582973D" w:rsidR="002870BC" w:rsidRPr="005F1230" w:rsidRDefault="00B34FB4">
      <w:pPr>
        <w:ind w:left="0" w:hanging="2"/>
        <w:rPr>
          <w:rFonts w:ascii="Arial" w:hAnsi="Arial" w:cs="Arial"/>
        </w:rPr>
      </w:pPr>
      <w:r w:rsidRPr="005F1230">
        <w:rPr>
          <w:rFonts w:ascii="Arial" w:hAnsi="Arial" w:cs="Arial"/>
          <w:b/>
        </w:rPr>
        <w:t>4.2.2 PROFESIONALES MINIMOS</w:t>
      </w:r>
      <w:r w:rsidR="00E22700" w:rsidRPr="005F1230">
        <w:rPr>
          <w:rFonts w:ascii="Arial" w:hAnsi="Arial" w:cs="Arial"/>
          <w:b/>
        </w:rPr>
        <w:t xml:space="preserve">. </w:t>
      </w:r>
    </w:p>
    <w:p w14:paraId="40ABA02D" w14:textId="3EBE1F9C" w:rsidR="00770682" w:rsidRPr="005F1230" w:rsidRDefault="00321C4F" w:rsidP="00FB4E49">
      <w:pPr>
        <w:ind w:left="0" w:hanging="2"/>
        <w:jc w:val="both"/>
        <w:rPr>
          <w:rFonts w:ascii="Arial" w:hAnsi="Arial" w:cs="Arial"/>
        </w:rPr>
      </w:pPr>
      <w:r w:rsidRPr="005F1230">
        <w:rPr>
          <w:rFonts w:ascii="Arial" w:hAnsi="Arial" w:cs="Arial"/>
        </w:rPr>
        <w:t>En el siguiente cuadro se establece el personal mínimo requerido para la consultoría y la obra, el cual será de carácter obligatorio durante el tiempo de ejecución del proyecto, por lo cual el oferente lo deberá tener en cuenta y considerar en su totalidad, al momento de elaborar su oferta económica.</w:t>
      </w:r>
    </w:p>
    <w:tbl>
      <w:tblPr>
        <w:tblStyle w:val="a8"/>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9"/>
        <w:gridCol w:w="1947"/>
        <w:gridCol w:w="2410"/>
        <w:gridCol w:w="1276"/>
        <w:gridCol w:w="1275"/>
        <w:gridCol w:w="142"/>
        <w:gridCol w:w="1276"/>
      </w:tblGrid>
      <w:tr w:rsidR="00CB1BC1" w:rsidRPr="005F1230" w14:paraId="635D3CA7" w14:textId="77777777" w:rsidTr="00770682">
        <w:trPr>
          <w:trHeight w:val="240"/>
        </w:trPr>
        <w:tc>
          <w:tcPr>
            <w:tcW w:w="10485" w:type="dxa"/>
            <w:gridSpan w:val="7"/>
            <w:tcBorders>
              <w:top w:val="single" w:sz="4" w:space="0" w:color="auto"/>
              <w:left w:val="single" w:sz="4" w:space="0" w:color="auto"/>
              <w:bottom w:val="single" w:sz="4" w:space="0" w:color="auto"/>
              <w:right w:val="single" w:sz="4" w:space="0" w:color="auto"/>
            </w:tcBorders>
            <w:shd w:val="clear" w:color="auto" w:fill="BFBFBF"/>
          </w:tcPr>
          <w:p w14:paraId="3877B4BB" w14:textId="6E191FFE" w:rsidR="00CB1BC1" w:rsidRPr="005F1230" w:rsidRDefault="00CB1BC1" w:rsidP="00770682">
            <w:pPr>
              <w:spacing w:after="0" w:line="240" w:lineRule="auto"/>
              <w:ind w:left="0" w:hanging="2"/>
              <w:jc w:val="center"/>
              <w:rPr>
                <w:rFonts w:ascii="Arial" w:hAnsi="Arial" w:cs="Arial"/>
                <w:b/>
                <w:color w:val="000000" w:themeColor="text1"/>
                <w:sz w:val="18"/>
                <w:szCs w:val="18"/>
              </w:rPr>
            </w:pPr>
            <w:r w:rsidRPr="005F1230">
              <w:rPr>
                <w:rFonts w:ascii="Arial" w:hAnsi="Arial" w:cs="Arial"/>
                <w:b/>
                <w:color w:val="000000" w:themeColor="text1"/>
                <w:sz w:val="18"/>
                <w:szCs w:val="18"/>
              </w:rPr>
              <w:t>PERSONAL ADMINISTRATIVO DEL PROYECTO</w:t>
            </w:r>
          </w:p>
        </w:tc>
      </w:tr>
      <w:tr w:rsidR="00CB1BC1" w:rsidRPr="005F1230" w14:paraId="06AFAAF5" w14:textId="77777777" w:rsidTr="00FD358F">
        <w:trPr>
          <w:trHeight w:val="240"/>
        </w:trPr>
        <w:tc>
          <w:tcPr>
            <w:tcW w:w="2159" w:type="dxa"/>
            <w:tcBorders>
              <w:top w:val="single" w:sz="4" w:space="0" w:color="auto"/>
              <w:left w:val="single" w:sz="4" w:space="0" w:color="auto"/>
              <w:bottom w:val="single" w:sz="4" w:space="0" w:color="auto"/>
              <w:right w:val="single" w:sz="4" w:space="0" w:color="auto"/>
            </w:tcBorders>
            <w:shd w:val="clear" w:color="auto" w:fill="BFBFBF"/>
          </w:tcPr>
          <w:p w14:paraId="0AECC0E4" w14:textId="77777777" w:rsidR="00CB1BC1" w:rsidRPr="005F1230" w:rsidRDefault="00CB1BC1" w:rsidP="00770682">
            <w:pPr>
              <w:spacing w:after="0" w:line="240" w:lineRule="auto"/>
              <w:ind w:left="0" w:hanging="2"/>
              <w:jc w:val="center"/>
              <w:rPr>
                <w:rFonts w:ascii="Arial" w:hAnsi="Arial" w:cs="Arial"/>
                <w:color w:val="000000" w:themeColor="text1"/>
                <w:sz w:val="18"/>
                <w:szCs w:val="18"/>
              </w:rPr>
            </w:pPr>
            <w:r w:rsidRPr="005F1230">
              <w:rPr>
                <w:rFonts w:ascii="Arial" w:hAnsi="Arial" w:cs="Arial"/>
                <w:b/>
                <w:color w:val="000000" w:themeColor="text1"/>
                <w:sz w:val="18"/>
                <w:szCs w:val="18"/>
              </w:rPr>
              <w:t>ROL</w:t>
            </w:r>
          </w:p>
        </w:tc>
        <w:tc>
          <w:tcPr>
            <w:tcW w:w="1947" w:type="dxa"/>
            <w:tcBorders>
              <w:top w:val="single" w:sz="4" w:space="0" w:color="auto"/>
              <w:left w:val="single" w:sz="4" w:space="0" w:color="auto"/>
              <w:bottom w:val="single" w:sz="4" w:space="0" w:color="auto"/>
              <w:right w:val="single" w:sz="4" w:space="0" w:color="auto"/>
            </w:tcBorders>
            <w:shd w:val="clear" w:color="auto" w:fill="BFBFBF"/>
          </w:tcPr>
          <w:p w14:paraId="37B0A5B9" w14:textId="77777777" w:rsidR="00CB1BC1" w:rsidRPr="005F1230" w:rsidRDefault="00CB1BC1" w:rsidP="00770682">
            <w:pPr>
              <w:spacing w:after="0" w:line="240" w:lineRule="auto"/>
              <w:ind w:left="0" w:hanging="2"/>
              <w:jc w:val="center"/>
              <w:rPr>
                <w:rFonts w:ascii="Arial" w:hAnsi="Arial" w:cs="Arial"/>
                <w:color w:val="000000" w:themeColor="text1"/>
                <w:sz w:val="18"/>
                <w:szCs w:val="18"/>
              </w:rPr>
            </w:pPr>
            <w:r w:rsidRPr="005F1230">
              <w:rPr>
                <w:rFonts w:ascii="Arial" w:hAnsi="Arial" w:cs="Arial"/>
                <w:b/>
                <w:color w:val="000000" w:themeColor="text1"/>
                <w:sz w:val="18"/>
                <w:szCs w:val="18"/>
              </w:rPr>
              <w:t>FORMACIÓN (PROFESIÓN)</w:t>
            </w:r>
          </w:p>
        </w:tc>
        <w:tc>
          <w:tcPr>
            <w:tcW w:w="2410" w:type="dxa"/>
            <w:tcBorders>
              <w:top w:val="single" w:sz="4" w:space="0" w:color="auto"/>
              <w:left w:val="single" w:sz="4" w:space="0" w:color="auto"/>
              <w:bottom w:val="single" w:sz="4" w:space="0" w:color="auto"/>
              <w:right w:val="single" w:sz="4" w:space="0" w:color="auto"/>
            </w:tcBorders>
            <w:shd w:val="clear" w:color="auto" w:fill="BFBFBF"/>
          </w:tcPr>
          <w:p w14:paraId="0ED27B35" w14:textId="77777777" w:rsidR="00CB1BC1" w:rsidRPr="005F1230" w:rsidRDefault="00CB1BC1" w:rsidP="00770682">
            <w:pPr>
              <w:spacing w:after="0" w:line="240" w:lineRule="auto"/>
              <w:ind w:left="0" w:hanging="2"/>
              <w:jc w:val="center"/>
              <w:rPr>
                <w:rFonts w:ascii="Arial" w:hAnsi="Arial" w:cs="Arial"/>
                <w:color w:val="000000" w:themeColor="text1"/>
                <w:sz w:val="18"/>
                <w:szCs w:val="18"/>
              </w:rPr>
            </w:pPr>
            <w:r w:rsidRPr="005F1230">
              <w:rPr>
                <w:rFonts w:ascii="Arial" w:hAnsi="Arial" w:cs="Arial"/>
                <w:b/>
                <w:color w:val="000000" w:themeColor="text1"/>
                <w:sz w:val="18"/>
                <w:szCs w:val="18"/>
              </w:rPr>
              <w:t>EXPERIENCIA</w:t>
            </w:r>
          </w:p>
        </w:tc>
        <w:tc>
          <w:tcPr>
            <w:tcW w:w="1276" w:type="dxa"/>
            <w:tcBorders>
              <w:top w:val="single" w:sz="4" w:space="0" w:color="auto"/>
              <w:left w:val="single" w:sz="4" w:space="0" w:color="auto"/>
              <w:bottom w:val="single" w:sz="4" w:space="0" w:color="auto"/>
              <w:right w:val="single" w:sz="4" w:space="0" w:color="auto"/>
            </w:tcBorders>
            <w:shd w:val="clear" w:color="auto" w:fill="BFBFBF"/>
          </w:tcPr>
          <w:p w14:paraId="3BCD614B" w14:textId="77777777" w:rsidR="00CB1BC1" w:rsidRPr="005F1230" w:rsidRDefault="00CB1BC1" w:rsidP="00770682">
            <w:pPr>
              <w:spacing w:after="0" w:line="240" w:lineRule="auto"/>
              <w:ind w:left="0" w:hanging="2"/>
              <w:jc w:val="center"/>
              <w:rPr>
                <w:rFonts w:ascii="Arial" w:hAnsi="Arial" w:cs="Arial"/>
                <w:color w:val="000000" w:themeColor="text1"/>
                <w:sz w:val="18"/>
                <w:szCs w:val="18"/>
              </w:rPr>
            </w:pPr>
            <w:r w:rsidRPr="005F1230">
              <w:rPr>
                <w:rFonts w:ascii="Arial" w:hAnsi="Arial" w:cs="Arial"/>
                <w:b/>
                <w:color w:val="000000" w:themeColor="text1"/>
                <w:sz w:val="18"/>
                <w:szCs w:val="18"/>
              </w:rPr>
              <w:t>CANTIDAD</w:t>
            </w:r>
          </w:p>
        </w:tc>
        <w:tc>
          <w:tcPr>
            <w:tcW w:w="1275" w:type="dxa"/>
            <w:tcBorders>
              <w:top w:val="single" w:sz="4" w:space="0" w:color="auto"/>
              <w:left w:val="single" w:sz="4" w:space="0" w:color="auto"/>
              <w:bottom w:val="single" w:sz="4" w:space="0" w:color="auto"/>
              <w:right w:val="single" w:sz="4" w:space="0" w:color="auto"/>
            </w:tcBorders>
            <w:shd w:val="clear" w:color="auto" w:fill="BFBFBF"/>
          </w:tcPr>
          <w:p w14:paraId="511A4732" w14:textId="77777777" w:rsidR="00CB1BC1" w:rsidRPr="005F1230" w:rsidRDefault="00CB1BC1" w:rsidP="00770682">
            <w:pPr>
              <w:spacing w:after="0" w:line="240" w:lineRule="auto"/>
              <w:ind w:left="0" w:hanging="2"/>
              <w:jc w:val="center"/>
              <w:rPr>
                <w:rFonts w:ascii="Arial" w:hAnsi="Arial" w:cs="Arial"/>
                <w:b/>
                <w:color w:val="000000" w:themeColor="text1"/>
                <w:sz w:val="18"/>
                <w:szCs w:val="18"/>
              </w:rPr>
            </w:pPr>
            <w:r w:rsidRPr="005F1230">
              <w:rPr>
                <w:rFonts w:ascii="Arial" w:hAnsi="Arial" w:cs="Arial"/>
                <w:b/>
                <w:color w:val="000000" w:themeColor="text1"/>
                <w:sz w:val="18"/>
                <w:szCs w:val="18"/>
              </w:rPr>
              <w:t xml:space="preserve">% DEDICACIÓN </w:t>
            </w:r>
          </w:p>
        </w:tc>
        <w:tc>
          <w:tcPr>
            <w:tcW w:w="1418" w:type="dxa"/>
            <w:gridSpan w:val="2"/>
            <w:tcBorders>
              <w:top w:val="single" w:sz="4" w:space="0" w:color="auto"/>
              <w:left w:val="single" w:sz="4" w:space="0" w:color="auto"/>
              <w:bottom w:val="single" w:sz="4" w:space="0" w:color="auto"/>
              <w:right w:val="single" w:sz="4" w:space="0" w:color="auto"/>
            </w:tcBorders>
            <w:shd w:val="clear" w:color="auto" w:fill="BFBFBF"/>
          </w:tcPr>
          <w:p w14:paraId="782A37E8" w14:textId="1BF140E6" w:rsidR="00CB1BC1" w:rsidRPr="00FD358F" w:rsidRDefault="00CB1BC1" w:rsidP="00770682">
            <w:pPr>
              <w:spacing w:after="0" w:line="240" w:lineRule="auto"/>
              <w:ind w:left="0" w:hanging="2"/>
              <w:jc w:val="center"/>
              <w:rPr>
                <w:rFonts w:ascii="Arial" w:hAnsi="Arial" w:cs="Arial"/>
                <w:b/>
                <w:sz w:val="18"/>
                <w:szCs w:val="18"/>
              </w:rPr>
            </w:pPr>
            <w:r w:rsidRPr="00FD358F">
              <w:rPr>
                <w:rFonts w:ascii="Arial" w:hAnsi="Arial" w:cs="Arial"/>
                <w:b/>
                <w:sz w:val="18"/>
                <w:szCs w:val="18"/>
              </w:rPr>
              <w:t xml:space="preserve">Duración </w:t>
            </w:r>
            <w:r w:rsidR="005A06FB" w:rsidRPr="00FD358F">
              <w:rPr>
                <w:rFonts w:ascii="Arial" w:hAnsi="Arial" w:cs="Arial"/>
                <w:b/>
                <w:sz w:val="18"/>
                <w:szCs w:val="18"/>
              </w:rPr>
              <w:t>Sacúdete Tipo 1</w:t>
            </w:r>
            <w:r w:rsidR="00BA4320" w:rsidRPr="00FD358F">
              <w:rPr>
                <w:rFonts w:ascii="Arial" w:hAnsi="Arial" w:cs="Arial"/>
                <w:b/>
                <w:sz w:val="18"/>
                <w:szCs w:val="18"/>
              </w:rPr>
              <w:t xml:space="preserve"> (meses)</w:t>
            </w:r>
          </w:p>
        </w:tc>
      </w:tr>
      <w:tr w:rsidR="00CB1BC1" w:rsidRPr="005F1230" w14:paraId="180F7166" w14:textId="77777777" w:rsidTr="00FD358F">
        <w:trPr>
          <w:trHeight w:val="240"/>
        </w:trPr>
        <w:tc>
          <w:tcPr>
            <w:tcW w:w="2159" w:type="dxa"/>
            <w:tcBorders>
              <w:top w:val="single" w:sz="4" w:space="0" w:color="auto"/>
            </w:tcBorders>
          </w:tcPr>
          <w:p w14:paraId="29824306" w14:textId="70AB9332" w:rsidR="00CB1BC1" w:rsidRPr="005F1230" w:rsidRDefault="00CB1BC1" w:rsidP="00FD358F">
            <w:pPr>
              <w:spacing w:after="0" w:line="240" w:lineRule="auto"/>
              <w:ind w:left="0" w:hanging="2"/>
              <w:jc w:val="both"/>
              <w:rPr>
                <w:rFonts w:ascii="Arial" w:hAnsi="Arial" w:cs="Arial"/>
                <w:sz w:val="18"/>
                <w:szCs w:val="18"/>
              </w:rPr>
            </w:pPr>
            <w:r w:rsidRPr="005F1230">
              <w:rPr>
                <w:rFonts w:ascii="Arial" w:hAnsi="Arial" w:cs="Arial"/>
                <w:sz w:val="18"/>
                <w:szCs w:val="18"/>
              </w:rPr>
              <w:t xml:space="preserve">Auxiliar </w:t>
            </w:r>
            <w:r w:rsidR="00E04FF6" w:rsidRPr="005F1230">
              <w:rPr>
                <w:rFonts w:ascii="Arial" w:hAnsi="Arial" w:cs="Arial"/>
                <w:sz w:val="18"/>
                <w:szCs w:val="18"/>
              </w:rPr>
              <w:t>Administrativo</w:t>
            </w:r>
          </w:p>
          <w:p w14:paraId="1C3E2D3B" w14:textId="1F9E6DF7" w:rsidR="00E04FF6" w:rsidRPr="005F1230" w:rsidRDefault="00E04FF6" w:rsidP="00FD358F">
            <w:pPr>
              <w:spacing w:after="0" w:line="240" w:lineRule="auto"/>
              <w:ind w:left="0" w:hanging="2"/>
              <w:jc w:val="both"/>
              <w:rPr>
                <w:rFonts w:ascii="Arial" w:hAnsi="Arial" w:cs="Arial"/>
                <w:sz w:val="18"/>
                <w:szCs w:val="18"/>
              </w:rPr>
            </w:pPr>
            <w:r w:rsidRPr="005F1230">
              <w:rPr>
                <w:rFonts w:ascii="Arial" w:hAnsi="Arial" w:cs="Arial"/>
                <w:sz w:val="18"/>
                <w:szCs w:val="18"/>
                <w:lang w:eastAsia="es-CO"/>
              </w:rPr>
              <w:t>Técnico o Tecnólogo encargado de ejecutar los procesos administrativos, aplicando las normas y procedimientos definidos, elaborando documentación necesaria, revisando y realizando cálculos, garantizar la prestación efectiva del servicio, durante el término de la ejecución del contrato.</w:t>
            </w:r>
          </w:p>
        </w:tc>
        <w:tc>
          <w:tcPr>
            <w:tcW w:w="1947" w:type="dxa"/>
            <w:tcBorders>
              <w:top w:val="single" w:sz="4" w:space="0" w:color="auto"/>
            </w:tcBorders>
          </w:tcPr>
          <w:p w14:paraId="4F016B5B" w14:textId="5DD5F89A" w:rsidR="00CB1BC1" w:rsidRPr="005F1230" w:rsidRDefault="00E04FF6" w:rsidP="00FD358F">
            <w:pPr>
              <w:spacing w:after="0" w:line="240" w:lineRule="auto"/>
              <w:ind w:left="0" w:hanging="2"/>
              <w:jc w:val="both"/>
              <w:rPr>
                <w:rFonts w:ascii="Arial" w:hAnsi="Arial" w:cs="Arial"/>
                <w:sz w:val="18"/>
                <w:szCs w:val="18"/>
              </w:rPr>
            </w:pPr>
            <w:r w:rsidRPr="005F1230">
              <w:rPr>
                <w:rFonts w:ascii="Arial" w:hAnsi="Arial" w:cs="Arial"/>
                <w:sz w:val="18"/>
                <w:szCs w:val="18"/>
                <w:lang w:eastAsia="es-CO"/>
              </w:rPr>
              <w:t>Técnico o Tecnólogo en Carreras Administrativas</w:t>
            </w:r>
          </w:p>
          <w:p w14:paraId="04805409" w14:textId="77777777" w:rsidR="00CB1BC1" w:rsidRPr="005F1230" w:rsidRDefault="00CB1BC1" w:rsidP="00FD358F">
            <w:pPr>
              <w:spacing w:after="0" w:line="240" w:lineRule="auto"/>
              <w:ind w:left="0" w:hanging="2"/>
              <w:jc w:val="both"/>
              <w:rPr>
                <w:rFonts w:ascii="Arial" w:hAnsi="Arial" w:cs="Arial"/>
                <w:sz w:val="18"/>
                <w:szCs w:val="18"/>
              </w:rPr>
            </w:pPr>
          </w:p>
        </w:tc>
        <w:tc>
          <w:tcPr>
            <w:tcW w:w="2410" w:type="dxa"/>
            <w:tcBorders>
              <w:top w:val="single" w:sz="4" w:space="0" w:color="auto"/>
            </w:tcBorders>
          </w:tcPr>
          <w:p w14:paraId="4A2485CE" w14:textId="02829467" w:rsidR="00CB1BC1" w:rsidRPr="005F1230" w:rsidRDefault="00E04FF6" w:rsidP="00FD358F">
            <w:pPr>
              <w:spacing w:after="0" w:line="240" w:lineRule="auto"/>
              <w:ind w:left="0" w:hanging="2"/>
              <w:jc w:val="both"/>
              <w:rPr>
                <w:rFonts w:ascii="Arial" w:hAnsi="Arial" w:cs="Arial"/>
                <w:sz w:val="18"/>
                <w:szCs w:val="18"/>
              </w:rPr>
            </w:pPr>
            <w:r w:rsidRPr="005F1230">
              <w:rPr>
                <w:rFonts w:ascii="Arial" w:hAnsi="Arial" w:cs="Arial"/>
                <w:color w:val="000000"/>
                <w:sz w:val="18"/>
                <w:szCs w:val="18"/>
                <w:lang w:eastAsia="es-CO"/>
              </w:rPr>
              <w:t xml:space="preserve">Experiencia laboral de 3 años, contados a partir de la </w:t>
            </w:r>
            <w:r w:rsidR="007F34E2">
              <w:rPr>
                <w:rFonts w:ascii="Arial" w:hAnsi="Arial" w:cs="Arial"/>
                <w:color w:val="000000"/>
                <w:sz w:val="18"/>
                <w:szCs w:val="18"/>
                <w:lang w:eastAsia="es-CO"/>
              </w:rPr>
              <w:t xml:space="preserve">expedición  de la Matricula </w:t>
            </w:r>
            <w:r w:rsidR="007F34E2" w:rsidRPr="007F34E2">
              <w:rPr>
                <w:rFonts w:ascii="Arial" w:hAnsi="Arial" w:cs="Arial"/>
                <w:color w:val="000000"/>
                <w:sz w:val="18"/>
                <w:szCs w:val="18"/>
                <w:lang w:eastAsia="es-CO"/>
              </w:rPr>
              <w:t>profesional</w:t>
            </w:r>
            <w:r w:rsidR="007F34E2">
              <w:rPr>
                <w:rFonts w:ascii="Arial" w:hAnsi="Arial" w:cs="Arial"/>
                <w:color w:val="000000"/>
                <w:sz w:val="18"/>
                <w:szCs w:val="18"/>
                <w:u w:val="words"/>
                <w:lang w:eastAsia="es-CO"/>
              </w:rPr>
              <w:t xml:space="preserve"> </w:t>
            </w:r>
          </w:p>
        </w:tc>
        <w:tc>
          <w:tcPr>
            <w:tcW w:w="1276" w:type="dxa"/>
            <w:tcBorders>
              <w:top w:val="single" w:sz="4" w:space="0" w:color="auto"/>
            </w:tcBorders>
          </w:tcPr>
          <w:p w14:paraId="762E13F0" w14:textId="77777777" w:rsidR="00CB1BC1" w:rsidRPr="005F1230" w:rsidRDefault="00CB1BC1" w:rsidP="00770682">
            <w:pPr>
              <w:spacing w:after="0" w:line="240" w:lineRule="auto"/>
              <w:ind w:left="0" w:hanging="2"/>
              <w:jc w:val="center"/>
              <w:rPr>
                <w:rFonts w:ascii="Arial" w:hAnsi="Arial" w:cs="Arial"/>
                <w:color w:val="000000" w:themeColor="text1"/>
                <w:sz w:val="18"/>
                <w:szCs w:val="18"/>
              </w:rPr>
            </w:pPr>
          </w:p>
          <w:p w14:paraId="60BFD1CD" w14:textId="77777777" w:rsidR="00CB1BC1" w:rsidRPr="005F1230" w:rsidRDefault="00CB1BC1" w:rsidP="00770682">
            <w:pPr>
              <w:spacing w:after="0" w:line="240" w:lineRule="auto"/>
              <w:ind w:left="0" w:hanging="2"/>
              <w:jc w:val="center"/>
              <w:rPr>
                <w:rFonts w:ascii="Arial" w:hAnsi="Arial" w:cs="Arial"/>
                <w:color w:val="000000" w:themeColor="text1"/>
                <w:sz w:val="18"/>
                <w:szCs w:val="18"/>
              </w:rPr>
            </w:pPr>
          </w:p>
          <w:p w14:paraId="39E089CD" w14:textId="77777777" w:rsidR="00CB1BC1" w:rsidRPr="005F1230" w:rsidRDefault="00CB1BC1" w:rsidP="00770682">
            <w:pPr>
              <w:spacing w:after="0" w:line="240" w:lineRule="auto"/>
              <w:ind w:left="0" w:hanging="2"/>
              <w:jc w:val="center"/>
              <w:rPr>
                <w:rFonts w:ascii="Arial" w:hAnsi="Arial" w:cs="Arial"/>
                <w:color w:val="000000" w:themeColor="text1"/>
                <w:sz w:val="18"/>
                <w:szCs w:val="18"/>
              </w:rPr>
            </w:pPr>
            <w:r w:rsidRPr="005F1230">
              <w:rPr>
                <w:rFonts w:ascii="Arial" w:hAnsi="Arial" w:cs="Arial"/>
                <w:color w:val="000000" w:themeColor="text1"/>
                <w:sz w:val="18"/>
                <w:szCs w:val="18"/>
              </w:rPr>
              <w:t>1</w:t>
            </w:r>
          </w:p>
        </w:tc>
        <w:tc>
          <w:tcPr>
            <w:tcW w:w="1275" w:type="dxa"/>
            <w:tcBorders>
              <w:top w:val="single" w:sz="4" w:space="0" w:color="auto"/>
            </w:tcBorders>
          </w:tcPr>
          <w:p w14:paraId="76135FA0" w14:textId="77777777" w:rsidR="00CB1BC1" w:rsidRPr="005F1230" w:rsidRDefault="00CB1BC1" w:rsidP="00770682">
            <w:pPr>
              <w:spacing w:after="0" w:line="240" w:lineRule="auto"/>
              <w:ind w:left="0" w:hanging="2"/>
              <w:jc w:val="center"/>
              <w:rPr>
                <w:rFonts w:ascii="Arial" w:hAnsi="Arial" w:cs="Arial"/>
                <w:color w:val="000000" w:themeColor="text1"/>
                <w:sz w:val="18"/>
                <w:szCs w:val="18"/>
              </w:rPr>
            </w:pPr>
          </w:p>
          <w:p w14:paraId="60487B61" w14:textId="77777777" w:rsidR="00CB1BC1" w:rsidRPr="005F1230" w:rsidRDefault="00CB1BC1" w:rsidP="00770682">
            <w:pPr>
              <w:spacing w:after="0" w:line="240" w:lineRule="auto"/>
              <w:ind w:left="0" w:hanging="2"/>
              <w:jc w:val="center"/>
              <w:rPr>
                <w:rFonts w:ascii="Arial" w:hAnsi="Arial" w:cs="Arial"/>
                <w:color w:val="000000" w:themeColor="text1"/>
                <w:sz w:val="18"/>
                <w:szCs w:val="18"/>
              </w:rPr>
            </w:pPr>
          </w:p>
          <w:p w14:paraId="57B214A0" w14:textId="77777777" w:rsidR="00CB1BC1" w:rsidRPr="005F1230" w:rsidRDefault="00CB1BC1" w:rsidP="00770682">
            <w:pPr>
              <w:spacing w:after="0" w:line="240" w:lineRule="auto"/>
              <w:ind w:left="0" w:hanging="2"/>
              <w:jc w:val="center"/>
              <w:rPr>
                <w:rFonts w:ascii="Arial" w:hAnsi="Arial" w:cs="Arial"/>
                <w:color w:val="000000" w:themeColor="text1"/>
                <w:sz w:val="18"/>
                <w:szCs w:val="18"/>
              </w:rPr>
            </w:pPr>
          </w:p>
          <w:p w14:paraId="65CE168A" w14:textId="38182496" w:rsidR="00CB1BC1" w:rsidRPr="005F1230" w:rsidRDefault="00E04FF6" w:rsidP="00770682">
            <w:pPr>
              <w:spacing w:after="0" w:line="240" w:lineRule="auto"/>
              <w:ind w:left="0" w:hanging="2"/>
              <w:jc w:val="center"/>
              <w:rPr>
                <w:rFonts w:ascii="Arial" w:hAnsi="Arial" w:cs="Arial"/>
                <w:color w:val="000000" w:themeColor="text1"/>
                <w:sz w:val="18"/>
                <w:szCs w:val="18"/>
              </w:rPr>
            </w:pPr>
            <w:r w:rsidRPr="005F1230">
              <w:rPr>
                <w:rFonts w:ascii="Arial" w:hAnsi="Arial" w:cs="Arial"/>
                <w:color w:val="000000" w:themeColor="text1"/>
                <w:sz w:val="18"/>
                <w:szCs w:val="18"/>
              </w:rPr>
              <w:t>5</w:t>
            </w:r>
            <w:r w:rsidR="00CB1BC1" w:rsidRPr="005F1230">
              <w:rPr>
                <w:rFonts w:ascii="Arial" w:hAnsi="Arial" w:cs="Arial"/>
                <w:color w:val="000000" w:themeColor="text1"/>
                <w:sz w:val="18"/>
                <w:szCs w:val="18"/>
              </w:rPr>
              <w:t>%</w:t>
            </w:r>
          </w:p>
        </w:tc>
        <w:tc>
          <w:tcPr>
            <w:tcW w:w="1418" w:type="dxa"/>
            <w:gridSpan w:val="2"/>
            <w:tcBorders>
              <w:top w:val="single" w:sz="4" w:space="0" w:color="auto"/>
            </w:tcBorders>
          </w:tcPr>
          <w:p w14:paraId="2E4392DC" w14:textId="77777777" w:rsidR="00CB1BC1" w:rsidRPr="00FD358F" w:rsidRDefault="00CB1BC1" w:rsidP="00770682">
            <w:pPr>
              <w:spacing w:after="0" w:line="240" w:lineRule="auto"/>
              <w:ind w:left="0" w:hanging="2"/>
              <w:jc w:val="center"/>
              <w:rPr>
                <w:rFonts w:ascii="Arial" w:hAnsi="Arial" w:cs="Arial"/>
                <w:sz w:val="18"/>
                <w:szCs w:val="18"/>
              </w:rPr>
            </w:pPr>
          </w:p>
          <w:p w14:paraId="7165DCE2" w14:textId="77777777" w:rsidR="00CB1BC1" w:rsidRPr="00FD358F" w:rsidRDefault="00CB1BC1" w:rsidP="00770682">
            <w:pPr>
              <w:spacing w:after="0" w:line="240" w:lineRule="auto"/>
              <w:ind w:left="0" w:hanging="2"/>
              <w:jc w:val="center"/>
              <w:rPr>
                <w:rFonts w:ascii="Arial" w:hAnsi="Arial" w:cs="Arial"/>
                <w:sz w:val="18"/>
                <w:szCs w:val="18"/>
              </w:rPr>
            </w:pPr>
          </w:p>
          <w:p w14:paraId="6BD7B792" w14:textId="77777777" w:rsidR="00CB1BC1" w:rsidRPr="00FD358F" w:rsidRDefault="00CB1BC1" w:rsidP="00770682">
            <w:pPr>
              <w:spacing w:after="0" w:line="240" w:lineRule="auto"/>
              <w:ind w:left="0" w:hanging="2"/>
              <w:jc w:val="center"/>
              <w:rPr>
                <w:rFonts w:ascii="Arial" w:hAnsi="Arial" w:cs="Arial"/>
                <w:sz w:val="18"/>
                <w:szCs w:val="18"/>
              </w:rPr>
            </w:pPr>
          </w:p>
          <w:p w14:paraId="4DAA446A" w14:textId="6F6DD0DC" w:rsidR="00CB1BC1" w:rsidRPr="00FD358F" w:rsidRDefault="00E04FF6" w:rsidP="00770682">
            <w:pPr>
              <w:spacing w:after="0" w:line="240" w:lineRule="auto"/>
              <w:ind w:left="0" w:hanging="2"/>
              <w:jc w:val="center"/>
              <w:rPr>
                <w:rFonts w:ascii="Arial" w:hAnsi="Arial" w:cs="Arial"/>
                <w:sz w:val="18"/>
                <w:szCs w:val="18"/>
              </w:rPr>
            </w:pPr>
            <w:r w:rsidRPr="00FD358F">
              <w:rPr>
                <w:rFonts w:ascii="Arial" w:hAnsi="Arial" w:cs="Arial"/>
                <w:sz w:val="18"/>
                <w:szCs w:val="18"/>
              </w:rPr>
              <w:t>6</w:t>
            </w:r>
          </w:p>
        </w:tc>
      </w:tr>
      <w:tr w:rsidR="00EB074D" w:rsidRPr="00FD358F" w14:paraId="53D506AF" w14:textId="3F5F0075" w:rsidTr="00EB074D">
        <w:trPr>
          <w:trHeight w:val="240"/>
        </w:trPr>
        <w:tc>
          <w:tcPr>
            <w:tcW w:w="10485" w:type="dxa"/>
            <w:gridSpan w:val="7"/>
            <w:tcBorders>
              <w:top w:val="single" w:sz="4" w:space="0" w:color="auto"/>
              <w:left w:val="single" w:sz="4" w:space="0" w:color="auto"/>
              <w:bottom w:val="single" w:sz="4" w:space="0" w:color="auto"/>
              <w:right w:val="single" w:sz="4" w:space="0" w:color="auto"/>
            </w:tcBorders>
            <w:shd w:val="clear" w:color="auto" w:fill="BFBFBF"/>
          </w:tcPr>
          <w:p w14:paraId="3AA1674A" w14:textId="3ACEEAC5" w:rsidR="00EB074D" w:rsidRPr="00FD358F" w:rsidRDefault="00EB074D">
            <w:pPr>
              <w:spacing w:after="0" w:line="240" w:lineRule="auto"/>
              <w:ind w:left="0" w:hanging="2"/>
              <w:jc w:val="center"/>
              <w:rPr>
                <w:rFonts w:ascii="Arial" w:hAnsi="Arial" w:cs="Arial"/>
                <w:b/>
                <w:color w:val="000000" w:themeColor="text1"/>
                <w:sz w:val="18"/>
                <w:szCs w:val="18"/>
              </w:rPr>
            </w:pPr>
            <w:r w:rsidRPr="00FD358F">
              <w:rPr>
                <w:rFonts w:ascii="Arial" w:hAnsi="Arial" w:cs="Arial"/>
                <w:b/>
                <w:color w:val="000000" w:themeColor="text1"/>
                <w:sz w:val="18"/>
                <w:szCs w:val="18"/>
              </w:rPr>
              <w:t>PERSONAL MÍNIMO HABILITANTE CONSULTORÍA TIPO 1</w:t>
            </w:r>
          </w:p>
        </w:tc>
      </w:tr>
      <w:tr w:rsidR="00D80811" w:rsidRPr="00FD358F" w14:paraId="6D8F4FC6" w14:textId="5D04531B" w:rsidTr="00FD358F">
        <w:trPr>
          <w:trHeight w:val="240"/>
        </w:trPr>
        <w:tc>
          <w:tcPr>
            <w:tcW w:w="2159" w:type="dxa"/>
            <w:tcBorders>
              <w:top w:val="single" w:sz="4" w:space="0" w:color="auto"/>
              <w:left w:val="single" w:sz="4" w:space="0" w:color="auto"/>
              <w:bottom w:val="single" w:sz="4" w:space="0" w:color="auto"/>
              <w:right w:val="single" w:sz="4" w:space="0" w:color="auto"/>
            </w:tcBorders>
            <w:shd w:val="clear" w:color="auto" w:fill="BFBFBF"/>
          </w:tcPr>
          <w:p w14:paraId="2E6E3C3F" w14:textId="77777777" w:rsidR="00D80811" w:rsidRPr="00FD358F" w:rsidRDefault="00D80811">
            <w:pPr>
              <w:spacing w:after="0" w:line="240" w:lineRule="auto"/>
              <w:ind w:left="0" w:hanging="2"/>
              <w:jc w:val="center"/>
              <w:rPr>
                <w:rFonts w:ascii="Arial" w:hAnsi="Arial" w:cs="Arial"/>
                <w:color w:val="000000" w:themeColor="text1"/>
                <w:sz w:val="18"/>
                <w:szCs w:val="18"/>
              </w:rPr>
            </w:pPr>
            <w:r w:rsidRPr="00FD358F">
              <w:rPr>
                <w:rFonts w:ascii="Arial" w:hAnsi="Arial" w:cs="Arial"/>
                <w:b/>
                <w:color w:val="000000" w:themeColor="text1"/>
                <w:sz w:val="18"/>
                <w:szCs w:val="18"/>
              </w:rPr>
              <w:lastRenderedPageBreak/>
              <w:t>ROL</w:t>
            </w:r>
          </w:p>
        </w:tc>
        <w:tc>
          <w:tcPr>
            <w:tcW w:w="1947" w:type="dxa"/>
            <w:tcBorders>
              <w:top w:val="single" w:sz="4" w:space="0" w:color="auto"/>
              <w:left w:val="single" w:sz="4" w:space="0" w:color="auto"/>
              <w:bottom w:val="single" w:sz="4" w:space="0" w:color="auto"/>
              <w:right w:val="single" w:sz="4" w:space="0" w:color="auto"/>
            </w:tcBorders>
            <w:shd w:val="clear" w:color="auto" w:fill="BFBFBF"/>
          </w:tcPr>
          <w:p w14:paraId="5609FA1A" w14:textId="77777777" w:rsidR="00D80811" w:rsidRPr="00FD358F" w:rsidRDefault="00D80811">
            <w:pPr>
              <w:spacing w:after="0" w:line="240" w:lineRule="auto"/>
              <w:ind w:left="0" w:hanging="2"/>
              <w:jc w:val="center"/>
              <w:rPr>
                <w:rFonts w:ascii="Arial" w:hAnsi="Arial" w:cs="Arial"/>
                <w:color w:val="000000" w:themeColor="text1"/>
                <w:sz w:val="18"/>
                <w:szCs w:val="18"/>
              </w:rPr>
            </w:pPr>
            <w:r w:rsidRPr="00FD358F">
              <w:rPr>
                <w:rFonts w:ascii="Arial" w:hAnsi="Arial" w:cs="Arial"/>
                <w:b/>
                <w:color w:val="000000" w:themeColor="text1"/>
                <w:sz w:val="18"/>
                <w:szCs w:val="18"/>
              </w:rPr>
              <w:t>FORMACIÓN (PROFESIÓN)</w:t>
            </w:r>
          </w:p>
        </w:tc>
        <w:tc>
          <w:tcPr>
            <w:tcW w:w="2410" w:type="dxa"/>
            <w:tcBorders>
              <w:top w:val="single" w:sz="4" w:space="0" w:color="auto"/>
              <w:left w:val="single" w:sz="4" w:space="0" w:color="auto"/>
              <w:bottom w:val="single" w:sz="4" w:space="0" w:color="auto"/>
              <w:right w:val="single" w:sz="4" w:space="0" w:color="auto"/>
            </w:tcBorders>
            <w:shd w:val="clear" w:color="auto" w:fill="BFBFBF"/>
          </w:tcPr>
          <w:p w14:paraId="57CCA0A5" w14:textId="77777777" w:rsidR="00D80811" w:rsidRPr="00FD358F" w:rsidRDefault="00D80811">
            <w:pPr>
              <w:spacing w:after="0" w:line="240" w:lineRule="auto"/>
              <w:ind w:left="0" w:hanging="2"/>
              <w:jc w:val="center"/>
              <w:rPr>
                <w:rFonts w:ascii="Arial" w:hAnsi="Arial" w:cs="Arial"/>
                <w:color w:val="000000" w:themeColor="text1"/>
                <w:sz w:val="18"/>
                <w:szCs w:val="18"/>
              </w:rPr>
            </w:pPr>
            <w:r w:rsidRPr="00FD358F">
              <w:rPr>
                <w:rFonts w:ascii="Arial" w:hAnsi="Arial" w:cs="Arial"/>
                <w:b/>
                <w:color w:val="000000" w:themeColor="text1"/>
                <w:sz w:val="18"/>
                <w:szCs w:val="18"/>
              </w:rPr>
              <w:t>EXPERIENCIA</w:t>
            </w:r>
          </w:p>
        </w:tc>
        <w:tc>
          <w:tcPr>
            <w:tcW w:w="1276" w:type="dxa"/>
            <w:tcBorders>
              <w:top w:val="single" w:sz="4" w:space="0" w:color="auto"/>
              <w:left w:val="single" w:sz="4" w:space="0" w:color="auto"/>
              <w:bottom w:val="single" w:sz="4" w:space="0" w:color="auto"/>
              <w:right w:val="single" w:sz="4" w:space="0" w:color="auto"/>
            </w:tcBorders>
            <w:shd w:val="clear" w:color="auto" w:fill="BFBFBF"/>
          </w:tcPr>
          <w:p w14:paraId="603BB4AE" w14:textId="77777777" w:rsidR="00D80811" w:rsidRPr="00FD358F" w:rsidRDefault="00D80811">
            <w:pPr>
              <w:spacing w:after="0" w:line="240" w:lineRule="auto"/>
              <w:ind w:left="0" w:hanging="2"/>
              <w:jc w:val="center"/>
              <w:rPr>
                <w:rFonts w:ascii="Arial" w:hAnsi="Arial" w:cs="Arial"/>
                <w:color w:val="000000" w:themeColor="text1"/>
                <w:sz w:val="18"/>
                <w:szCs w:val="18"/>
              </w:rPr>
            </w:pPr>
            <w:r w:rsidRPr="00FD358F">
              <w:rPr>
                <w:rFonts w:ascii="Arial" w:hAnsi="Arial" w:cs="Arial"/>
                <w:b/>
                <w:color w:val="000000" w:themeColor="text1"/>
                <w:sz w:val="18"/>
                <w:szCs w:val="18"/>
              </w:rPr>
              <w:t>CANTIDAD</w:t>
            </w:r>
          </w:p>
        </w:tc>
        <w:tc>
          <w:tcPr>
            <w:tcW w:w="1417" w:type="dxa"/>
            <w:gridSpan w:val="2"/>
            <w:tcBorders>
              <w:top w:val="single" w:sz="4" w:space="0" w:color="auto"/>
              <w:left w:val="single" w:sz="4" w:space="0" w:color="auto"/>
              <w:bottom w:val="single" w:sz="4" w:space="0" w:color="auto"/>
              <w:right w:val="single" w:sz="4" w:space="0" w:color="auto"/>
            </w:tcBorders>
            <w:shd w:val="clear" w:color="auto" w:fill="BFBFBF"/>
          </w:tcPr>
          <w:p w14:paraId="7A8C10A1" w14:textId="265C8998" w:rsidR="00D80811" w:rsidRPr="00FD358F" w:rsidRDefault="00D80811">
            <w:pPr>
              <w:spacing w:after="0" w:line="240" w:lineRule="auto"/>
              <w:ind w:left="0" w:hanging="2"/>
              <w:jc w:val="center"/>
              <w:rPr>
                <w:rFonts w:ascii="Arial" w:hAnsi="Arial" w:cs="Arial"/>
                <w:b/>
                <w:color w:val="000000" w:themeColor="text1"/>
                <w:sz w:val="18"/>
                <w:szCs w:val="18"/>
              </w:rPr>
            </w:pPr>
            <w:r w:rsidRPr="00FD358F">
              <w:rPr>
                <w:rFonts w:ascii="Arial" w:hAnsi="Arial" w:cs="Arial"/>
                <w:b/>
                <w:color w:val="000000" w:themeColor="text1"/>
                <w:sz w:val="18"/>
                <w:szCs w:val="18"/>
              </w:rPr>
              <w:t xml:space="preserve">% DEDICACIÓN </w:t>
            </w:r>
          </w:p>
        </w:tc>
        <w:tc>
          <w:tcPr>
            <w:tcW w:w="1276" w:type="dxa"/>
            <w:tcBorders>
              <w:top w:val="single" w:sz="4" w:space="0" w:color="auto"/>
              <w:left w:val="single" w:sz="4" w:space="0" w:color="auto"/>
              <w:bottom w:val="single" w:sz="4" w:space="0" w:color="auto"/>
              <w:right w:val="single" w:sz="4" w:space="0" w:color="auto"/>
            </w:tcBorders>
            <w:shd w:val="clear" w:color="auto" w:fill="BFBFBF"/>
          </w:tcPr>
          <w:p w14:paraId="6CAD2790" w14:textId="77777777" w:rsidR="00D80811" w:rsidRPr="00FD358F" w:rsidRDefault="00D80811">
            <w:pPr>
              <w:spacing w:after="0" w:line="240" w:lineRule="auto"/>
              <w:ind w:left="0" w:hanging="2"/>
              <w:jc w:val="center"/>
              <w:rPr>
                <w:rFonts w:ascii="Arial" w:hAnsi="Arial" w:cs="Arial"/>
                <w:b/>
                <w:sz w:val="18"/>
                <w:szCs w:val="18"/>
              </w:rPr>
            </w:pPr>
            <w:r w:rsidRPr="00FD358F">
              <w:rPr>
                <w:rFonts w:ascii="Arial" w:hAnsi="Arial" w:cs="Arial"/>
                <w:b/>
                <w:sz w:val="18"/>
                <w:szCs w:val="18"/>
              </w:rPr>
              <w:t>Duración</w:t>
            </w:r>
            <w:r w:rsidR="005A06FB" w:rsidRPr="00FD358F">
              <w:rPr>
                <w:rFonts w:ascii="Arial" w:hAnsi="Arial" w:cs="Arial"/>
                <w:b/>
                <w:sz w:val="18"/>
                <w:szCs w:val="18"/>
              </w:rPr>
              <w:t xml:space="preserve"> Sacúdete Tipo 1</w:t>
            </w:r>
            <w:r w:rsidRPr="00FD358F">
              <w:rPr>
                <w:rFonts w:ascii="Arial" w:hAnsi="Arial" w:cs="Arial"/>
                <w:b/>
                <w:sz w:val="18"/>
                <w:szCs w:val="18"/>
              </w:rPr>
              <w:t xml:space="preserve"> </w:t>
            </w:r>
          </w:p>
          <w:p w14:paraId="09F508C1" w14:textId="337D7044" w:rsidR="00FA33E7" w:rsidRPr="00FD358F" w:rsidRDefault="00FA33E7">
            <w:pPr>
              <w:spacing w:after="0" w:line="240" w:lineRule="auto"/>
              <w:ind w:left="0" w:hanging="2"/>
              <w:jc w:val="center"/>
              <w:rPr>
                <w:rFonts w:ascii="Arial" w:hAnsi="Arial" w:cs="Arial"/>
                <w:b/>
                <w:color w:val="FF0000"/>
                <w:sz w:val="18"/>
                <w:szCs w:val="18"/>
              </w:rPr>
            </w:pPr>
            <w:r w:rsidRPr="00FD358F">
              <w:rPr>
                <w:rFonts w:ascii="Arial" w:hAnsi="Arial" w:cs="Arial"/>
                <w:b/>
                <w:sz w:val="18"/>
                <w:szCs w:val="18"/>
              </w:rPr>
              <w:t>(meses)</w:t>
            </w:r>
          </w:p>
        </w:tc>
      </w:tr>
      <w:tr w:rsidR="00D80811" w:rsidRPr="00FD358F" w14:paraId="22E768D6" w14:textId="185D94B4" w:rsidTr="00FD358F">
        <w:trPr>
          <w:trHeight w:val="240"/>
        </w:trPr>
        <w:tc>
          <w:tcPr>
            <w:tcW w:w="2159" w:type="dxa"/>
            <w:tcBorders>
              <w:top w:val="single" w:sz="4" w:space="0" w:color="auto"/>
            </w:tcBorders>
          </w:tcPr>
          <w:p w14:paraId="2DF45398" w14:textId="701E6DA1" w:rsidR="00D80811" w:rsidRPr="00FD358F" w:rsidRDefault="00D80811" w:rsidP="00FD358F">
            <w:pPr>
              <w:spacing w:after="0" w:line="240" w:lineRule="auto"/>
              <w:ind w:left="0" w:hanging="2"/>
              <w:jc w:val="both"/>
              <w:rPr>
                <w:rFonts w:ascii="Arial" w:hAnsi="Arial" w:cs="Arial"/>
                <w:sz w:val="18"/>
                <w:szCs w:val="18"/>
              </w:rPr>
            </w:pPr>
            <w:r w:rsidRPr="00FD358F">
              <w:rPr>
                <w:rFonts w:ascii="Arial" w:hAnsi="Arial" w:cs="Arial"/>
                <w:sz w:val="18"/>
                <w:szCs w:val="18"/>
              </w:rPr>
              <w:t xml:space="preserve">Director </w:t>
            </w:r>
            <w:r w:rsidRPr="00FD358F">
              <w:rPr>
                <w:rFonts w:ascii="Arial" w:hAnsi="Arial" w:cs="Arial"/>
                <w:sz w:val="18"/>
                <w:szCs w:val="18"/>
                <w:lang w:eastAsia="es-CO"/>
              </w:rPr>
              <w:t>Consultoría.</w:t>
            </w:r>
          </w:p>
        </w:tc>
        <w:tc>
          <w:tcPr>
            <w:tcW w:w="1947" w:type="dxa"/>
            <w:tcBorders>
              <w:top w:val="single" w:sz="4" w:space="0" w:color="auto"/>
            </w:tcBorders>
          </w:tcPr>
          <w:p w14:paraId="37EA1BF4" w14:textId="3C31CBDC" w:rsidR="00D80811" w:rsidRPr="00FD358F" w:rsidRDefault="00D80811" w:rsidP="00FD358F">
            <w:pPr>
              <w:spacing w:after="0" w:line="240" w:lineRule="auto"/>
              <w:ind w:left="0" w:hanging="2"/>
              <w:jc w:val="both"/>
              <w:rPr>
                <w:rFonts w:ascii="Arial" w:hAnsi="Arial" w:cs="Arial"/>
                <w:sz w:val="18"/>
                <w:szCs w:val="18"/>
              </w:rPr>
            </w:pPr>
            <w:r w:rsidRPr="00FD358F">
              <w:rPr>
                <w:rFonts w:ascii="Arial" w:hAnsi="Arial" w:cs="Arial"/>
                <w:sz w:val="18"/>
                <w:szCs w:val="18"/>
              </w:rPr>
              <w:t>Ingeniero</w:t>
            </w:r>
            <w:r w:rsidR="00EB074D" w:rsidRPr="00FD358F">
              <w:rPr>
                <w:rFonts w:ascii="Arial" w:hAnsi="Arial" w:cs="Arial"/>
                <w:sz w:val="18"/>
                <w:szCs w:val="18"/>
              </w:rPr>
              <w:t xml:space="preserve"> Civil</w:t>
            </w:r>
            <w:r w:rsidRPr="00FD358F">
              <w:rPr>
                <w:rFonts w:ascii="Arial" w:hAnsi="Arial" w:cs="Arial"/>
                <w:sz w:val="18"/>
                <w:szCs w:val="18"/>
              </w:rPr>
              <w:t xml:space="preserve"> o Arquitecto </w:t>
            </w:r>
            <w:r w:rsidR="008E7FE9" w:rsidRPr="00FD358F">
              <w:rPr>
                <w:rFonts w:ascii="Arial" w:hAnsi="Arial" w:cs="Arial"/>
                <w:sz w:val="18"/>
                <w:szCs w:val="18"/>
              </w:rPr>
              <w:t xml:space="preserve">con posgrado </w:t>
            </w:r>
            <w:r w:rsidRPr="00FD358F">
              <w:rPr>
                <w:rFonts w:ascii="Arial" w:hAnsi="Arial" w:cs="Arial"/>
                <w:sz w:val="18"/>
                <w:szCs w:val="18"/>
              </w:rPr>
              <w:t>en Gerencia de Proyectos</w:t>
            </w:r>
            <w:r w:rsidR="00BA4320" w:rsidRPr="00FD358F">
              <w:rPr>
                <w:rFonts w:ascii="Arial" w:hAnsi="Arial" w:cs="Arial"/>
                <w:sz w:val="18"/>
                <w:szCs w:val="18"/>
              </w:rPr>
              <w:t xml:space="preserve"> </w:t>
            </w:r>
          </w:p>
          <w:p w14:paraId="3028DC6A" w14:textId="77777777" w:rsidR="00D80811" w:rsidRPr="00FD358F" w:rsidRDefault="00D80811" w:rsidP="00FD358F">
            <w:pPr>
              <w:spacing w:after="0" w:line="240" w:lineRule="auto"/>
              <w:ind w:left="0" w:hanging="2"/>
              <w:jc w:val="both"/>
              <w:rPr>
                <w:rFonts w:ascii="Arial" w:hAnsi="Arial" w:cs="Arial"/>
                <w:sz w:val="18"/>
                <w:szCs w:val="18"/>
              </w:rPr>
            </w:pPr>
          </w:p>
          <w:p w14:paraId="1137C105" w14:textId="66334943" w:rsidR="00D80811" w:rsidRPr="00FD358F" w:rsidRDefault="00D80811" w:rsidP="00FD358F">
            <w:pPr>
              <w:spacing w:after="0" w:line="240" w:lineRule="auto"/>
              <w:ind w:left="0" w:hanging="2"/>
              <w:jc w:val="both"/>
              <w:rPr>
                <w:rFonts w:ascii="Arial" w:hAnsi="Arial" w:cs="Arial"/>
                <w:sz w:val="18"/>
                <w:szCs w:val="18"/>
              </w:rPr>
            </w:pPr>
          </w:p>
        </w:tc>
        <w:tc>
          <w:tcPr>
            <w:tcW w:w="2410" w:type="dxa"/>
            <w:tcBorders>
              <w:top w:val="single" w:sz="4" w:space="0" w:color="auto"/>
            </w:tcBorders>
          </w:tcPr>
          <w:p w14:paraId="22F48548" w14:textId="75B30C99" w:rsidR="00C24473" w:rsidRPr="00FD358F" w:rsidRDefault="00D80811" w:rsidP="00195CB7">
            <w:pPr>
              <w:spacing w:after="0" w:line="240" w:lineRule="auto"/>
              <w:ind w:left="0" w:hanging="2"/>
              <w:jc w:val="both"/>
              <w:rPr>
                <w:rFonts w:ascii="Arial" w:hAnsi="Arial" w:cs="Arial"/>
                <w:sz w:val="18"/>
                <w:szCs w:val="18"/>
              </w:rPr>
            </w:pPr>
            <w:r w:rsidRPr="00FD358F">
              <w:rPr>
                <w:rFonts w:ascii="Arial" w:hAnsi="Arial" w:cs="Arial"/>
                <w:sz w:val="18"/>
                <w:szCs w:val="18"/>
              </w:rPr>
              <w:t xml:space="preserve">El profesional propuesto para el cargo deberá contar mínimo con </w:t>
            </w:r>
            <w:r w:rsidR="000033D6">
              <w:rPr>
                <w:rFonts w:ascii="Arial" w:hAnsi="Arial" w:cs="Arial"/>
                <w:sz w:val="18"/>
                <w:szCs w:val="18"/>
              </w:rPr>
              <w:t>20</w:t>
            </w:r>
            <w:r w:rsidRPr="00FD358F">
              <w:rPr>
                <w:rFonts w:ascii="Arial" w:hAnsi="Arial" w:cs="Arial"/>
                <w:sz w:val="18"/>
                <w:szCs w:val="18"/>
              </w:rPr>
              <w:t xml:space="preserve"> años de experiencia profesional general con un mínimo de </w:t>
            </w:r>
            <w:r w:rsidR="00DA6A7C" w:rsidRPr="00FD358F">
              <w:rPr>
                <w:rFonts w:ascii="Arial" w:hAnsi="Arial" w:cs="Arial"/>
                <w:sz w:val="18"/>
                <w:szCs w:val="18"/>
              </w:rPr>
              <w:t>3</w:t>
            </w:r>
            <w:r w:rsidRPr="00FD358F">
              <w:rPr>
                <w:rFonts w:ascii="Arial" w:hAnsi="Arial" w:cs="Arial"/>
                <w:sz w:val="18"/>
                <w:szCs w:val="18"/>
              </w:rPr>
              <w:t xml:space="preserve"> </w:t>
            </w:r>
            <w:r w:rsidR="00195CB7">
              <w:rPr>
                <w:rFonts w:ascii="Arial" w:hAnsi="Arial" w:cs="Arial"/>
                <w:sz w:val="18"/>
                <w:szCs w:val="18"/>
              </w:rPr>
              <w:t>certificaciones</w:t>
            </w:r>
            <w:r w:rsidRPr="00FD358F">
              <w:rPr>
                <w:rFonts w:ascii="Arial" w:hAnsi="Arial" w:cs="Arial"/>
                <w:sz w:val="18"/>
                <w:szCs w:val="18"/>
              </w:rPr>
              <w:t xml:space="preserve"> de experiencia específica como Director </w:t>
            </w:r>
            <w:r w:rsidR="00FA33E7" w:rsidRPr="00FD358F">
              <w:rPr>
                <w:rFonts w:ascii="Arial" w:hAnsi="Arial" w:cs="Arial"/>
                <w:sz w:val="18"/>
                <w:szCs w:val="18"/>
              </w:rPr>
              <w:t>de Estudios</w:t>
            </w:r>
            <w:r w:rsidRPr="00FD358F">
              <w:rPr>
                <w:rFonts w:ascii="Arial" w:hAnsi="Arial" w:cs="Arial"/>
                <w:sz w:val="18"/>
                <w:szCs w:val="18"/>
              </w:rPr>
              <w:t xml:space="preserve"> y diseños en infraestructura Institucional. </w:t>
            </w:r>
            <w:r w:rsidR="007F34E2" w:rsidRPr="00FD358F">
              <w:rPr>
                <w:rFonts w:ascii="Arial" w:hAnsi="Arial" w:cs="Arial"/>
                <w:sz w:val="18"/>
                <w:szCs w:val="18"/>
              </w:rPr>
              <w:t xml:space="preserve"> </w:t>
            </w:r>
            <w:r w:rsidR="00C24473" w:rsidRPr="00FD358F">
              <w:rPr>
                <w:rFonts w:ascii="Arial" w:hAnsi="Arial" w:cs="Arial"/>
                <w:sz w:val="18"/>
                <w:szCs w:val="18"/>
              </w:rPr>
              <w:t>Art 6 de la Ley 842 de 2003</w:t>
            </w:r>
          </w:p>
        </w:tc>
        <w:tc>
          <w:tcPr>
            <w:tcW w:w="1276" w:type="dxa"/>
            <w:tcBorders>
              <w:top w:val="single" w:sz="4" w:space="0" w:color="auto"/>
            </w:tcBorders>
          </w:tcPr>
          <w:p w14:paraId="6D15DBDD" w14:textId="77777777" w:rsidR="00EB074D" w:rsidRPr="00FD358F" w:rsidRDefault="00EB074D" w:rsidP="00EB074D">
            <w:pPr>
              <w:spacing w:after="0" w:line="240" w:lineRule="auto"/>
              <w:ind w:left="0" w:hanging="2"/>
              <w:jc w:val="center"/>
              <w:rPr>
                <w:rFonts w:ascii="Arial" w:hAnsi="Arial" w:cs="Arial"/>
                <w:color w:val="000000" w:themeColor="text1"/>
                <w:sz w:val="18"/>
                <w:szCs w:val="18"/>
              </w:rPr>
            </w:pPr>
          </w:p>
          <w:p w14:paraId="7E4C8743" w14:textId="77777777" w:rsidR="00EB074D" w:rsidRPr="00FD358F" w:rsidRDefault="00EB074D" w:rsidP="00EB074D">
            <w:pPr>
              <w:spacing w:after="0" w:line="240" w:lineRule="auto"/>
              <w:ind w:left="0" w:hanging="2"/>
              <w:jc w:val="center"/>
              <w:rPr>
                <w:rFonts w:ascii="Arial" w:hAnsi="Arial" w:cs="Arial"/>
                <w:color w:val="000000" w:themeColor="text1"/>
                <w:sz w:val="18"/>
                <w:szCs w:val="18"/>
              </w:rPr>
            </w:pPr>
          </w:p>
          <w:p w14:paraId="19A9D1EE" w14:textId="7AA09A4D" w:rsidR="00D80811" w:rsidRPr="00FD358F" w:rsidRDefault="00D80811"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gridSpan w:val="2"/>
            <w:tcBorders>
              <w:top w:val="single" w:sz="4" w:space="0" w:color="auto"/>
            </w:tcBorders>
          </w:tcPr>
          <w:p w14:paraId="3EDA5CF8" w14:textId="77777777" w:rsidR="00EB074D" w:rsidRPr="00FD358F" w:rsidRDefault="00EB074D" w:rsidP="00EB074D">
            <w:pPr>
              <w:spacing w:after="0" w:line="240" w:lineRule="auto"/>
              <w:ind w:left="0" w:hanging="2"/>
              <w:jc w:val="center"/>
              <w:rPr>
                <w:rFonts w:ascii="Arial" w:hAnsi="Arial" w:cs="Arial"/>
                <w:color w:val="000000" w:themeColor="text1"/>
                <w:sz w:val="18"/>
                <w:szCs w:val="18"/>
              </w:rPr>
            </w:pPr>
          </w:p>
          <w:p w14:paraId="1D6B0725" w14:textId="77777777" w:rsidR="00EB074D" w:rsidRPr="00FD358F" w:rsidRDefault="00EB074D" w:rsidP="00EB074D">
            <w:pPr>
              <w:spacing w:after="0" w:line="240" w:lineRule="auto"/>
              <w:ind w:left="0" w:hanging="2"/>
              <w:jc w:val="center"/>
              <w:rPr>
                <w:rFonts w:ascii="Arial" w:hAnsi="Arial" w:cs="Arial"/>
                <w:color w:val="000000" w:themeColor="text1"/>
                <w:sz w:val="18"/>
                <w:szCs w:val="18"/>
              </w:rPr>
            </w:pPr>
          </w:p>
          <w:p w14:paraId="7C96E9C6" w14:textId="77777777" w:rsidR="00EB074D" w:rsidRPr="00FD358F" w:rsidRDefault="00EB074D" w:rsidP="00EB074D">
            <w:pPr>
              <w:spacing w:after="0" w:line="240" w:lineRule="auto"/>
              <w:ind w:left="0" w:hanging="2"/>
              <w:jc w:val="center"/>
              <w:rPr>
                <w:rFonts w:ascii="Arial" w:hAnsi="Arial" w:cs="Arial"/>
                <w:color w:val="000000" w:themeColor="text1"/>
                <w:sz w:val="18"/>
                <w:szCs w:val="18"/>
              </w:rPr>
            </w:pPr>
          </w:p>
          <w:p w14:paraId="0A29A841" w14:textId="2DFDCC64" w:rsidR="00D80811" w:rsidRPr="00FD358F" w:rsidRDefault="00D80811"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100%</w:t>
            </w:r>
          </w:p>
        </w:tc>
        <w:tc>
          <w:tcPr>
            <w:tcW w:w="1276" w:type="dxa"/>
            <w:tcBorders>
              <w:top w:val="single" w:sz="4" w:space="0" w:color="auto"/>
            </w:tcBorders>
          </w:tcPr>
          <w:p w14:paraId="5F691C08" w14:textId="77777777" w:rsidR="00EB074D" w:rsidRPr="00A7279B" w:rsidRDefault="00EB074D" w:rsidP="00EB074D">
            <w:pPr>
              <w:spacing w:after="0" w:line="240" w:lineRule="auto"/>
              <w:ind w:left="0" w:hanging="2"/>
              <w:jc w:val="center"/>
              <w:rPr>
                <w:rFonts w:ascii="Arial" w:hAnsi="Arial" w:cs="Arial"/>
                <w:sz w:val="18"/>
                <w:szCs w:val="18"/>
              </w:rPr>
            </w:pPr>
          </w:p>
          <w:p w14:paraId="6C0DEB41" w14:textId="77777777" w:rsidR="00EB074D" w:rsidRPr="00A7279B" w:rsidRDefault="00EB074D" w:rsidP="00EB074D">
            <w:pPr>
              <w:spacing w:after="0" w:line="240" w:lineRule="auto"/>
              <w:ind w:left="0" w:hanging="2"/>
              <w:jc w:val="center"/>
              <w:rPr>
                <w:rFonts w:ascii="Arial" w:hAnsi="Arial" w:cs="Arial"/>
                <w:sz w:val="18"/>
                <w:szCs w:val="18"/>
              </w:rPr>
            </w:pPr>
          </w:p>
          <w:p w14:paraId="43D83BE2" w14:textId="77777777" w:rsidR="00EB074D" w:rsidRPr="00A7279B" w:rsidRDefault="00EB074D" w:rsidP="00EB074D">
            <w:pPr>
              <w:spacing w:after="0" w:line="240" w:lineRule="auto"/>
              <w:ind w:left="0" w:hanging="2"/>
              <w:jc w:val="center"/>
              <w:rPr>
                <w:rFonts w:ascii="Arial" w:hAnsi="Arial" w:cs="Arial"/>
                <w:sz w:val="18"/>
                <w:szCs w:val="18"/>
              </w:rPr>
            </w:pPr>
          </w:p>
          <w:p w14:paraId="591E86E5" w14:textId="6D0715B2" w:rsidR="00D80811" w:rsidRPr="00A7279B" w:rsidRDefault="00D80811" w:rsidP="00EB074D">
            <w:pPr>
              <w:spacing w:after="0" w:line="240" w:lineRule="auto"/>
              <w:ind w:left="0" w:hanging="2"/>
              <w:jc w:val="center"/>
              <w:rPr>
                <w:rFonts w:ascii="Arial" w:hAnsi="Arial" w:cs="Arial"/>
                <w:sz w:val="18"/>
                <w:szCs w:val="18"/>
              </w:rPr>
            </w:pPr>
            <w:r w:rsidRPr="00A7279B">
              <w:rPr>
                <w:rFonts w:ascii="Arial" w:hAnsi="Arial" w:cs="Arial"/>
                <w:sz w:val="18"/>
                <w:szCs w:val="18"/>
              </w:rPr>
              <w:t>2</w:t>
            </w:r>
          </w:p>
        </w:tc>
      </w:tr>
      <w:tr w:rsidR="00D80811" w:rsidRPr="00FD358F" w14:paraId="3F09BCBC" w14:textId="0329E04D" w:rsidTr="001C3133">
        <w:trPr>
          <w:trHeight w:val="1881"/>
        </w:trPr>
        <w:tc>
          <w:tcPr>
            <w:tcW w:w="2159" w:type="dxa"/>
          </w:tcPr>
          <w:p w14:paraId="22AD9743" w14:textId="6C21A56D" w:rsidR="00D80811" w:rsidRPr="00FD358F" w:rsidRDefault="00D80811" w:rsidP="00FD358F">
            <w:pPr>
              <w:spacing w:after="0" w:line="240" w:lineRule="auto"/>
              <w:ind w:left="0" w:hanging="2"/>
              <w:jc w:val="both"/>
              <w:rPr>
                <w:rFonts w:ascii="Arial" w:hAnsi="Arial" w:cs="Arial"/>
                <w:sz w:val="18"/>
                <w:szCs w:val="18"/>
              </w:rPr>
            </w:pPr>
            <w:r w:rsidRPr="00FD358F">
              <w:rPr>
                <w:rFonts w:ascii="Arial" w:hAnsi="Arial" w:cs="Arial"/>
                <w:sz w:val="18"/>
                <w:szCs w:val="18"/>
              </w:rPr>
              <w:t>Diseñador arquitectónico</w:t>
            </w:r>
          </w:p>
        </w:tc>
        <w:tc>
          <w:tcPr>
            <w:tcW w:w="1947" w:type="dxa"/>
          </w:tcPr>
          <w:p w14:paraId="2AD20974" w14:textId="11C6320B" w:rsidR="00D80811" w:rsidRPr="00FD358F" w:rsidRDefault="00D80811" w:rsidP="00FD358F">
            <w:pPr>
              <w:spacing w:after="0" w:line="240" w:lineRule="auto"/>
              <w:ind w:left="0" w:hanging="2"/>
              <w:jc w:val="both"/>
              <w:rPr>
                <w:rFonts w:ascii="Arial" w:hAnsi="Arial" w:cs="Arial"/>
                <w:sz w:val="18"/>
                <w:szCs w:val="18"/>
              </w:rPr>
            </w:pPr>
            <w:r w:rsidRPr="00FD358F">
              <w:rPr>
                <w:rFonts w:ascii="Arial" w:hAnsi="Arial" w:cs="Arial"/>
                <w:sz w:val="18"/>
                <w:szCs w:val="18"/>
              </w:rPr>
              <w:t>Arquitecto</w:t>
            </w:r>
            <w:r w:rsidR="000033D6">
              <w:rPr>
                <w:rFonts w:ascii="Arial" w:hAnsi="Arial" w:cs="Arial"/>
                <w:sz w:val="18"/>
                <w:szCs w:val="18"/>
              </w:rPr>
              <w:t xml:space="preserve"> con posgrado en Gestión del riesgo</w:t>
            </w:r>
          </w:p>
          <w:p w14:paraId="581F2A20" w14:textId="77777777" w:rsidR="00D80811" w:rsidRPr="00FD358F" w:rsidRDefault="00D80811" w:rsidP="00FD358F">
            <w:pPr>
              <w:spacing w:after="0" w:line="240" w:lineRule="auto"/>
              <w:ind w:left="0" w:hanging="2"/>
              <w:jc w:val="both"/>
              <w:rPr>
                <w:rFonts w:ascii="Arial" w:hAnsi="Arial" w:cs="Arial"/>
                <w:sz w:val="18"/>
                <w:szCs w:val="18"/>
              </w:rPr>
            </w:pPr>
          </w:p>
          <w:p w14:paraId="78909DAF" w14:textId="310C673C" w:rsidR="00D80811" w:rsidRPr="00FD358F" w:rsidRDefault="00D80811" w:rsidP="00FD358F">
            <w:pPr>
              <w:spacing w:after="0" w:line="240" w:lineRule="auto"/>
              <w:ind w:left="0" w:hanging="2"/>
              <w:jc w:val="both"/>
              <w:rPr>
                <w:rFonts w:ascii="Arial" w:hAnsi="Arial" w:cs="Arial"/>
                <w:sz w:val="18"/>
                <w:szCs w:val="18"/>
              </w:rPr>
            </w:pPr>
          </w:p>
        </w:tc>
        <w:tc>
          <w:tcPr>
            <w:tcW w:w="2410" w:type="dxa"/>
          </w:tcPr>
          <w:p w14:paraId="5EFE3331" w14:textId="4D0091D9" w:rsidR="00C24473" w:rsidRPr="00FD358F" w:rsidRDefault="00D80811" w:rsidP="001C3133">
            <w:pPr>
              <w:spacing w:after="0" w:line="240" w:lineRule="auto"/>
              <w:ind w:left="0" w:hanging="2"/>
              <w:jc w:val="both"/>
              <w:rPr>
                <w:rFonts w:ascii="Arial" w:hAnsi="Arial" w:cs="Arial"/>
                <w:sz w:val="18"/>
                <w:szCs w:val="18"/>
              </w:rPr>
            </w:pPr>
            <w:r w:rsidRPr="00FD358F">
              <w:rPr>
                <w:rFonts w:ascii="Arial" w:hAnsi="Arial" w:cs="Arial"/>
                <w:sz w:val="18"/>
                <w:szCs w:val="18"/>
              </w:rPr>
              <w:t xml:space="preserve">El profesional propuesto para el cargo deberá contar mínimo con </w:t>
            </w:r>
            <w:r w:rsidR="000033D6">
              <w:rPr>
                <w:rFonts w:ascii="Arial" w:hAnsi="Arial" w:cs="Arial"/>
                <w:sz w:val="18"/>
                <w:szCs w:val="18"/>
              </w:rPr>
              <w:t>5</w:t>
            </w:r>
            <w:r w:rsidRPr="00FD358F">
              <w:rPr>
                <w:rFonts w:ascii="Arial" w:hAnsi="Arial" w:cs="Arial"/>
                <w:sz w:val="18"/>
                <w:szCs w:val="18"/>
              </w:rPr>
              <w:t xml:space="preserve"> años de experiencia profesional general con un mínimo de 2 </w:t>
            </w:r>
            <w:r w:rsidR="00195CB7">
              <w:rPr>
                <w:rFonts w:ascii="Arial" w:hAnsi="Arial" w:cs="Arial"/>
                <w:sz w:val="18"/>
                <w:szCs w:val="18"/>
              </w:rPr>
              <w:t>certificaciones</w:t>
            </w:r>
            <w:r w:rsidRPr="00FD358F">
              <w:rPr>
                <w:rFonts w:ascii="Arial" w:hAnsi="Arial" w:cs="Arial"/>
                <w:sz w:val="18"/>
                <w:szCs w:val="18"/>
              </w:rPr>
              <w:t xml:space="preserve"> de experienc</w:t>
            </w:r>
            <w:r w:rsidR="00195CB7">
              <w:rPr>
                <w:rFonts w:ascii="Arial" w:hAnsi="Arial" w:cs="Arial"/>
                <w:sz w:val="18"/>
                <w:szCs w:val="18"/>
              </w:rPr>
              <w:t xml:space="preserve">ia específica como Diseñador de </w:t>
            </w:r>
            <w:r w:rsidRPr="00FD358F">
              <w:rPr>
                <w:rFonts w:ascii="Arial" w:hAnsi="Arial" w:cs="Arial"/>
                <w:sz w:val="18"/>
                <w:szCs w:val="18"/>
              </w:rPr>
              <w:t>infraestructura Institucional</w:t>
            </w:r>
            <w:r w:rsidR="00C24473" w:rsidRPr="00FD358F">
              <w:rPr>
                <w:rFonts w:ascii="Arial" w:hAnsi="Arial" w:cs="Arial"/>
                <w:sz w:val="18"/>
                <w:szCs w:val="18"/>
              </w:rPr>
              <w:t>.</w:t>
            </w:r>
          </w:p>
        </w:tc>
        <w:tc>
          <w:tcPr>
            <w:tcW w:w="1276" w:type="dxa"/>
          </w:tcPr>
          <w:p w14:paraId="58FEB8F0" w14:textId="77777777" w:rsidR="00D80811" w:rsidRPr="00FD358F" w:rsidRDefault="00D80811">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gridSpan w:val="2"/>
          </w:tcPr>
          <w:p w14:paraId="5D5DBAA2" w14:textId="6037A77F" w:rsidR="00D80811" w:rsidRPr="00FD358F" w:rsidRDefault="00D80811">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100%</w:t>
            </w:r>
          </w:p>
        </w:tc>
        <w:tc>
          <w:tcPr>
            <w:tcW w:w="1276" w:type="dxa"/>
          </w:tcPr>
          <w:p w14:paraId="788EAD08" w14:textId="5221A075" w:rsidR="00D80811" w:rsidRPr="00A7279B" w:rsidRDefault="00D80811">
            <w:pPr>
              <w:spacing w:after="0" w:line="240" w:lineRule="auto"/>
              <w:ind w:left="0" w:hanging="2"/>
              <w:jc w:val="center"/>
              <w:rPr>
                <w:rFonts w:ascii="Arial" w:hAnsi="Arial" w:cs="Arial"/>
                <w:sz w:val="18"/>
                <w:szCs w:val="18"/>
              </w:rPr>
            </w:pPr>
            <w:r w:rsidRPr="00A7279B">
              <w:rPr>
                <w:rFonts w:ascii="Arial" w:hAnsi="Arial" w:cs="Arial"/>
                <w:sz w:val="18"/>
                <w:szCs w:val="18"/>
              </w:rPr>
              <w:t>2</w:t>
            </w:r>
          </w:p>
        </w:tc>
      </w:tr>
      <w:tr w:rsidR="00D80811" w:rsidRPr="00FD358F" w14:paraId="5C4230C0" w14:textId="1490FB8E" w:rsidTr="00FD358F">
        <w:trPr>
          <w:trHeight w:val="2787"/>
        </w:trPr>
        <w:tc>
          <w:tcPr>
            <w:tcW w:w="2159" w:type="dxa"/>
          </w:tcPr>
          <w:p w14:paraId="739A4133" w14:textId="3DDD5A5D" w:rsidR="00D80811" w:rsidRPr="00FD358F" w:rsidRDefault="00D80811" w:rsidP="00FD358F">
            <w:pPr>
              <w:spacing w:after="0" w:line="240" w:lineRule="auto"/>
              <w:ind w:left="0" w:hanging="2"/>
              <w:jc w:val="both"/>
              <w:rPr>
                <w:rFonts w:ascii="Arial" w:hAnsi="Arial" w:cs="Arial"/>
                <w:color w:val="000000" w:themeColor="text1"/>
                <w:sz w:val="18"/>
                <w:szCs w:val="18"/>
              </w:rPr>
            </w:pPr>
            <w:r w:rsidRPr="00FD358F">
              <w:rPr>
                <w:rFonts w:ascii="Arial" w:hAnsi="Arial" w:cs="Arial"/>
                <w:sz w:val="18"/>
                <w:szCs w:val="18"/>
                <w:lang w:eastAsia="es-CO"/>
              </w:rPr>
              <w:t>Ingeniero Civil</w:t>
            </w:r>
            <w:r w:rsidR="001C3133">
              <w:rPr>
                <w:rFonts w:ascii="Arial" w:hAnsi="Arial" w:cs="Arial"/>
                <w:sz w:val="18"/>
                <w:szCs w:val="18"/>
                <w:lang w:eastAsia="es-CO"/>
              </w:rPr>
              <w:t xml:space="preserve"> y Ambiental</w:t>
            </w:r>
            <w:r w:rsidRPr="00FD358F">
              <w:rPr>
                <w:rFonts w:ascii="Arial" w:hAnsi="Arial" w:cs="Arial"/>
                <w:sz w:val="18"/>
                <w:szCs w:val="18"/>
                <w:lang w:eastAsia="es-CO"/>
              </w:rPr>
              <w:t xml:space="preserve"> Especialista en Geotecnia</w:t>
            </w:r>
          </w:p>
        </w:tc>
        <w:tc>
          <w:tcPr>
            <w:tcW w:w="1947" w:type="dxa"/>
            <w:vAlign w:val="center"/>
          </w:tcPr>
          <w:p w14:paraId="7FC4379C" w14:textId="5E01611D" w:rsidR="00D80811" w:rsidRPr="00FD358F" w:rsidRDefault="00D80811" w:rsidP="001C3133">
            <w:pPr>
              <w:ind w:leftChars="0" w:left="0" w:firstLineChars="0" w:firstLine="0"/>
              <w:jc w:val="both"/>
              <w:rPr>
                <w:rFonts w:ascii="Arial" w:hAnsi="Arial" w:cs="Arial"/>
                <w:bCs/>
                <w:sz w:val="18"/>
                <w:szCs w:val="18"/>
                <w:lang w:eastAsia="es-CO"/>
              </w:rPr>
            </w:pPr>
            <w:r w:rsidRPr="00FD358F">
              <w:rPr>
                <w:rFonts w:ascii="Arial" w:hAnsi="Arial" w:cs="Arial"/>
                <w:bCs/>
                <w:sz w:val="18"/>
                <w:szCs w:val="18"/>
                <w:lang w:eastAsia="es-CO"/>
              </w:rPr>
              <w:t>Ingeniero civil</w:t>
            </w:r>
            <w:r w:rsidR="001C3133">
              <w:rPr>
                <w:rFonts w:ascii="Arial" w:hAnsi="Arial" w:cs="Arial"/>
                <w:bCs/>
                <w:sz w:val="18"/>
                <w:szCs w:val="18"/>
                <w:lang w:eastAsia="es-CO"/>
              </w:rPr>
              <w:t xml:space="preserve"> y ambiental</w:t>
            </w:r>
            <w:r w:rsidRPr="00FD358F">
              <w:rPr>
                <w:rFonts w:ascii="Arial" w:hAnsi="Arial" w:cs="Arial"/>
                <w:bCs/>
                <w:sz w:val="18"/>
                <w:szCs w:val="18"/>
                <w:lang w:eastAsia="es-CO"/>
              </w:rPr>
              <w:t xml:space="preserve">, con </w:t>
            </w:r>
            <w:r w:rsidR="008E7FE9" w:rsidRPr="00FD358F">
              <w:rPr>
                <w:rFonts w:ascii="Arial" w:hAnsi="Arial" w:cs="Arial"/>
                <w:bCs/>
                <w:sz w:val="18"/>
                <w:szCs w:val="18"/>
                <w:lang w:eastAsia="es-CO"/>
              </w:rPr>
              <w:t xml:space="preserve">posgrado </w:t>
            </w:r>
            <w:r w:rsidR="001C3133">
              <w:rPr>
                <w:rFonts w:ascii="Arial" w:hAnsi="Arial" w:cs="Arial"/>
                <w:bCs/>
                <w:sz w:val="18"/>
                <w:szCs w:val="18"/>
                <w:lang w:eastAsia="es-CO"/>
              </w:rPr>
              <w:t xml:space="preserve">en Geotecnia, </w:t>
            </w:r>
          </w:p>
        </w:tc>
        <w:tc>
          <w:tcPr>
            <w:tcW w:w="2410" w:type="dxa"/>
          </w:tcPr>
          <w:p w14:paraId="25966611" w14:textId="7691052E" w:rsidR="00C24473" w:rsidRPr="00FD358F" w:rsidRDefault="00D80811" w:rsidP="000E3F1F">
            <w:pPr>
              <w:spacing w:after="0" w:line="240" w:lineRule="auto"/>
              <w:ind w:left="0" w:hanging="2"/>
              <w:jc w:val="both"/>
              <w:rPr>
                <w:rFonts w:ascii="Arial" w:hAnsi="Arial" w:cs="Arial"/>
                <w:color w:val="000000" w:themeColor="text1"/>
                <w:sz w:val="18"/>
                <w:szCs w:val="18"/>
              </w:rPr>
            </w:pPr>
            <w:r w:rsidRPr="00FD358F">
              <w:rPr>
                <w:rFonts w:ascii="Arial" w:hAnsi="Arial" w:cs="Arial"/>
                <w:color w:val="000000" w:themeColor="text1"/>
                <w:sz w:val="18"/>
                <w:szCs w:val="18"/>
              </w:rPr>
              <w:t xml:space="preserve">Experiencia profesional de </w:t>
            </w:r>
            <w:r w:rsidR="001C3133">
              <w:rPr>
                <w:rFonts w:ascii="Arial" w:hAnsi="Arial" w:cs="Arial"/>
                <w:color w:val="000000" w:themeColor="text1"/>
                <w:sz w:val="18"/>
                <w:szCs w:val="18"/>
              </w:rPr>
              <w:t xml:space="preserve">8 </w:t>
            </w:r>
            <w:r w:rsidRPr="00FD358F">
              <w:rPr>
                <w:rFonts w:ascii="Arial" w:hAnsi="Arial" w:cs="Arial"/>
                <w:color w:val="000000" w:themeColor="text1"/>
                <w:sz w:val="18"/>
                <w:szCs w:val="18"/>
              </w:rPr>
              <w:t xml:space="preserve"> años</w:t>
            </w:r>
            <w:r w:rsidR="00DA6A7C" w:rsidRPr="00FD358F">
              <w:rPr>
                <w:rFonts w:ascii="Arial" w:hAnsi="Arial" w:cs="Arial"/>
                <w:color w:val="000000" w:themeColor="text1"/>
                <w:sz w:val="18"/>
                <w:szCs w:val="18"/>
              </w:rPr>
              <w:t>.</w:t>
            </w:r>
            <w:r w:rsidR="000E3F1F">
              <w:rPr>
                <w:rFonts w:ascii="Arial" w:hAnsi="Arial" w:cs="Arial"/>
                <w:color w:val="000000" w:themeColor="text1"/>
                <w:sz w:val="18"/>
                <w:szCs w:val="18"/>
              </w:rPr>
              <w:t xml:space="preserve"> </w:t>
            </w:r>
            <w:r w:rsidR="000E3F1F" w:rsidRPr="000E3F1F">
              <w:rPr>
                <w:rFonts w:ascii="Arial" w:hAnsi="Arial" w:cs="Arial"/>
                <w:sz w:val="18"/>
                <w:szCs w:val="18"/>
              </w:rPr>
              <w:t xml:space="preserve">Acreditar experiencia mediante la presentación de mínimo dos (2) certificaciones como profesional especialista en el área de geotecnia en contratos de obra o Interventoría como asesor geotécnico. Dicha certificación debe cumplir </w:t>
            </w:r>
            <w:r w:rsidR="000E3F1F">
              <w:rPr>
                <w:rFonts w:ascii="Arial" w:hAnsi="Arial" w:cs="Arial"/>
                <w:sz w:val="18"/>
                <w:szCs w:val="18"/>
              </w:rPr>
              <w:t>la siguiente</w:t>
            </w:r>
            <w:r w:rsidR="000E3F1F" w:rsidRPr="000E3F1F">
              <w:rPr>
                <w:rFonts w:ascii="Arial" w:hAnsi="Arial" w:cs="Arial"/>
                <w:sz w:val="18"/>
                <w:szCs w:val="18"/>
              </w:rPr>
              <w:t xml:space="preserve"> condi</w:t>
            </w:r>
            <w:r w:rsidR="000E3F1F">
              <w:rPr>
                <w:rFonts w:ascii="Arial" w:hAnsi="Arial" w:cs="Arial"/>
                <w:sz w:val="18"/>
                <w:szCs w:val="18"/>
              </w:rPr>
              <w:t>ción</w:t>
            </w:r>
            <w:r w:rsidR="000E3F1F" w:rsidRPr="000E3F1F">
              <w:rPr>
                <w:rFonts w:ascii="Arial" w:hAnsi="Arial" w:cs="Arial"/>
                <w:sz w:val="18"/>
                <w:szCs w:val="18"/>
              </w:rPr>
              <w:t>: i) ser suscrita por la entidad pública y/o entidad privada</w:t>
            </w:r>
          </w:p>
        </w:tc>
        <w:tc>
          <w:tcPr>
            <w:tcW w:w="1276" w:type="dxa"/>
          </w:tcPr>
          <w:p w14:paraId="15D66089" w14:textId="77777777" w:rsidR="00D80811" w:rsidRPr="00FD358F" w:rsidRDefault="00D80811"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gridSpan w:val="2"/>
          </w:tcPr>
          <w:p w14:paraId="45971092" w14:textId="6DFEDD93" w:rsidR="00D80811" w:rsidRPr="00FD358F" w:rsidRDefault="0083087B"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30%</w:t>
            </w:r>
          </w:p>
        </w:tc>
        <w:tc>
          <w:tcPr>
            <w:tcW w:w="1276" w:type="dxa"/>
          </w:tcPr>
          <w:p w14:paraId="190F3381" w14:textId="6587334E" w:rsidR="00D80811" w:rsidRPr="00FD358F" w:rsidRDefault="0083087B" w:rsidP="004640C5">
            <w:pPr>
              <w:spacing w:after="0" w:line="240" w:lineRule="auto"/>
              <w:ind w:left="0" w:hanging="2"/>
              <w:jc w:val="center"/>
              <w:rPr>
                <w:rFonts w:ascii="Arial" w:hAnsi="Arial" w:cs="Arial"/>
                <w:color w:val="FF0000"/>
                <w:sz w:val="18"/>
                <w:szCs w:val="18"/>
              </w:rPr>
            </w:pPr>
            <w:r w:rsidRPr="00A7279B">
              <w:rPr>
                <w:rFonts w:ascii="Arial" w:hAnsi="Arial" w:cs="Arial"/>
                <w:sz w:val="18"/>
                <w:szCs w:val="18"/>
              </w:rPr>
              <w:t>2</w:t>
            </w:r>
          </w:p>
        </w:tc>
      </w:tr>
      <w:tr w:rsidR="00D80811" w:rsidRPr="00FD358F" w14:paraId="64482608" w14:textId="6162ED39" w:rsidTr="00FD358F">
        <w:trPr>
          <w:trHeight w:val="220"/>
        </w:trPr>
        <w:tc>
          <w:tcPr>
            <w:tcW w:w="2159" w:type="dxa"/>
          </w:tcPr>
          <w:p w14:paraId="794BBAE9" w14:textId="77777777" w:rsidR="00D80811" w:rsidRPr="00FD358F" w:rsidRDefault="00D80811" w:rsidP="00FD358F">
            <w:pPr>
              <w:spacing w:after="0" w:line="240" w:lineRule="auto"/>
              <w:ind w:left="0" w:hanging="2"/>
              <w:jc w:val="both"/>
              <w:rPr>
                <w:rFonts w:ascii="Arial" w:hAnsi="Arial" w:cs="Arial"/>
                <w:color w:val="000000" w:themeColor="text1"/>
                <w:sz w:val="18"/>
                <w:szCs w:val="18"/>
              </w:rPr>
            </w:pPr>
            <w:r w:rsidRPr="00FD358F">
              <w:rPr>
                <w:rFonts w:ascii="Arial" w:hAnsi="Arial" w:cs="Arial"/>
                <w:color w:val="000000" w:themeColor="text1"/>
                <w:sz w:val="18"/>
                <w:szCs w:val="18"/>
              </w:rPr>
              <w:t>Topógrafo</w:t>
            </w:r>
          </w:p>
        </w:tc>
        <w:tc>
          <w:tcPr>
            <w:tcW w:w="1947" w:type="dxa"/>
          </w:tcPr>
          <w:p w14:paraId="694E71D5" w14:textId="77777777" w:rsidR="00D80811" w:rsidRPr="00FD358F" w:rsidRDefault="00D80811" w:rsidP="00FD358F">
            <w:pPr>
              <w:spacing w:after="0" w:line="240" w:lineRule="auto"/>
              <w:ind w:left="0" w:hanging="2"/>
              <w:jc w:val="both"/>
              <w:rPr>
                <w:rFonts w:ascii="Arial" w:hAnsi="Arial" w:cs="Arial"/>
                <w:color w:val="000000" w:themeColor="text1"/>
                <w:sz w:val="18"/>
                <w:szCs w:val="18"/>
              </w:rPr>
            </w:pPr>
            <w:r w:rsidRPr="00FD358F">
              <w:rPr>
                <w:rFonts w:ascii="Arial" w:hAnsi="Arial" w:cs="Arial"/>
                <w:color w:val="000000" w:themeColor="text1"/>
                <w:sz w:val="18"/>
                <w:szCs w:val="18"/>
              </w:rPr>
              <w:t>Ingeniero Catastral o Topógrafo</w:t>
            </w:r>
          </w:p>
        </w:tc>
        <w:tc>
          <w:tcPr>
            <w:tcW w:w="2410" w:type="dxa"/>
          </w:tcPr>
          <w:p w14:paraId="1D8CA3A7" w14:textId="1B8DC69E" w:rsidR="00D80811" w:rsidRPr="00FD358F" w:rsidRDefault="00D80811" w:rsidP="00FD358F">
            <w:pPr>
              <w:spacing w:after="0" w:line="240" w:lineRule="auto"/>
              <w:ind w:left="0" w:hanging="2"/>
              <w:jc w:val="both"/>
              <w:rPr>
                <w:rFonts w:ascii="Arial" w:hAnsi="Arial" w:cs="Arial"/>
                <w:color w:val="000000" w:themeColor="text1"/>
                <w:sz w:val="18"/>
                <w:szCs w:val="18"/>
              </w:rPr>
            </w:pPr>
            <w:r w:rsidRPr="00FD358F">
              <w:rPr>
                <w:rFonts w:ascii="Arial" w:hAnsi="Arial" w:cs="Arial"/>
                <w:color w:val="000000" w:themeColor="text1"/>
                <w:sz w:val="18"/>
                <w:szCs w:val="18"/>
              </w:rPr>
              <w:t xml:space="preserve">Profesional contar mínimo con </w:t>
            </w:r>
            <w:r w:rsidR="002C3224">
              <w:rPr>
                <w:rFonts w:ascii="Arial" w:hAnsi="Arial" w:cs="Arial"/>
                <w:color w:val="000000" w:themeColor="text1"/>
                <w:sz w:val="18"/>
                <w:szCs w:val="18"/>
              </w:rPr>
              <w:t xml:space="preserve">2 contratos </w:t>
            </w:r>
            <w:r w:rsidR="002C3224" w:rsidRPr="00FD358F">
              <w:rPr>
                <w:rFonts w:ascii="Arial" w:hAnsi="Arial" w:cs="Arial"/>
                <w:color w:val="000000" w:themeColor="text1"/>
                <w:sz w:val="18"/>
                <w:szCs w:val="18"/>
              </w:rPr>
              <w:t>de</w:t>
            </w:r>
            <w:r w:rsidRPr="00FD358F">
              <w:rPr>
                <w:rFonts w:ascii="Arial" w:hAnsi="Arial" w:cs="Arial"/>
                <w:color w:val="000000" w:themeColor="text1"/>
                <w:sz w:val="18"/>
                <w:szCs w:val="18"/>
              </w:rPr>
              <w:t xml:space="preserve"> experiencia profesional general</w:t>
            </w:r>
            <w:r w:rsidR="00DA6A7C" w:rsidRPr="00FD358F">
              <w:rPr>
                <w:rFonts w:ascii="Arial" w:hAnsi="Arial" w:cs="Arial"/>
                <w:color w:val="000000" w:themeColor="text1"/>
                <w:sz w:val="18"/>
                <w:szCs w:val="18"/>
              </w:rPr>
              <w:t>.</w:t>
            </w:r>
          </w:p>
          <w:p w14:paraId="0171D585" w14:textId="376F0AEB" w:rsidR="00C24473" w:rsidRPr="00FD358F" w:rsidRDefault="00C24473" w:rsidP="00FD358F">
            <w:pPr>
              <w:spacing w:after="0" w:line="240" w:lineRule="auto"/>
              <w:ind w:left="0" w:hanging="2"/>
              <w:jc w:val="both"/>
              <w:rPr>
                <w:rFonts w:ascii="Arial" w:hAnsi="Arial" w:cs="Arial"/>
                <w:color w:val="000000" w:themeColor="text1"/>
                <w:sz w:val="18"/>
                <w:szCs w:val="18"/>
              </w:rPr>
            </w:pPr>
            <w:r w:rsidRPr="00FD358F">
              <w:rPr>
                <w:rFonts w:ascii="Arial" w:hAnsi="Arial" w:cs="Arial"/>
                <w:sz w:val="18"/>
                <w:szCs w:val="18"/>
              </w:rPr>
              <w:t>Art 6 de la Ley 842 de 2003</w:t>
            </w:r>
          </w:p>
        </w:tc>
        <w:tc>
          <w:tcPr>
            <w:tcW w:w="1276" w:type="dxa"/>
          </w:tcPr>
          <w:p w14:paraId="0718FA54" w14:textId="77777777" w:rsidR="00D80811" w:rsidRPr="00FD358F" w:rsidRDefault="00D80811"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gridSpan w:val="2"/>
          </w:tcPr>
          <w:p w14:paraId="03306043" w14:textId="458D11C8" w:rsidR="00D80811" w:rsidRPr="00FD358F" w:rsidRDefault="0083087B"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20%</w:t>
            </w:r>
          </w:p>
        </w:tc>
        <w:tc>
          <w:tcPr>
            <w:tcW w:w="1276" w:type="dxa"/>
          </w:tcPr>
          <w:p w14:paraId="2B33929B" w14:textId="4FEFFE98" w:rsidR="00D80811" w:rsidRPr="00A7279B" w:rsidRDefault="0083087B" w:rsidP="004640C5">
            <w:pPr>
              <w:spacing w:after="0" w:line="240" w:lineRule="auto"/>
              <w:ind w:left="0" w:hanging="2"/>
              <w:jc w:val="center"/>
              <w:rPr>
                <w:rFonts w:ascii="Arial" w:hAnsi="Arial" w:cs="Arial"/>
                <w:sz w:val="18"/>
                <w:szCs w:val="18"/>
              </w:rPr>
            </w:pPr>
            <w:r w:rsidRPr="00A7279B">
              <w:rPr>
                <w:rFonts w:ascii="Arial" w:hAnsi="Arial" w:cs="Arial"/>
                <w:sz w:val="18"/>
                <w:szCs w:val="18"/>
              </w:rPr>
              <w:t>1</w:t>
            </w:r>
          </w:p>
        </w:tc>
      </w:tr>
      <w:tr w:rsidR="00D80811" w:rsidRPr="00FD358F" w14:paraId="1BAB3591" w14:textId="3BF1298C" w:rsidTr="00FD358F">
        <w:trPr>
          <w:trHeight w:val="220"/>
        </w:trPr>
        <w:tc>
          <w:tcPr>
            <w:tcW w:w="2159" w:type="dxa"/>
          </w:tcPr>
          <w:p w14:paraId="1C5A90C8" w14:textId="3F173FDC" w:rsidR="00D80811" w:rsidRPr="00FD358F" w:rsidRDefault="00D80811" w:rsidP="009B4886">
            <w:pPr>
              <w:spacing w:after="0" w:line="240" w:lineRule="auto"/>
              <w:ind w:left="0" w:hanging="2"/>
              <w:jc w:val="both"/>
              <w:rPr>
                <w:rFonts w:ascii="Arial" w:hAnsi="Arial" w:cs="Arial"/>
                <w:sz w:val="18"/>
                <w:szCs w:val="18"/>
                <w:lang w:eastAsia="es-CO"/>
              </w:rPr>
            </w:pPr>
            <w:bookmarkStart w:id="3" w:name="_Hlk534877235"/>
            <w:r w:rsidRPr="00FD358F">
              <w:rPr>
                <w:rFonts w:ascii="Arial" w:hAnsi="Arial" w:cs="Arial"/>
                <w:sz w:val="18"/>
                <w:szCs w:val="18"/>
                <w:lang w:eastAsia="es-CO"/>
              </w:rPr>
              <w:t xml:space="preserve">Ingeniero civil </w:t>
            </w:r>
            <w:bookmarkEnd w:id="3"/>
            <w:r w:rsidR="009B4886">
              <w:rPr>
                <w:rFonts w:ascii="Arial" w:hAnsi="Arial" w:cs="Arial"/>
                <w:sz w:val="18"/>
                <w:szCs w:val="18"/>
                <w:lang w:eastAsia="es-CO"/>
              </w:rPr>
              <w:t>especialista en Ingeniería de Recursos  Hídricos y en Ingeniería de la Construcción</w:t>
            </w:r>
          </w:p>
        </w:tc>
        <w:tc>
          <w:tcPr>
            <w:tcW w:w="1947" w:type="dxa"/>
          </w:tcPr>
          <w:p w14:paraId="59710E31" w14:textId="3E15D183" w:rsidR="00D80811" w:rsidRPr="00FD358F" w:rsidRDefault="00D80811" w:rsidP="009B4886">
            <w:pPr>
              <w:ind w:left="0" w:hanging="2"/>
              <w:jc w:val="both"/>
              <w:rPr>
                <w:rFonts w:ascii="Arial" w:hAnsi="Arial" w:cs="Arial"/>
                <w:sz w:val="18"/>
                <w:szCs w:val="18"/>
                <w:lang w:eastAsia="es-CO"/>
              </w:rPr>
            </w:pPr>
            <w:r w:rsidRPr="00FD358F">
              <w:rPr>
                <w:rFonts w:ascii="Arial" w:hAnsi="Arial" w:cs="Arial"/>
                <w:sz w:val="18"/>
                <w:szCs w:val="18"/>
                <w:lang w:eastAsia="es-CO"/>
              </w:rPr>
              <w:t>Profesional con formación académica en Ingeniería Civil</w:t>
            </w:r>
            <w:r w:rsidR="00725E28" w:rsidRPr="00FD358F">
              <w:rPr>
                <w:rFonts w:ascii="Arial" w:hAnsi="Arial" w:cs="Arial"/>
                <w:sz w:val="18"/>
                <w:szCs w:val="18"/>
                <w:lang w:eastAsia="es-CO"/>
              </w:rPr>
              <w:t xml:space="preserve">, con </w:t>
            </w:r>
            <w:r w:rsidR="008E7FE9" w:rsidRPr="00FD358F">
              <w:rPr>
                <w:rFonts w:ascii="Arial" w:hAnsi="Arial" w:cs="Arial"/>
                <w:sz w:val="18"/>
                <w:szCs w:val="18"/>
                <w:lang w:eastAsia="es-CO"/>
              </w:rPr>
              <w:t xml:space="preserve">posgrado </w:t>
            </w:r>
            <w:r w:rsidR="009B4886">
              <w:rPr>
                <w:rFonts w:ascii="Arial" w:hAnsi="Arial" w:cs="Arial"/>
                <w:sz w:val="18"/>
                <w:szCs w:val="18"/>
                <w:lang w:eastAsia="es-CO"/>
              </w:rPr>
              <w:t>en Recursos Hídricos y en Ingeniería de la Construcción</w:t>
            </w:r>
            <w:r w:rsidR="00725E28" w:rsidRPr="00FD358F">
              <w:rPr>
                <w:rFonts w:ascii="Arial" w:hAnsi="Arial" w:cs="Arial"/>
                <w:sz w:val="18"/>
                <w:szCs w:val="18"/>
                <w:lang w:eastAsia="es-CO"/>
              </w:rPr>
              <w:t xml:space="preserve"> </w:t>
            </w:r>
          </w:p>
        </w:tc>
        <w:tc>
          <w:tcPr>
            <w:tcW w:w="2410" w:type="dxa"/>
          </w:tcPr>
          <w:p w14:paraId="1EBC6D59" w14:textId="6A9F8D55" w:rsidR="00D80811" w:rsidRPr="00FD358F" w:rsidRDefault="00D80811" w:rsidP="00FD358F">
            <w:pPr>
              <w:ind w:left="0" w:hanging="2"/>
              <w:jc w:val="both"/>
              <w:rPr>
                <w:rFonts w:ascii="Arial" w:hAnsi="Arial" w:cs="Arial"/>
                <w:sz w:val="18"/>
                <w:szCs w:val="18"/>
                <w:lang w:eastAsia="es-CO"/>
              </w:rPr>
            </w:pPr>
            <w:r w:rsidRPr="00FD358F">
              <w:rPr>
                <w:rFonts w:ascii="Arial" w:hAnsi="Arial" w:cs="Arial"/>
                <w:sz w:val="18"/>
                <w:szCs w:val="18"/>
                <w:lang w:eastAsia="es-CO"/>
              </w:rPr>
              <w:t xml:space="preserve">Experiencia profesional mínima de </w:t>
            </w:r>
            <w:r w:rsidR="009B4886">
              <w:rPr>
                <w:rFonts w:ascii="Arial" w:hAnsi="Arial" w:cs="Arial"/>
                <w:sz w:val="18"/>
                <w:szCs w:val="18"/>
                <w:lang w:eastAsia="es-CO"/>
              </w:rPr>
              <w:t>8</w:t>
            </w:r>
            <w:r w:rsidRPr="00FD358F">
              <w:rPr>
                <w:rFonts w:ascii="Arial" w:hAnsi="Arial" w:cs="Arial"/>
                <w:sz w:val="18"/>
                <w:szCs w:val="18"/>
                <w:lang w:eastAsia="es-CO"/>
              </w:rPr>
              <w:t xml:space="preserve"> años en el ejercicio de la profesión</w:t>
            </w:r>
            <w:r w:rsidR="00C24473" w:rsidRPr="00FD358F">
              <w:rPr>
                <w:rFonts w:ascii="Arial" w:hAnsi="Arial" w:cs="Arial"/>
                <w:sz w:val="18"/>
                <w:szCs w:val="18"/>
                <w:lang w:eastAsia="es-CO"/>
              </w:rPr>
              <w:t>.</w:t>
            </w:r>
          </w:p>
          <w:p w14:paraId="613A4DDB" w14:textId="04FAB914" w:rsidR="00C24473" w:rsidRPr="00FD358F" w:rsidRDefault="00C24473" w:rsidP="00FD358F">
            <w:pPr>
              <w:ind w:left="-2" w:firstLineChars="0" w:firstLine="0"/>
              <w:jc w:val="both"/>
              <w:rPr>
                <w:rFonts w:ascii="Arial" w:hAnsi="Arial" w:cs="Arial"/>
                <w:sz w:val="18"/>
                <w:szCs w:val="18"/>
                <w:lang w:eastAsia="es-CO"/>
              </w:rPr>
            </w:pPr>
          </w:p>
        </w:tc>
        <w:tc>
          <w:tcPr>
            <w:tcW w:w="1276" w:type="dxa"/>
          </w:tcPr>
          <w:p w14:paraId="14C9C585" w14:textId="6FFAE0DE" w:rsidR="00D80811" w:rsidRPr="00FD358F" w:rsidRDefault="0063041D"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gridSpan w:val="2"/>
          </w:tcPr>
          <w:p w14:paraId="6F7A7659" w14:textId="3D96C634" w:rsidR="00D80811" w:rsidRPr="00FD358F" w:rsidRDefault="0063041D"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40%</w:t>
            </w:r>
          </w:p>
        </w:tc>
        <w:tc>
          <w:tcPr>
            <w:tcW w:w="1276" w:type="dxa"/>
          </w:tcPr>
          <w:p w14:paraId="2DD3B79A" w14:textId="5C3E91FB" w:rsidR="00D80811" w:rsidRPr="00A7279B" w:rsidRDefault="0063041D" w:rsidP="004640C5">
            <w:pPr>
              <w:spacing w:after="0" w:line="240" w:lineRule="auto"/>
              <w:ind w:left="0" w:hanging="2"/>
              <w:jc w:val="center"/>
              <w:rPr>
                <w:rFonts w:ascii="Arial" w:hAnsi="Arial" w:cs="Arial"/>
                <w:sz w:val="18"/>
                <w:szCs w:val="18"/>
              </w:rPr>
            </w:pPr>
            <w:r w:rsidRPr="00A7279B">
              <w:rPr>
                <w:rFonts w:ascii="Arial" w:hAnsi="Arial" w:cs="Arial"/>
                <w:sz w:val="18"/>
                <w:szCs w:val="18"/>
              </w:rPr>
              <w:t>2</w:t>
            </w:r>
          </w:p>
        </w:tc>
      </w:tr>
      <w:tr w:rsidR="00D80811" w:rsidRPr="00FD358F" w14:paraId="7F9C3762" w14:textId="2E375D52" w:rsidTr="00FD358F">
        <w:trPr>
          <w:trHeight w:val="1144"/>
        </w:trPr>
        <w:tc>
          <w:tcPr>
            <w:tcW w:w="2159" w:type="dxa"/>
          </w:tcPr>
          <w:p w14:paraId="3BE8BA7A" w14:textId="49ABC768" w:rsidR="00D80811" w:rsidRPr="00FD358F" w:rsidRDefault="00D80811" w:rsidP="00FD358F">
            <w:pPr>
              <w:spacing w:after="0" w:line="240" w:lineRule="auto"/>
              <w:ind w:left="0" w:hanging="2"/>
              <w:jc w:val="both"/>
              <w:rPr>
                <w:rFonts w:ascii="Arial" w:hAnsi="Arial" w:cs="Arial"/>
                <w:sz w:val="18"/>
                <w:szCs w:val="18"/>
                <w:lang w:eastAsia="es-CO"/>
              </w:rPr>
            </w:pPr>
            <w:bookmarkStart w:id="4" w:name="_Hlk534877344"/>
            <w:r w:rsidRPr="00FD358F">
              <w:rPr>
                <w:rFonts w:ascii="Arial" w:hAnsi="Arial" w:cs="Arial"/>
                <w:sz w:val="18"/>
                <w:szCs w:val="18"/>
                <w:lang w:eastAsia="es-CO"/>
              </w:rPr>
              <w:lastRenderedPageBreak/>
              <w:t xml:space="preserve">Ingeniero civil </w:t>
            </w:r>
            <w:r w:rsidR="00E818AF">
              <w:rPr>
                <w:rFonts w:ascii="Arial" w:hAnsi="Arial" w:cs="Arial"/>
                <w:sz w:val="18"/>
                <w:szCs w:val="18"/>
                <w:lang w:eastAsia="es-CO"/>
              </w:rPr>
              <w:t xml:space="preserve">magister </w:t>
            </w:r>
            <w:r w:rsidRPr="00FD358F">
              <w:rPr>
                <w:rFonts w:ascii="Arial" w:hAnsi="Arial" w:cs="Arial"/>
                <w:sz w:val="18"/>
                <w:szCs w:val="18"/>
                <w:lang w:eastAsia="es-CO"/>
              </w:rPr>
              <w:t>en estructuras</w:t>
            </w:r>
            <w:bookmarkEnd w:id="4"/>
          </w:p>
        </w:tc>
        <w:tc>
          <w:tcPr>
            <w:tcW w:w="1947" w:type="dxa"/>
          </w:tcPr>
          <w:p w14:paraId="6A46B3C8" w14:textId="0137F46B" w:rsidR="00D80811" w:rsidRPr="00FD358F" w:rsidRDefault="00D80811" w:rsidP="00E818AF">
            <w:pPr>
              <w:ind w:left="0" w:hanging="2"/>
              <w:jc w:val="both"/>
              <w:rPr>
                <w:rFonts w:ascii="Arial" w:hAnsi="Arial" w:cs="Arial"/>
                <w:sz w:val="18"/>
                <w:szCs w:val="18"/>
                <w:lang w:eastAsia="es-CO"/>
              </w:rPr>
            </w:pPr>
            <w:r w:rsidRPr="00FD358F">
              <w:rPr>
                <w:rFonts w:ascii="Arial" w:hAnsi="Arial" w:cs="Arial"/>
                <w:sz w:val="18"/>
                <w:szCs w:val="18"/>
                <w:lang w:eastAsia="es-CO"/>
              </w:rPr>
              <w:t>Profesional con formación académica en Ingeniería Civil</w:t>
            </w:r>
            <w:r w:rsidR="0063041D" w:rsidRPr="00FD358F">
              <w:rPr>
                <w:rFonts w:ascii="Arial" w:hAnsi="Arial" w:cs="Arial"/>
                <w:sz w:val="18"/>
                <w:szCs w:val="18"/>
                <w:lang w:eastAsia="es-CO"/>
              </w:rPr>
              <w:t xml:space="preserve"> </w:t>
            </w:r>
            <w:r w:rsidR="00E818AF">
              <w:rPr>
                <w:rFonts w:ascii="Arial" w:hAnsi="Arial" w:cs="Arial"/>
                <w:sz w:val="18"/>
                <w:szCs w:val="18"/>
                <w:lang w:eastAsia="es-CO"/>
              </w:rPr>
              <w:t>magister</w:t>
            </w:r>
            <w:r w:rsidR="008E7FE9" w:rsidRPr="00FD358F">
              <w:rPr>
                <w:rFonts w:ascii="Arial" w:hAnsi="Arial" w:cs="Arial"/>
                <w:sz w:val="18"/>
                <w:szCs w:val="18"/>
                <w:lang w:eastAsia="es-CO"/>
              </w:rPr>
              <w:t xml:space="preserve"> </w:t>
            </w:r>
            <w:r w:rsidR="0063041D" w:rsidRPr="00FD358F">
              <w:rPr>
                <w:rFonts w:ascii="Arial" w:hAnsi="Arial" w:cs="Arial"/>
                <w:sz w:val="18"/>
                <w:szCs w:val="18"/>
                <w:lang w:eastAsia="es-CO"/>
              </w:rPr>
              <w:t xml:space="preserve">en estructuras </w:t>
            </w:r>
          </w:p>
        </w:tc>
        <w:tc>
          <w:tcPr>
            <w:tcW w:w="2410" w:type="dxa"/>
          </w:tcPr>
          <w:p w14:paraId="550F3845" w14:textId="52608113" w:rsidR="00D80811" w:rsidRPr="00FD358F" w:rsidRDefault="00D80811" w:rsidP="00FD358F">
            <w:pPr>
              <w:ind w:left="0" w:hanging="2"/>
              <w:jc w:val="both"/>
              <w:rPr>
                <w:rFonts w:ascii="Arial" w:hAnsi="Arial" w:cs="Arial"/>
                <w:sz w:val="18"/>
                <w:szCs w:val="18"/>
                <w:lang w:eastAsia="es-CO"/>
              </w:rPr>
            </w:pPr>
            <w:r w:rsidRPr="00FD358F">
              <w:rPr>
                <w:rFonts w:ascii="Arial" w:hAnsi="Arial" w:cs="Arial"/>
                <w:sz w:val="18"/>
                <w:szCs w:val="18"/>
                <w:lang w:eastAsia="es-CO"/>
              </w:rPr>
              <w:t xml:space="preserve">Experiencia profesional mínima de </w:t>
            </w:r>
            <w:r w:rsidR="0000005D">
              <w:rPr>
                <w:rFonts w:ascii="Arial" w:hAnsi="Arial" w:cs="Arial"/>
                <w:sz w:val="18"/>
                <w:szCs w:val="18"/>
                <w:lang w:eastAsia="es-CO"/>
              </w:rPr>
              <w:t>30</w:t>
            </w:r>
            <w:r w:rsidRPr="00FD358F">
              <w:rPr>
                <w:rFonts w:ascii="Arial" w:hAnsi="Arial" w:cs="Arial"/>
                <w:sz w:val="18"/>
                <w:szCs w:val="18"/>
                <w:lang w:eastAsia="es-CO"/>
              </w:rPr>
              <w:t xml:space="preserve"> años en el ejercicio de la profesión</w:t>
            </w:r>
            <w:r w:rsidR="00C24473" w:rsidRPr="00FD358F">
              <w:rPr>
                <w:rFonts w:ascii="Arial" w:hAnsi="Arial" w:cs="Arial"/>
                <w:sz w:val="18"/>
                <w:szCs w:val="18"/>
                <w:lang w:eastAsia="es-CO"/>
              </w:rPr>
              <w:t>.</w:t>
            </w:r>
          </w:p>
          <w:p w14:paraId="356BFB37" w14:textId="2A10ABF5" w:rsidR="0063041D" w:rsidRPr="00FD358F" w:rsidRDefault="0063041D" w:rsidP="00FD358F">
            <w:pPr>
              <w:ind w:left="0" w:hanging="2"/>
              <w:jc w:val="both"/>
              <w:rPr>
                <w:rFonts w:ascii="Arial" w:hAnsi="Arial" w:cs="Arial"/>
                <w:sz w:val="18"/>
                <w:szCs w:val="18"/>
                <w:lang w:eastAsia="es-CO"/>
              </w:rPr>
            </w:pPr>
          </w:p>
        </w:tc>
        <w:tc>
          <w:tcPr>
            <w:tcW w:w="1276" w:type="dxa"/>
          </w:tcPr>
          <w:p w14:paraId="0A91349E" w14:textId="44C24710" w:rsidR="00D80811" w:rsidRPr="00FD358F" w:rsidRDefault="0063041D"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gridSpan w:val="2"/>
          </w:tcPr>
          <w:p w14:paraId="52C48B3E" w14:textId="474FC798" w:rsidR="00D80811" w:rsidRPr="00FD358F" w:rsidRDefault="0063041D"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30%</w:t>
            </w:r>
          </w:p>
        </w:tc>
        <w:tc>
          <w:tcPr>
            <w:tcW w:w="1276" w:type="dxa"/>
          </w:tcPr>
          <w:p w14:paraId="1D03EC7B" w14:textId="5AA8DA4C" w:rsidR="00D80811" w:rsidRPr="00A7279B" w:rsidRDefault="0063041D" w:rsidP="004640C5">
            <w:pPr>
              <w:spacing w:after="0" w:line="240" w:lineRule="auto"/>
              <w:ind w:left="0" w:hanging="2"/>
              <w:jc w:val="center"/>
              <w:rPr>
                <w:rFonts w:ascii="Arial" w:hAnsi="Arial" w:cs="Arial"/>
                <w:sz w:val="18"/>
                <w:szCs w:val="18"/>
              </w:rPr>
            </w:pPr>
            <w:r w:rsidRPr="00A7279B">
              <w:rPr>
                <w:rFonts w:ascii="Arial" w:hAnsi="Arial" w:cs="Arial"/>
                <w:sz w:val="18"/>
                <w:szCs w:val="18"/>
              </w:rPr>
              <w:t>2</w:t>
            </w:r>
          </w:p>
        </w:tc>
      </w:tr>
      <w:tr w:rsidR="00D80811" w:rsidRPr="00FD358F" w14:paraId="18ED306B" w14:textId="3A93EE6B" w:rsidTr="00FD358F">
        <w:trPr>
          <w:trHeight w:val="220"/>
        </w:trPr>
        <w:tc>
          <w:tcPr>
            <w:tcW w:w="2159" w:type="dxa"/>
          </w:tcPr>
          <w:p w14:paraId="5209F1C6" w14:textId="6B35074A" w:rsidR="00D80811" w:rsidRPr="00FD358F" w:rsidRDefault="00D80811" w:rsidP="00FD358F">
            <w:pPr>
              <w:spacing w:after="0" w:line="240" w:lineRule="auto"/>
              <w:ind w:left="0" w:hanging="2"/>
              <w:jc w:val="both"/>
              <w:rPr>
                <w:rFonts w:ascii="Arial" w:hAnsi="Arial" w:cs="Arial"/>
                <w:b/>
                <w:bCs/>
                <w:sz w:val="18"/>
                <w:szCs w:val="18"/>
                <w:lang w:eastAsia="es-CO"/>
              </w:rPr>
            </w:pPr>
            <w:r w:rsidRPr="00FD358F">
              <w:rPr>
                <w:rFonts w:ascii="Arial" w:hAnsi="Arial" w:cs="Arial"/>
                <w:bCs/>
                <w:sz w:val="18"/>
                <w:szCs w:val="18"/>
              </w:rPr>
              <w:t>Profesional diseñador de redes</w:t>
            </w:r>
            <w:r w:rsidRPr="00FD358F">
              <w:rPr>
                <w:rFonts w:ascii="Arial" w:hAnsi="Arial" w:cs="Arial"/>
                <w:sz w:val="18"/>
                <w:szCs w:val="18"/>
              </w:rPr>
              <w:t xml:space="preserve"> eléctricas de media y baja tensión interior y exterior</w:t>
            </w:r>
          </w:p>
        </w:tc>
        <w:tc>
          <w:tcPr>
            <w:tcW w:w="1947" w:type="dxa"/>
          </w:tcPr>
          <w:p w14:paraId="628D0C79" w14:textId="3D129400" w:rsidR="00D80811" w:rsidRPr="00FD358F" w:rsidRDefault="0063041D" w:rsidP="0000005D">
            <w:pPr>
              <w:ind w:leftChars="0" w:left="0" w:firstLineChars="0" w:firstLine="0"/>
              <w:jc w:val="both"/>
              <w:rPr>
                <w:rFonts w:ascii="Arial" w:hAnsi="Arial" w:cs="Arial"/>
                <w:sz w:val="18"/>
                <w:szCs w:val="18"/>
                <w:lang w:eastAsia="es-CO"/>
              </w:rPr>
            </w:pPr>
            <w:r w:rsidRPr="00FD358F">
              <w:rPr>
                <w:rFonts w:ascii="Arial" w:hAnsi="Arial" w:cs="Arial"/>
                <w:sz w:val="18"/>
                <w:szCs w:val="18"/>
                <w:lang w:eastAsia="es-CO"/>
              </w:rPr>
              <w:t xml:space="preserve">Profesional en Ingeniería eléctrica </w:t>
            </w:r>
          </w:p>
        </w:tc>
        <w:tc>
          <w:tcPr>
            <w:tcW w:w="2410" w:type="dxa"/>
          </w:tcPr>
          <w:p w14:paraId="58246C1A" w14:textId="4D3E92C6" w:rsidR="00C24473" w:rsidRPr="00FD358F" w:rsidRDefault="0063041D" w:rsidP="00FD358F">
            <w:pPr>
              <w:ind w:left="0" w:hanging="2"/>
              <w:jc w:val="both"/>
              <w:rPr>
                <w:rFonts w:ascii="Arial" w:hAnsi="Arial" w:cs="Arial"/>
                <w:sz w:val="18"/>
                <w:szCs w:val="18"/>
                <w:lang w:eastAsia="es-CO"/>
              </w:rPr>
            </w:pPr>
            <w:r w:rsidRPr="00FD358F">
              <w:rPr>
                <w:rFonts w:ascii="Arial" w:hAnsi="Arial" w:cs="Arial"/>
                <w:sz w:val="18"/>
                <w:szCs w:val="18"/>
                <w:lang w:eastAsia="es-CO"/>
              </w:rPr>
              <w:t xml:space="preserve">Experiencia </w:t>
            </w:r>
            <w:r w:rsidR="0000005D">
              <w:rPr>
                <w:rFonts w:ascii="Arial" w:hAnsi="Arial" w:cs="Arial"/>
                <w:sz w:val="18"/>
                <w:szCs w:val="18"/>
                <w:lang w:eastAsia="es-CO"/>
              </w:rPr>
              <w:t>15 años de experiencia general a partir de la expedición de la matricula profesional</w:t>
            </w:r>
          </w:p>
        </w:tc>
        <w:tc>
          <w:tcPr>
            <w:tcW w:w="1276" w:type="dxa"/>
          </w:tcPr>
          <w:p w14:paraId="0853FBBD" w14:textId="67BB046F" w:rsidR="00D80811" w:rsidRPr="00FD358F" w:rsidRDefault="0063041D"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gridSpan w:val="2"/>
          </w:tcPr>
          <w:p w14:paraId="08FD867C" w14:textId="393BC056" w:rsidR="00D80811" w:rsidRPr="00FD358F" w:rsidRDefault="0063041D"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30%</w:t>
            </w:r>
          </w:p>
        </w:tc>
        <w:tc>
          <w:tcPr>
            <w:tcW w:w="1276" w:type="dxa"/>
          </w:tcPr>
          <w:p w14:paraId="582E6080" w14:textId="444E6D1F" w:rsidR="00D80811" w:rsidRPr="00A7279B" w:rsidRDefault="0063041D" w:rsidP="004640C5">
            <w:pPr>
              <w:spacing w:after="0" w:line="240" w:lineRule="auto"/>
              <w:ind w:left="0" w:hanging="2"/>
              <w:jc w:val="center"/>
              <w:rPr>
                <w:rFonts w:ascii="Arial" w:hAnsi="Arial" w:cs="Arial"/>
                <w:sz w:val="18"/>
                <w:szCs w:val="18"/>
              </w:rPr>
            </w:pPr>
            <w:r w:rsidRPr="00A7279B">
              <w:rPr>
                <w:rFonts w:ascii="Arial" w:hAnsi="Arial" w:cs="Arial"/>
                <w:sz w:val="18"/>
                <w:szCs w:val="18"/>
              </w:rPr>
              <w:t>2</w:t>
            </w:r>
          </w:p>
        </w:tc>
      </w:tr>
      <w:tr w:rsidR="00D80811" w:rsidRPr="00FD358F" w14:paraId="4C27BCD0" w14:textId="06390258" w:rsidTr="00FD358F">
        <w:trPr>
          <w:trHeight w:val="220"/>
        </w:trPr>
        <w:tc>
          <w:tcPr>
            <w:tcW w:w="2159" w:type="dxa"/>
          </w:tcPr>
          <w:p w14:paraId="539B634D" w14:textId="533E59D2" w:rsidR="00D80811" w:rsidRPr="00FD358F" w:rsidRDefault="00D80811" w:rsidP="00FD358F">
            <w:pPr>
              <w:spacing w:after="0" w:line="240" w:lineRule="auto"/>
              <w:ind w:left="0" w:hanging="2"/>
              <w:jc w:val="both"/>
              <w:rPr>
                <w:rFonts w:ascii="Arial" w:hAnsi="Arial" w:cs="Arial"/>
                <w:b/>
                <w:bCs/>
                <w:sz w:val="18"/>
                <w:szCs w:val="18"/>
                <w:lang w:eastAsia="es-CO"/>
              </w:rPr>
            </w:pPr>
            <w:r w:rsidRPr="00FD358F">
              <w:rPr>
                <w:rFonts w:ascii="Arial" w:hAnsi="Arial" w:cs="Arial"/>
                <w:bCs/>
                <w:sz w:val="18"/>
                <w:szCs w:val="18"/>
              </w:rPr>
              <w:t>Profesional diseñador paisajístico o de paisajismo</w:t>
            </w:r>
            <w:r w:rsidRPr="00FD358F">
              <w:rPr>
                <w:rFonts w:ascii="Arial" w:hAnsi="Arial" w:cs="Arial"/>
                <w:kern w:val="22"/>
                <w:sz w:val="18"/>
                <w:szCs w:val="18"/>
              </w:rPr>
              <w:t xml:space="preserve"> </w:t>
            </w:r>
          </w:p>
        </w:tc>
        <w:tc>
          <w:tcPr>
            <w:tcW w:w="1947" w:type="dxa"/>
          </w:tcPr>
          <w:p w14:paraId="0B3D5EF0" w14:textId="2309DE3A" w:rsidR="00D80811" w:rsidRPr="00FD358F" w:rsidRDefault="0063041D" w:rsidP="00FD358F">
            <w:pPr>
              <w:ind w:left="0" w:hanging="2"/>
              <w:jc w:val="both"/>
              <w:rPr>
                <w:rFonts w:ascii="Arial" w:hAnsi="Arial" w:cs="Arial"/>
                <w:sz w:val="18"/>
                <w:szCs w:val="18"/>
                <w:lang w:eastAsia="es-CO"/>
              </w:rPr>
            </w:pPr>
            <w:r w:rsidRPr="00FD358F">
              <w:rPr>
                <w:rFonts w:ascii="Arial" w:hAnsi="Arial" w:cs="Arial"/>
                <w:sz w:val="18"/>
                <w:szCs w:val="18"/>
                <w:lang w:eastAsia="es-CO"/>
              </w:rPr>
              <w:t>Arqui</w:t>
            </w:r>
            <w:r w:rsidR="00D3377B" w:rsidRPr="00FD358F">
              <w:rPr>
                <w:rFonts w:ascii="Arial" w:hAnsi="Arial" w:cs="Arial"/>
                <w:sz w:val="18"/>
                <w:szCs w:val="18"/>
                <w:lang w:eastAsia="es-CO"/>
              </w:rPr>
              <w:t xml:space="preserve">tecto </w:t>
            </w:r>
            <w:r w:rsidR="008E7FE9" w:rsidRPr="00FD358F">
              <w:rPr>
                <w:rFonts w:ascii="Arial" w:hAnsi="Arial" w:cs="Arial"/>
                <w:sz w:val="18"/>
                <w:szCs w:val="18"/>
                <w:lang w:eastAsia="es-CO"/>
              </w:rPr>
              <w:t xml:space="preserve">con posgrado </w:t>
            </w:r>
            <w:r w:rsidR="00D3377B" w:rsidRPr="00FD358F">
              <w:rPr>
                <w:rFonts w:ascii="Arial" w:hAnsi="Arial" w:cs="Arial"/>
                <w:sz w:val="18"/>
                <w:szCs w:val="18"/>
                <w:lang w:eastAsia="es-CO"/>
              </w:rPr>
              <w:t>en paisajismo.</w:t>
            </w:r>
          </w:p>
        </w:tc>
        <w:tc>
          <w:tcPr>
            <w:tcW w:w="2410" w:type="dxa"/>
          </w:tcPr>
          <w:p w14:paraId="5301C3F2" w14:textId="68D79FC3" w:rsidR="00D3377B" w:rsidRPr="00FD358F" w:rsidRDefault="00D3377B" w:rsidP="00FD358F">
            <w:pPr>
              <w:ind w:left="0" w:hanging="2"/>
              <w:jc w:val="both"/>
              <w:rPr>
                <w:rFonts w:ascii="Arial" w:hAnsi="Arial" w:cs="Arial"/>
                <w:sz w:val="18"/>
                <w:szCs w:val="18"/>
                <w:lang w:eastAsia="es-CO"/>
              </w:rPr>
            </w:pPr>
            <w:r w:rsidRPr="00FD358F">
              <w:rPr>
                <w:rFonts w:ascii="Arial" w:hAnsi="Arial" w:cs="Arial"/>
                <w:sz w:val="18"/>
                <w:szCs w:val="18"/>
                <w:lang w:eastAsia="es-CO"/>
              </w:rPr>
              <w:t xml:space="preserve">Experiencia profesional mínima de </w:t>
            </w:r>
            <w:r w:rsidR="00265E91">
              <w:rPr>
                <w:rFonts w:ascii="Arial" w:hAnsi="Arial" w:cs="Arial"/>
                <w:sz w:val="18"/>
                <w:szCs w:val="18"/>
                <w:lang w:eastAsia="es-CO"/>
              </w:rPr>
              <w:t xml:space="preserve">15 </w:t>
            </w:r>
            <w:r w:rsidRPr="00FD358F">
              <w:rPr>
                <w:rFonts w:ascii="Arial" w:hAnsi="Arial" w:cs="Arial"/>
                <w:sz w:val="18"/>
                <w:szCs w:val="18"/>
                <w:lang w:eastAsia="es-CO"/>
              </w:rPr>
              <w:t>años en el ejercicio de la profesión</w:t>
            </w:r>
            <w:r w:rsidR="002B1D39" w:rsidRPr="00FD358F">
              <w:rPr>
                <w:rFonts w:ascii="Arial" w:hAnsi="Arial" w:cs="Arial"/>
                <w:sz w:val="18"/>
                <w:szCs w:val="18"/>
                <w:lang w:eastAsia="es-CO"/>
              </w:rPr>
              <w:t>.</w:t>
            </w:r>
          </w:p>
          <w:p w14:paraId="4C6FC81F" w14:textId="0C926C77" w:rsidR="00D80811" w:rsidRPr="00FD358F" w:rsidRDefault="00D80811" w:rsidP="00FD358F">
            <w:pPr>
              <w:ind w:left="0" w:hanging="2"/>
              <w:jc w:val="both"/>
              <w:rPr>
                <w:rFonts w:ascii="Arial" w:hAnsi="Arial" w:cs="Arial"/>
                <w:sz w:val="18"/>
                <w:szCs w:val="18"/>
                <w:lang w:eastAsia="es-CO"/>
              </w:rPr>
            </w:pPr>
          </w:p>
        </w:tc>
        <w:tc>
          <w:tcPr>
            <w:tcW w:w="1276" w:type="dxa"/>
          </w:tcPr>
          <w:p w14:paraId="775D2A2B" w14:textId="40099ADC" w:rsidR="00D80811" w:rsidRPr="00FD358F" w:rsidRDefault="00D3377B"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gridSpan w:val="2"/>
          </w:tcPr>
          <w:p w14:paraId="4F7DA09A" w14:textId="3FF90155" w:rsidR="00D80811" w:rsidRPr="00FD358F" w:rsidRDefault="00D3377B" w:rsidP="004640C5">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20%</w:t>
            </w:r>
          </w:p>
        </w:tc>
        <w:tc>
          <w:tcPr>
            <w:tcW w:w="1276" w:type="dxa"/>
          </w:tcPr>
          <w:p w14:paraId="541B9666" w14:textId="4EB4F285" w:rsidR="00D80811" w:rsidRPr="00A7279B" w:rsidRDefault="00D3377B" w:rsidP="004640C5">
            <w:pPr>
              <w:spacing w:after="0" w:line="240" w:lineRule="auto"/>
              <w:ind w:left="0" w:hanging="2"/>
              <w:jc w:val="center"/>
              <w:rPr>
                <w:rFonts w:ascii="Arial" w:hAnsi="Arial" w:cs="Arial"/>
                <w:sz w:val="18"/>
                <w:szCs w:val="18"/>
              </w:rPr>
            </w:pPr>
            <w:r w:rsidRPr="00A7279B">
              <w:rPr>
                <w:rFonts w:ascii="Arial" w:hAnsi="Arial" w:cs="Arial"/>
                <w:sz w:val="18"/>
                <w:szCs w:val="18"/>
              </w:rPr>
              <w:t>2</w:t>
            </w:r>
          </w:p>
        </w:tc>
      </w:tr>
    </w:tbl>
    <w:p w14:paraId="08F86103" w14:textId="13DC25B4" w:rsidR="00D3377B" w:rsidRPr="005F1230" w:rsidRDefault="008E7FE9" w:rsidP="00FA33E7">
      <w:pPr>
        <w:ind w:leftChars="0" w:left="0" w:firstLineChars="0" w:firstLine="0"/>
        <w:jc w:val="both"/>
        <w:rPr>
          <w:rFonts w:ascii="Arial" w:hAnsi="Arial" w:cs="Arial"/>
        </w:rPr>
      </w:pPr>
      <w:r w:rsidRPr="005F1230">
        <w:rPr>
          <w:rFonts w:ascii="Arial" w:hAnsi="Arial" w:cs="Arial"/>
          <w:b/>
        </w:rPr>
        <w:t>NOTA:</w:t>
      </w:r>
      <w:r w:rsidRPr="005F1230">
        <w:rPr>
          <w:rFonts w:ascii="Arial" w:hAnsi="Arial" w:cs="Arial"/>
        </w:rPr>
        <w:t xml:space="preserve"> Los perfiles requeridos deberán contar con sus </w:t>
      </w:r>
      <w:r w:rsidR="00FA33E7" w:rsidRPr="005F1230">
        <w:rPr>
          <w:rFonts w:ascii="Arial" w:hAnsi="Arial" w:cs="Arial"/>
        </w:rPr>
        <w:t>respectivas tarjetas</w:t>
      </w:r>
      <w:r w:rsidRPr="005F1230">
        <w:rPr>
          <w:rFonts w:ascii="Arial" w:hAnsi="Arial" w:cs="Arial"/>
        </w:rPr>
        <w:t xml:space="preserve"> profesionales, cuando de los mencionados, se traten de ingeniero civil, ingeniero catastral o </w:t>
      </w:r>
      <w:r w:rsidR="00AF06F1" w:rsidRPr="005F1230">
        <w:rPr>
          <w:rFonts w:ascii="Arial" w:hAnsi="Arial" w:cs="Arial"/>
        </w:rPr>
        <w:t>topógrafo</w:t>
      </w:r>
      <w:r w:rsidRPr="005F1230">
        <w:rPr>
          <w:rFonts w:ascii="Arial" w:hAnsi="Arial" w:cs="Arial"/>
        </w:rPr>
        <w:t xml:space="preserve"> o ingeniero eléctrico y su experiencia deberá ser verificada en atención a lo dispuesto en la ley 842 de 2003.</w:t>
      </w:r>
    </w:p>
    <w:p w14:paraId="512B17F4" w14:textId="17CC703B" w:rsidR="001D0AE1" w:rsidRPr="005F1230" w:rsidRDefault="001D0AE1" w:rsidP="00FA33E7">
      <w:pPr>
        <w:ind w:leftChars="0" w:left="0" w:firstLineChars="0" w:firstLine="0"/>
        <w:jc w:val="both"/>
        <w:rPr>
          <w:rFonts w:ascii="Arial" w:hAnsi="Arial" w:cs="Arial"/>
        </w:rPr>
      </w:pPr>
      <w:r w:rsidRPr="005F1230">
        <w:rPr>
          <w:rFonts w:ascii="Arial" w:hAnsi="Arial" w:cs="Arial"/>
        </w:rPr>
        <w:t xml:space="preserve">Con respecto a los arquitectos, se exigirá que este cuente con su respectiva tarjeta o matrícula profesional y su experiencia no será cuantificada de conformidad con lo dispuesto en la ley 842 de 2003 toda vez que esta norma no cobija esta profesión. </w:t>
      </w: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701"/>
        <w:gridCol w:w="2835"/>
        <w:gridCol w:w="1134"/>
        <w:gridCol w:w="1417"/>
        <w:gridCol w:w="1276"/>
      </w:tblGrid>
      <w:tr w:rsidR="00EB074D" w:rsidRPr="00FD358F" w14:paraId="0DB034A0" w14:textId="7239D7AD" w:rsidTr="00EB074D">
        <w:trPr>
          <w:trHeight w:val="240"/>
        </w:trPr>
        <w:tc>
          <w:tcPr>
            <w:tcW w:w="10343" w:type="dxa"/>
            <w:gridSpan w:val="6"/>
            <w:shd w:val="clear" w:color="auto" w:fill="BFBFBF"/>
          </w:tcPr>
          <w:p w14:paraId="3013ECB4" w14:textId="0F2D0444" w:rsidR="00EB074D" w:rsidRPr="00FD358F" w:rsidRDefault="00EB074D" w:rsidP="00EB074D">
            <w:pPr>
              <w:spacing w:after="0" w:line="240" w:lineRule="auto"/>
              <w:ind w:left="0" w:hanging="2"/>
              <w:jc w:val="center"/>
              <w:rPr>
                <w:rFonts w:ascii="Arial" w:hAnsi="Arial" w:cs="Arial"/>
                <w:b/>
                <w:color w:val="000000" w:themeColor="text1"/>
                <w:sz w:val="18"/>
                <w:szCs w:val="18"/>
              </w:rPr>
            </w:pPr>
            <w:r w:rsidRPr="00FD358F">
              <w:rPr>
                <w:rFonts w:ascii="Arial" w:hAnsi="Arial" w:cs="Arial"/>
                <w:b/>
                <w:color w:val="000000" w:themeColor="text1"/>
                <w:sz w:val="18"/>
                <w:szCs w:val="18"/>
              </w:rPr>
              <w:t>PERSONAL MÍNIMO HABILITANTE OBRA TIPO 1</w:t>
            </w:r>
          </w:p>
        </w:tc>
      </w:tr>
      <w:tr w:rsidR="00D3377B" w:rsidRPr="00FD358F" w14:paraId="65AF236C" w14:textId="076C7BC1" w:rsidTr="00880960">
        <w:trPr>
          <w:trHeight w:val="240"/>
        </w:trPr>
        <w:tc>
          <w:tcPr>
            <w:tcW w:w="1980" w:type="dxa"/>
            <w:shd w:val="clear" w:color="auto" w:fill="BFBFBF"/>
          </w:tcPr>
          <w:p w14:paraId="3BDF919A" w14:textId="77777777" w:rsidR="00D3377B" w:rsidRPr="00FD358F" w:rsidRDefault="00D3377B"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b/>
                <w:color w:val="000000" w:themeColor="text1"/>
                <w:sz w:val="18"/>
                <w:szCs w:val="18"/>
              </w:rPr>
              <w:t>ROL</w:t>
            </w:r>
          </w:p>
        </w:tc>
        <w:tc>
          <w:tcPr>
            <w:tcW w:w="1701" w:type="dxa"/>
            <w:shd w:val="clear" w:color="auto" w:fill="BFBFBF"/>
          </w:tcPr>
          <w:p w14:paraId="0AE1929F" w14:textId="77777777" w:rsidR="00D3377B" w:rsidRPr="00FD358F" w:rsidRDefault="00D3377B"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b/>
                <w:color w:val="000000" w:themeColor="text1"/>
                <w:sz w:val="18"/>
                <w:szCs w:val="18"/>
              </w:rPr>
              <w:t>FORMACIÓN (PROFESIÓN)</w:t>
            </w:r>
          </w:p>
        </w:tc>
        <w:tc>
          <w:tcPr>
            <w:tcW w:w="2835" w:type="dxa"/>
            <w:shd w:val="clear" w:color="auto" w:fill="BFBFBF"/>
          </w:tcPr>
          <w:p w14:paraId="0AC290CB" w14:textId="77777777" w:rsidR="00D3377B" w:rsidRPr="00FD358F" w:rsidRDefault="00D3377B"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b/>
                <w:color w:val="000000" w:themeColor="text1"/>
                <w:sz w:val="18"/>
                <w:szCs w:val="18"/>
              </w:rPr>
              <w:t>EXPERIENCIA</w:t>
            </w:r>
          </w:p>
        </w:tc>
        <w:tc>
          <w:tcPr>
            <w:tcW w:w="1134" w:type="dxa"/>
            <w:shd w:val="clear" w:color="auto" w:fill="BFBFBF"/>
          </w:tcPr>
          <w:p w14:paraId="6539639B" w14:textId="77777777" w:rsidR="00D3377B" w:rsidRPr="00FD358F" w:rsidRDefault="00D3377B"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b/>
                <w:color w:val="000000" w:themeColor="text1"/>
                <w:sz w:val="18"/>
                <w:szCs w:val="18"/>
              </w:rPr>
              <w:t>CANTIDAD</w:t>
            </w:r>
          </w:p>
        </w:tc>
        <w:tc>
          <w:tcPr>
            <w:tcW w:w="1417" w:type="dxa"/>
            <w:shd w:val="clear" w:color="auto" w:fill="BFBFBF"/>
          </w:tcPr>
          <w:p w14:paraId="4CE88A07" w14:textId="045FB419" w:rsidR="00D3377B" w:rsidRPr="00FD358F" w:rsidRDefault="00EB074D" w:rsidP="00EB074D">
            <w:pPr>
              <w:spacing w:after="0" w:line="240" w:lineRule="auto"/>
              <w:ind w:left="0" w:hanging="2"/>
              <w:jc w:val="center"/>
              <w:rPr>
                <w:rFonts w:ascii="Arial" w:hAnsi="Arial" w:cs="Arial"/>
                <w:b/>
                <w:color w:val="000000" w:themeColor="text1"/>
                <w:sz w:val="18"/>
                <w:szCs w:val="18"/>
              </w:rPr>
            </w:pPr>
            <w:r w:rsidRPr="00FD358F">
              <w:rPr>
                <w:rFonts w:ascii="Arial" w:hAnsi="Arial" w:cs="Arial"/>
                <w:b/>
                <w:color w:val="000000" w:themeColor="text1"/>
                <w:sz w:val="18"/>
                <w:szCs w:val="18"/>
              </w:rPr>
              <w:t>% DEDICACIÓN</w:t>
            </w:r>
          </w:p>
        </w:tc>
        <w:tc>
          <w:tcPr>
            <w:tcW w:w="1276" w:type="dxa"/>
            <w:shd w:val="clear" w:color="auto" w:fill="BFBFBF"/>
          </w:tcPr>
          <w:p w14:paraId="7C57FDC0" w14:textId="77777777" w:rsidR="00D3377B" w:rsidRPr="00FD358F" w:rsidRDefault="00D3377B" w:rsidP="00EB074D">
            <w:pPr>
              <w:spacing w:after="0" w:line="240" w:lineRule="auto"/>
              <w:ind w:left="0" w:hanging="2"/>
              <w:jc w:val="center"/>
              <w:rPr>
                <w:rFonts w:ascii="Arial" w:hAnsi="Arial" w:cs="Arial"/>
                <w:b/>
                <w:sz w:val="18"/>
                <w:szCs w:val="18"/>
              </w:rPr>
            </w:pPr>
            <w:r w:rsidRPr="00FD358F">
              <w:rPr>
                <w:rFonts w:ascii="Arial" w:hAnsi="Arial" w:cs="Arial"/>
                <w:b/>
                <w:sz w:val="18"/>
                <w:szCs w:val="18"/>
              </w:rPr>
              <w:t>DURACIÓN</w:t>
            </w:r>
          </w:p>
          <w:p w14:paraId="18F5C08B" w14:textId="77777777" w:rsidR="00FA33E7" w:rsidRPr="00FD358F" w:rsidRDefault="005A06FB" w:rsidP="00EB074D">
            <w:pPr>
              <w:spacing w:after="0" w:line="240" w:lineRule="auto"/>
              <w:ind w:left="0" w:hanging="2"/>
              <w:jc w:val="center"/>
              <w:rPr>
                <w:rFonts w:ascii="Arial" w:hAnsi="Arial" w:cs="Arial"/>
                <w:b/>
                <w:sz w:val="18"/>
                <w:szCs w:val="18"/>
              </w:rPr>
            </w:pPr>
            <w:r w:rsidRPr="00FD358F">
              <w:rPr>
                <w:rFonts w:ascii="Arial" w:hAnsi="Arial" w:cs="Arial"/>
                <w:b/>
                <w:sz w:val="18"/>
                <w:szCs w:val="18"/>
              </w:rPr>
              <w:t xml:space="preserve">Sacúdete </w:t>
            </w:r>
          </w:p>
          <w:p w14:paraId="3A8AD132" w14:textId="77777777" w:rsidR="00FA33E7" w:rsidRPr="00FD358F" w:rsidRDefault="005A06FB" w:rsidP="00EB074D">
            <w:pPr>
              <w:spacing w:after="0" w:line="240" w:lineRule="auto"/>
              <w:ind w:left="0" w:hanging="2"/>
              <w:jc w:val="center"/>
              <w:rPr>
                <w:rFonts w:ascii="Arial" w:hAnsi="Arial" w:cs="Arial"/>
                <w:b/>
                <w:sz w:val="18"/>
                <w:szCs w:val="18"/>
              </w:rPr>
            </w:pPr>
            <w:r w:rsidRPr="00FD358F">
              <w:rPr>
                <w:rFonts w:ascii="Arial" w:hAnsi="Arial" w:cs="Arial"/>
                <w:b/>
                <w:sz w:val="18"/>
                <w:szCs w:val="18"/>
              </w:rPr>
              <w:t>Tipo 1</w:t>
            </w:r>
            <w:r w:rsidR="00AF06F1" w:rsidRPr="00FD358F">
              <w:rPr>
                <w:rFonts w:ascii="Arial" w:hAnsi="Arial" w:cs="Arial"/>
                <w:b/>
                <w:sz w:val="18"/>
                <w:szCs w:val="18"/>
              </w:rPr>
              <w:t xml:space="preserve"> </w:t>
            </w:r>
          </w:p>
          <w:p w14:paraId="67D43DBA" w14:textId="26E85828" w:rsidR="005A06FB" w:rsidRPr="00FD358F" w:rsidRDefault="00AF06F1" w:rsidP="00EB074D">
            <w:pPr>
              <w:spacing w:after="0" w:line="240" w:lineRule="auto"/>
              <w:ind w:left="0" w:hanging="2"/>
              <w:jc w:val="center"/>
              <w:rPr>
                <w:rFonts w:ascii="Arial" w:hAnsi="Arial" w:cs="Arial"/>
                <w:b/>
                <w:sz w:val="18"/>
                <w:szCs w:val="18"/>
              </w:rPr>
            </w:pPr>
            <w:r w:rsidRPr="00FD358F">
              <w:rPr>
                <w:rFonts w:ascii="Arial" w:hAnsi="Arial" w:cs="Arial"/>
                <w:b/>
                <w:sz w:val="18"/>
                <w:szCs w:val="18"/>
              </w:rPr>
              <w:t>meses</w:t>
            </w:r>
          </w:p>
        </w:tc>
      </w:tr>
      <w:tr w:rsidR="00D3377B" w:rsidRPr="00FD358F" w14:paraId="5E996C59" w14:textId="545105A0" w:rsidTr="00880960">
        <w:trPr>
          <w:trHeight w:val="240"/>
        </w:trPr>
        <w:tc>
          <w:tcPr>
            <w:tcW w:w="1980" w:type="dxa"/>
          </w:tcPr>
          <w:p w14:paraId="2C6A65FD" w14:textId="77777777" w:rsidR="00D3377B" w:rsidRPr="00FD358F" w:rsidRDefault="00D3377B" w:rsidP="00EB074D">
            <w:pPr>
              <w:spacing w:after="0" w:line="240" w:lineRule="auto"/>
              <w:ind w:left="0" w:hanging="2"/>
              <w:rPr>
                <w:rFonts w:ascii="Arial" w:hAnsi="Arial" w:cs="Arial"/>
                <w:sz w:val="18"/>
                <w:szCs w:val="18"/>
              </w:rPr>
            </w:pPr>
            <w:r w:rsidRPr="00FD358F">
              <w:rPr>
                <w:rFonts w:ascii="Arial" w:hAnsi="Arial" w:cs="Arial"/>
                <w:sz w:val="18"/>
                <w:szCs w:val="18"/>
              </w:rPr>
              <w:t>Director de Obra</w:t>
            </w:r>
          </w:p>
          <w:p w14:paraId="6568E921" w14:textId="77777777" w:rsidR="005F76BD" w:rsidRPr="00FD358F" w:rsidRDefault="005F76BD" w:rsidP="00EB074D">
            <w:pPr>
              <w:spacing w:after="0" w:line="240" w:lineRule="auto"/>
              <w:ind w:left="0" w:hanging="2"/>
              <w:rPr>
                <w:rFonts w:ascii="Arial" w:hAnsi="Arial" w:cs="Arial"/>
                <w:sz w:val="18"/>
                <w:szCs w:val="18"/>
              </w:rPr>
            </w:pPr>
          </w:p>
          <w:p w14:paraId="0AEED894" w14:textId="30553979" w:rsidR="005F76BD" w:rsidRPr="00FD358F" w:rsidRDefault="005F76BD" w:rsidP="00EB074D">
            <w:pPr>
              <w:spacing w:after="0" w:line="240" w:lineRule="auto"/>
              <w:ind w:left="0" w:hanging="2"/>
              <w:rPr>
                <w:rFonts w:ascii="Arial" w:hAnsi="Arial" w:cs="Arial"/>
                <w:sz w:val="18"/>
                <w:szCs w:val="18"/>
              </w:rPr>
            </w:pPr>
          </w:p>
        </w:tc>
        <w:tc>
          <w:tcPr>
            <w:tcW w:w="1701" w:type="dxa"/>
          </w:tcPr>
          <w:p w14:paraId="07F7604A" w14:textId="3411CAB6" w:rsidR="00D3377B" w:rsidRPr="00FD358F" w:rsidRDefault="00D3377B" w:rsidP="00FD358F">
            <w:pPr>
              <w:spacing w:after="0" w:line="240" w:lineRule="auto"/>
              <w:ind w:left="0" w:hanging="2"/>
              <w:jc w:val="both"/>
              <w:rPr>
                <w:rFonts w:ascii="Arial" w:hAnsi="Arial" w:cs="Arial"/>
                <w:sz w:val="18"/>
                <w:szCs w:val="18"/>
              </w:rPr>
            </w:pPr>
            <w:r w:rsidRPr="00FD358F">
              <w:rPr>
                <w:rFonts w:ascii="Arial" w:hAnsi="Arial" w:cs="Arial"/>
                <w:sz w:val="18"/>
                <w:szCs w:val="18"/>
              </w:rPr>
              <w:t>Ingeniero</w:t>
            </w:r>
            <w:r w:rsidR="00EB074D" w:rsidRPr="00FD358F">
              <w:rPr>
                <w:rFonts w:ascii="Arial" w:hAnsi="Arial" w:cs="Arial"/>
                <w:sz w:val="18"/>
                <w:szCs w:val="18"/>
              </w:rPr>
              <w:t xml:space="preserve"> Civil</w:t>
            </w:r>
            <w:r w:rsidRPr="00FD358F">
              <w:rPr>
                <w:rFonts w:ascii="Arial" w:hAnsi="Arial" w:cs="Arial"/>
                <w:sz w:val="18"/>
                <w:szCs w:val="18"/>
              </w:rPr>
              <w:t xml:space="preserve"> o Arquitecto </w:t>
            </w:r>
            <w:r w:rsidR="008E7FE9" w:rsidRPr="00FD358F">
              <w:rPr>
                <w:rFonts w:ascii="Arial" w:hAnsi="Arial" w:cs="Arial"/>
                <w:sz w:val="18"/>
                <w:szCs w:val="18"/>
              </w:rPr>
              <w:t xml:space="preserve">con posgrado </w:t>
            </w:r>
            <w:r w:rsidRPr="00FD358F">
              <w:rPr>
                <w:rFonts w:ascii="Arial" w:hAnsi="Arial" w:cs="Arial"/>
                <w:sz w:val="18"/>
                <w:szCs w:val="18"/>
              </w:rPr>
              <w:t xml:space="preserve">en Gerencia de </w:t>
            </w:r>
            <w:r w:rsidR="005F76BD" w:rsidRPr="00FD358F">
              <w:rPr>
                <w:rFonts w:ascii="Arial" w:hAnsi="Arial" w:cs="Arial"/>
                <w:sz w:val="18"/>
                <w:szCs w:val="18"/>
              </w:rPr>
              <w:t>Construcciones</w:t>
            </w:r>
          </w:p>
          <w:p w14:paraId="3835A50A" w14:textId="77777777" w:rsidR="00D3377B" w:rsidRPr="00FD358F" w:rsidRDefault="00D3377B" w:rsidP="00FD358F">
            <w:pPr>
              <w:spacing w:after="0" w:line="240" w:lineRule="auto"/>
              <w:ind w:left="0" w:hanging="2"/>
              <w:jc w:val="both"/>
              <w:rPr>
                <w:rFonts w:ascii="Arial" w:hAnsi="Arial" w:cs="Arial"/>
                <w:sz w:val="18"/>
                <w:szCs w:val="18"/>
              </w:rPr>
            </w:pPr>
          </w:p>
          <w:p w14:paraId="7D094646" w14:textId="77777777" w:rsidR="00D3377B" w:rsidRPr="00FD358F" w:rsidRDefault="00D3377B" w:rsidP="00FD358F">
            <w:pPr>
              <w:spacing w:after="0" w:line="240" w:lineRule="auto"/>
              <w:ind w:left="0" w:hanging="2"/>
              <w:jc w:val="both"/>
              <w:rPr>
                <w:rFonts w:ascii="Arial" w:hAnsi="Arial" w:cs="Arial"/>
                <w:sz w:val="18"/>
                <w:szCs w:val="18"/>
              </w:rPr>
            </w:pPr>
          </w:p>
        </w:tc>
        <w:tc>
          <w:tcPr>
            <w:tcW w:w="2835" w:type="dxa"/>
          </w:tcPr>
          <w:p w14:paraId="67D9DCDE" w14:textId="53250BFE" w:rsidR="00770682" w:rsidRPr="00FD358F" w:rsidRDefault="00D3377B" w:rsidP="000B2A21">
            <w:pPr>
              <w:spacing w:after="0" w:line="240" w:lineRule="auto"/>
              <w:ind w:left="0" w:hanging="2"/>
              <w:jc w:val="both"/>
              <w:rPr>
                <w:rFonts w:ascii="Arial" w:hAnsi="Arial" w:cs="Arial"/>
                <w:color w:val="000000" w:themeColor="text1"/>
                <w:sz w:val="18"/>
                <w:szCs w:val="18"/>
              </w:rPr>
            </w:pPr>
            <w:r w:rsidRPr="00FD358F">
              <w:rPr>
                <w:rFonts w:ascii="Arial" w:hAnsi="Arial" w:cs="Arial"/>
                <w:color w:val="000000" w:themeColor="text1"/>
                <w:sz w:val="18"/>
                <w:szCs w:val="18"/>
              </w:rPr>
              <w:t xml:space="preserve">El profesional propuesto para el cargo deberá contar mínimo con </w:t>
            </w:r>
            <w:r w:rsidR="000B2A21">
              <w:rPr>
                <w:rFonts w:ascii="Arial" w:hAnsi="Arial" w:cs="Arial"/>
                <w:color w:val="000000" w:themeColor="text1"/>
                <w:sz w:val="18"/>
                <w:szCs w:val="18"/>
              </w:rPr>
              <w:t>30</w:t>
            </w:r>
            <w:r w:rsidRPr="00FD358F">
              <w:rPr>
                <w:rFonts w:ascii="Arial" w:hAnsi="Arial" w:cs="Arial"/>
                <w:color w:val="000000" w:themeColor="text1"/>
                <w:sz w:val="18"/>
                <w:szCs w:val="18"/>
              </w:rPr>
              <w:t xml:space="preserve"> años de experiencia profesional general con un mínimo de </w:t>
            </w:r>
            <w:r w:rsidR="008E7FE9" w:rsidRPr="00FD358F">
              <w:rPr>
                <w:rFonts w:ascii="Arial" w:hAnsi="Arial" w:cs="Arial"/>
                <w:color w:val="000000" w:themeColor="text1"/>
                <w:sz w:val="18"/>
                <w:szCs w:val="18"/>
              </w:rPr>
              <w:t xml:space="preserve">3 </w:t>
            </w:r>
            <w:r w:rsidR="000B2A21">
              <w:rPr>
                <w:rFonts w:ascii="Arial" w:hAnsi="Arial" w:cs="Arial"/>
                <w:color w:val="000000" w:themeColor="text1"/>
                <w:sz w:val="18"/>
                <w:szCs w:val="18"/>
              </w:rPr>
              <w:t xml:space="preserve">certificaciones </w:t>
            </w:r>
            <w:r w:rsidRPr="00FD358F">
              <w:rPr>
                <w:rFonts w:ascii="Arial" w:hAnsi="Arial" w:cs="Arial"/>
                <w:color w:val="000000" w:themeColor="text1"/>
                <w:sz w:val="18"/>
                <w:szCs w:val="18"/>
              </w:rPr>
              <w:t xml:space="preserve"> de experiencia específica como Director de Obra en la construcción de obras de </w:t>
            </w:r>
            <w:r w:rsidR="000B2A21">
              <w:rPr>
                <w:rFonts w:ascii="Arial" w:hAnsi="Arial" w:cs="Arial"/>
                <w:color w:val="000000" w:themeColor="text1"/>
                <w:sz w:val="18"/>
                <w:szCs w:val="18"/>
              </w:rPr>
              <w:t>polideportivos</w:t>
            </w:r>
            <w:r w:rsidRPr="00FD358F">
              <w:rPr>
                <w:rFonts w:ascii="Arial" w:hAnsi="Arial" w:cs="Arial"/>
                <w:color w:val="000000" w:themeColor="text1"/>
                <w:sz w:val="18"/>
                <w:szCs w:val="18"/>
              </w:rPr>
              <w:t xml:space="preserve"> o infraestructura institucional.</w:t>
            </w:r>
          </w:p>
        </w:tc>
        <w:tc>
          <w:tcPr>
            <w:tcW w:w="1134" w:type="dxa"/>
          </w:tcPr>
          <w:p w14:paraId="2BFB3127" w14:textId="77777777" w:rsidR="00D3377B" w:rsidRPr="00FD358F" w:rsidRDefault="00D3377B"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tcPr>
          <w:p w14:paraId="06FBBB2E" w14:textId="6B6A1CEC" w:rsidR="00D3377B" w:rsidRPr="00FD358F" w:rsidRDefault="00D3377B"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100%</w:t>
            </w:r>
          </w:p>
        </w:tc>
        <w:tc>
          <w:tcPr>
            <w:tcW w:w="1276" w:type="dxa"/>
          </w:tcPr>
          <w:p w14:paraId="4351AB09" w14:textId="0F9BDFBB" w:rsidR="00D3377B" w:rsidRPr="00FD358F" w:rsidRDefault="00D3377B" w:rsidP="00EB074D">
            <w:pPr>
              <w:spacing w:after="0" w:line="240" w:lineRule="auto"/>
              <w:ind w:left="0" w:hanging="2"/>
              <w:jc w:val="center"/>
              <w:rPr>
                <w:rFonts w:ascii="Arial" w:hAnsi="Arial" w:cs="Arial"/>
                <w:sz w:val="18"/>
                <w:szCs w:val="18"/>
              </w:rPr>
            </w:pPr>
            <w:r w:rsidRPr="00FD358F">
              <w:rPr>
                <w:rFonts w:ascii="Arial" w:hAnsi="Arial" w:cs="Arial"/>
                <w:sz w:val="18"/>
                <w:szCs w:val="18"/>
              </w:rPr>
              <w:t>3,5</w:t>
            </w:r>
          </w:p>
        </w:tc>
      </w:tr>
      <w:tr w:rsidR="00D3377B" w:rsidRPr="00FD358F" w14:paraId="4EC654EB" w14:textId="2F1B3EEE" w:rsidTr="00880960">
        <w:trPr>
          <w:trHeight w:val="220"/>
        </w:trPr>
        <w:tc>
          <w:tcPr>
            <w:tcW w:w="1980" w:type="dxa"/>
          </w:tcPr>
          <w:p w14:paraId="3EDE819A" w14:textId="1D79E4C8" w:rsidR="00D3377B" w:rsidRPr="00FD358F" w:rsidRDefault="00D3377B" w:rsidP="00EB074D">
            <w:pPr>
              <w:spacing w:after="0" w:line="240" w:lineRule="auto"/>
              <w:ind w:left="0" w:hanging="2"/>
              <w:rPr>
                <w:rFonts w:ascii="Arial" w:hAnsi="Arial" w:cs="Arial"/>
                <w:sz w:val="18"/>
                <w:szCs w:val="18"/>
              </w:rPr>
            </w:pPr>
            <w:r w:rsidRPr="00FD358F">
              <w:rPr>
                <w:rFonts w:ascii="Arial" w:hAnsi="Arial" w:cs="Arial"/>
                <w:sz w:val="18"/>
                <w:szCs w:val="18"/>
              </w:rPr>
              <w:t xml:space="preserve">Residente de obra </w:t>
            </w:r>
          </w:p>
        </w:tc>
        <w:tc>
          <w:tcPr>
            <w:tcW w:w="1701" w:type="dxa"/>
          </w:tcPr>
          <w:p w14:paraId="791EC0AA" w14:textId="59BA8FC7" w:rsidR="00D3377B" w:rsidRPr="00FD358F" w:rsidRDefault="00D3377B" w:rsidP="00FD358F">
            <w:pPr>
              <w:spacing w:after="0" w:line="240" w:lineRule="auto"/>
              <w:ind w:left="0" w:hanging="2"/>
              <w:jc w:val="both"/>
              <w:rPr>
                <w:rFonts w:ascii="Arial" w:hAnsi="Arial" w:cs="Arial"/>
                <w:sz w:val="18"/>
                <w:szCs w:val="18"/>
              </w:rPr>
            </w:pPr>
            <w:r w:rsidRPr="00FD358F">
              <w:rPr>
                <w:rFonts w:ascii="Arial" w:hAnsi="Arial" w:cs="Arial"/>
                <w:sz w:val="18"/>
                <w:szCs w:val="18"/>
              </w:rPr>
              <w:t xml:space="preserve">Ingeniero </w:t>
            </w:r>
            <w:r w:rsidR="00770682" w:rsidRPr="00FD358F">
              <w:rPr>
                <w:rFonts w:ascii="Arial" w:hAnsi="Arial" w:cs="Arial"/>
                <w:sz w:val="18"/>
                <w:szCs w:val="18"/>
              </w:rPr>
              <w:t xml:space="preserve">civil </w:t>
            </w:r>
            <w:r w:rsidRPr="00FD358F">
              <w:rPr>
                <w:rFonts w:ascii="Arial" w:hAnsi="Arial" w:cs="Arial"/>
                <w:sz w:val="18"/>
                <w:szCs w:val="18"/>
              </w:rPr>
              <w:t>o Arquitecto</w:t>
            </w:r>
            <w:r w:rsidR="00994259">
              <w:rPr>
                <w:rFonts w:ascii="Arial" w:hAnsi="Arial" w:cs="Arial"/>
                <w:sz w:val="18"/>
                <w:szCs w:val="18"/>
              </w:rPr>
              <w:t xml:space="preserve"> especialista en pavimentos y gerencia de proyectos</w:t>
            </w:r>
          </w:p>
          <w:p w14:paraId="2BD24427" w14:textId="77777777" w:rsidR="00D3377B" w:rsidRPr="00FD358F" w:rsidRDefault="00D3377B" w:rsidP="00FD358F">
            <w:pPr>
              <w:spacing w:after="0" w:line="240" w:lineRule="auto"/>
              <w:ind w:left="0" w:hanging="2"/>
              <w:jc w:val="both"/>
              <w:rPr>
                <w:rFonts w:ascii="Arial" w:hAnsi="Arial" w:cs="Arial"/>
                <w:sz w:val="18"/>
                <w:szCs w:val="18"/>
              </w:rPr>
            </w:pPr>
          </w:p>
          <w:p w14:paraId="3C8D5287" w14:textId="77777777" w:rsidR="00D3377B" w:rsidRPr="00FD358F" w:rsidRDefault="00D3377B" w:rsidP="00FD358F">
            <w:pPr>
              <w:spacing w:after="0" w:line="240" w:lineRule="auto"/>
              <w:ind w:left="0" w:hanging="2"/>
              <w:jc w:val="both"/>
              <w:rPr>
                <w:rFonts w:ascii="Arial" w:hAnsi="Arial" w:cs="Arial"/>
                <w:sz w:val="18"/>
                <w:szCs w:val="18"/>
              </w:rPr>
            </w:pPr>
          </w:p>
        </w:tc>
        <w:tc>
          <w:tcPr>
            <w:tcW w:w="2835" w:type="dxa"/>
          </w:tcPr>
          <w:p w14:paraId="475572C2" w14:textId="7BB0A26E" w:rsidR="00994259" w:rsidRPr="00994259" w:rsidRDefault="00D3377B" w:rsidP="00994259">
            <w:pPr>
              <w:suppressAutoHyphens w:val="0"/>
              <w:autoSpaceDE w:val="0"/>
              <w:autoSpaceDN w:val="0"/>
              <w:adjustRightInd w:val="0"/>
              <w:spacing w:after="0" w:line="240" w:lineRule="auto"/>
              <w:ind w:leftChars="0" w:left="0" w:firstLineChars="0" w:firstLine="0"/>
              <w:jc w:val="both"/>
              <w:textDirection w:val="lrTb"/>
              <w:textAlignment w:val="auto"/>
              <w:outlineLvl w:val="9"/>
              <w:rPr>
                <w:rFonts w:ascii="Arial" w:hAnsi="Arial" w:cs="Arial"/>
                <w:position w:val="0"/>
                <w:sz w:val="18"/>
                <w:szCs w:val="18"/>
                <w:lang w:eastAsia="es-CO"/>
              </w:rPr>
            </w:pPr>
            <w:r w:rsidRPr="00FD358F">
              <w:rPr>
                <w:rFonts w:ascii="Arial" w:hAnsi="Arial" w:cs="Arial"/>
                <w:color w:val="000000" w:themeColor="text1"/>
                <w:sz w:val="18"/>
                <w:szCs w:val="18"/>
              </w:rPr>
              <w:t xml:space="preserve">El profesional propuesto para el cargo deberá contar mínimo con </w:t>
            </w:r>
            <w:r w:rsidR="00994259">
              <w:rPr>
                <w:rFonts w:ascii="Arial" w:hAnsi="Arial" w:cs="Arial"/>
                <w:color w:val="000000" w:themeColor="text1"/>
                <w:sz w:val="18"/>
                <w:szCs w:val="18"/>
              </w:rPr>
              <w:t>10</w:t>
            </w:r>
            <w:r w:rsidRPr="00FD358F">
              <w:rPr>
                <w:rFonts w:ascii="Arial" w:hAnsi="Arial" w:cs="Arial"/>
                <w:color w:val="000000" w:themeColor="text1"/>
                <w:sz w:val="18"/>
                <w:szCs w:val="18"/>
              </w:rPr>
              <w:t xml:space="preserve"> años de experiencia profesio</w:t>
            </w:r>
            <w:r w:rsidR="00994259">
              <w:rPr>
                <w:rFonts w:ascii="Arial" w:hAnsi="Arial" w:cs="Arial"/>
                <w:color w:val="000000" w:themeColor="text1"/>
                <w:sz w:val="18"/>
                <w:szCs w:val="18"/>
              </w:rPr>
              <w:t>nal general con un mínimo de 2 certificaciones</w:t>
            </w:r>
            <w:r w:rsidRPr="00FD358F">
              <w:rPr>
                <w:rFonts w:ascii="Arial" w:hAnsi="Arial" w:cs="Arial"/>
                <w:color w:val="000000" w:themeColor="text1"/>
                <w:sz w:val="18"/>
                <w:szCs w:val="18"/>
              </w:rPr>
              <w:t xml:space="preserve"> de </w:t>
            </w:r>
            <w:r w:rsidRPr="00FD358F">
              <w:rPr>
                <w:rFonts w:ascii="Arial" w:hAnsi="Arial" w:cs="Arial"/>
                <w:sz w:val="18"/>
                <w:szCs w:val="18"/>
              </w:rPr>
              <w:t xml:space="preserve">experiencia específica como Residente de Obra </w:t>
            </w:r>
            <w:r w:rsidR="00D945D8">
              <w:rPr>
                <w:rFonts w:ascii="Arial" w:hAnsi="Arial" w:cs="Arial"/>
                <w:sz w:val="18"/>
                <w:szCs w:val="18"/>
              </w:rPr>
              <w:t xml:space="preserve">en </w:t>
            </w:r>
            <w:r w:rsidR="00994259" w:rsidRPr="00994259">
              <w:rPr>
                <w:rFonts w:ascii="Arial" w:hAnsi="Arial" w:cs="Arial"/>
                <w:position w:val="0"/>
                <w:sz w:val="18"/>
                <w:szCs w:val="18"/>
                <w:lang w:eastAsia="es-CO"/>
              </w:rPr>
              <w:t xml:space="preserve">contratos de </w:t>
            </w:r>
            <w:r w:rsidR="00D945D8">
              <w:rPr>
                <w:rFonts w:ascii="Arial" w:hAnsi="Arial" w:cs="Arial"/>
                <w:position w:val="0"/>
                <w:sz w:val="18"/>
                <w:szCs w:val="18"/>
                <w:lang w:eastAsia="es-CO"/>
              </w:rPr>
              <w:t xml:space="preserve">escenarios </w:t>
            </w:r>
            <w:r w:rsidR="00994259" w:rsidRPr="00994259">
              <w:rPr>
                <w:rFonts w:ascii="Arial" w:hAnsi="Arial" w:cs="Arial"/>
                <w:position w:val="0"/>
                <w:sz w:val="18"/>
                <w:szCs w:val="18"/>
                <w:lang w:eastAsia="es-CO"/>
              </w:rPr>
              <w:t>deportivos</w:t>
            </w:r>
            <w:r w:rsidR="00994259">
              <w:rPr>
                <w:rFonts w:ascii="Arial" w:hAnsi="Arial" w:cs="Arial"/>
                <w:position w:val="0"/>
                <w:sz w:val="18"/>
                <w:szCs w:val="18"/>
                <w:lang w:eastAsia="es-CO"/>
              </w:rPr>
              <w:t xml:space="preserve"> cubiertos</w:t>
            </w:r>
            <w:r w:rsidR="00994259" w:rsidRPr="00994259">
              <w:rPr>
                <w:rFonts w:ascii="Arial" w:hAnsi="Arial" w:cs="Arial"/>
                <w:position w:val="0"/>
                <w:sz w:val="18"/>
                <w:szCs w:val="18"/>
                <w:lang w:eastAsia="es-CO"/>
              </w:rPr>
              <w:t>, certificados por la</w:t>
            </w:r>
            <w:r w:rsidR="00994259">
              <w:rPr>
                <w:rFonts w:ascii="Arial" w:hAnsi="Arial" w:cs="Arial"/>
                <w:position w:val="0"/>
                <w:sz w:val="18"/>
                <w:szCs w:val="18"/>
                <w:lang w:eastAsia="es-CO"/>
              </w:rPr>
              <w:t xml:space="preserve"> </w:t>
            </w:r>
            <w:r w:rsidR="00994259" w:rsidRPr="00994259">
              <w:rPr>
                <w:rFonts w:ascii="Arial" w:hAnsi="Arial" w:cs="Arial"/>
                <w:position w:val="0"/>
                <w:sz w:val="18"/>
                <w:szCs w:val="18"/>
                <w:lang w:eastAsia="es-CO"/>
              </w:rPr>
              <w:lastRenderedPageBreak/>
              <w:t>entidad contratante y que al menos uno contenga 2</w:t>
            </w:r>
          </w:p>
          <w:p w14:paraId="0AE44BFE" w14:textId="77777777" w:rsidR="00994259" w:rsidRDefault="00994259" w:rsidP="00994259">
            <w:pPr>
              <w:spacing w:after="0" w:line="240" w:lineRule="auto"/>
              <w:ind w:left="0" w:hanging="2"/>
              <w:jc w:val="both"/>
              <w:rPr>
                <w:rFonts w:ascii="Arial" w:hAnsi="Arial" w:cs="Arial"/>
                <w:sz w:val="18"/>
                <w:szCs w:val="18"/>
              </w:rPr>
            </w:pPr>
            <w:r w:rsidRPr="00994259">
              <w:rPr>
                <w:rFonts w:ascii="Arial" w:hAnsi="Arial" w:cs="Arial"/>
                <w:position w:val="0"/>
                <w:sz w:val="18"/>
                <w:szCs w:val="18"/>
                <w:lang w:eastAsia="es-CO"/>
              </w:rPr>
              <w:t>frentes de obra o más.</w:t>
            </w:r>
            <w:r w:rsidRPr="00FD358F">
              <w:rPr>
                <w:rFonts w:ascii="Arial" w:hAnsi="Arial" w:cs="Arial"/>
                <w:sz w:val="18"/>
                <w:szCs w:val="18"/>
              </w:rPr>
              <w:t xml:space="preserve"> </w:t>
            </w:r>
          </w:p>
          <w:p w14:paraId="14A3CE07" w14:textId="23B8FD90" w:rsidR="00770682" w:rsidRPr="00FD358F" w:rsidRDefault="00770682" w:rsidP="00994259">
            <w:pPr>
              <w:spacing w:after="0" w:line="240" w:lineRule="auto"/>
              <w:ind w:left="0" w:hanging="2"/>
              <w:jc w:val="both"/>
              <w:rPr>
                <w:rFonts w:ascii="Arial" w:hAnsi="Arial" w:cs="Arial"/>
                <w:color w:val="000000" w:themeColor="text1"/>
                <w:sz w:val="18"/>
                <w:szCs w:val="18"/>
              </w:rPr>
            </w:pPr>
            <w:r w:rsidRPr="00FD358F">
              <w:rPr>
                <w:rFonts w:ascii="Arial" w:hAnsi="Arial" w:cs="Arial"/>
                <w:sz w:val="18"/>
                <w:szCs w:val="18"/>
              </w:rPr>
              <w:t>Art 6 de la Ley 842 de 2003</w:t>
            </w:r>
          </w:p>
        </w:tc>
        <w:tc>
          <w:tcPr>
            <w:tcW w:w="1134" w:type="dxa"/>
          </w:tcPr>
          <w:p w14:paraId="6B2392DF" w14:textId="77777777" w:rsidR="00D3377B" w:rsidRPr="00FD358F" w:rsidRDefault="00D3377B"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lastRenderedPageBreak/>
              <w:t>1</w:t>
            </w:r>
          </w:p>
        </w:tc>
        <w:tc>
          <w:tcPr>
            <w:tcW w:w="1417" w:type="dxa"/>
          </w:tcPr>
          <w:p w14:paraId="35121B9E" w14:textId="6DBF2D8D" w:rsidR="00D3377B" w:rsidRPr="00FD358F" w:rsidRDefault="00D3377B"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100%</w:t>
            </w:r>
          </w:p>
        </w:tc>
        <w:tc>
          <w:tcPr>
            <w:tcW w:w="1276" w:type="dxa"/>
          </w:tcPr>
          <w:p w14:paraId="4349EEF4" w14:textId="6C60CFD5" w:rsidR="00D3377B" w:rsidRPr="00A7279B" w:rsidRDefault="00D3377B" w:rsidP="00EB074D">
            <w:pPr>
              <w:spacing w:after="0" w:line="240" w:lineRule="auto"/>
              <w:ind w:left="0" w:hanging="2"/>
              <w:jc w:val="center"/>
              <w:rPr>
                <w:rFonts w:ascii="Arial" w:hAnsi="Arial" w:cs="Arial"/>
                <w:sz w:val="18"/>
                <w:szCs w:val="18"/>
              </w:rPr>
            </w:pPr>
            <w:r w:rsidRPr="00A7279B">
              <w:rPr>
                <w:rFonts w:ascii="Arial" w:hAnsi="Arial" w:cs="Arial"/>
                <w:sz w:val="18"/>
                <w:szCs w:val="18"/>
              </w:rPr>
              <w:t>3,5</w:t>
            </w:r>
          </w:p>
        </w:tc>
      </w:tr>
      <w:tr w:rsidR="00D3377B" w:rsidRPr="00FD358F" w14:paraId="45715773" w14:textId="64543D18" w:rsidTr="00880960">
        <w:trPr>
          <w:trHeight w:val="220"/>
        </w:trPr>
        <w:tc>
          <w:tcPr>
            <w:tcW w:w="1980" w:type="dxa"/>
          </w:tcPr>
          <w:p w14:paraId="50790126" w14:textId="11D35505" w:rsidR="00D3377B" w:rsidRPr="00FD358F" w:rsidRDefault="00D3377B" w:rsidP="00EB074D">
            <w:pPr>
              <w:spacing w:after="0" w:line="240" w:lineRule="auto"/>
              <w:ind w:left="0" w:hanging="2"/>
              <w:rPr>
                <w:rFonts w:ascii="Arial" w:hAnsi="Arial" w:cs="Arial"/>
                <w:color w:val="000000" w:themeColor="text1"/>
                <w:sz w:val="18"/>
                <w:szCs w:val="18"/>
                <w:highlight w:val="yellow"/>
              </w:rPr>
            </w:pPr>
            <w:r w:rsidRPr="00FD358F">
              <w:rPr>
                <w:rFonts w:ascii="Arial" w:hAnsi="Arial" w:cs="Arial"/>
                <w:color w:val="000000" w:themeColor="text1"/>
                <w:sz w:val="18"/>
                <w:szCs w:val="18"/>
              </w:rPr>
              <w:lastRenderedPageBreak/>
              <w:t>Inspector</w:t>
            </w:r>
          </w:p>
        </w:tc>
        <w:tc>
          <w:tcPr>
            <w:tcW w:w="1701" w:type="dxa"/>
          </w:tcPr>
          <w:p w14:paraId="4D2DF7A1" w14:textId="7C999A64" w:rsidR="00770682" w:rsidRPr="00FD358F" w:rsidRDefault="00D3377B" w:rsidP="00FD358F">
            <w:pPr>
              <w:spacing w:after="0" w:line="240" w:lineRule="auto"/>
              <w:ind w:left="0" w:hanging="2"/>
              <w:jc w:val="both"/>
              <w:rPr>
                <w:rFonts w:ascii="Arial" w:hAnsi="Arial" w:cs="Arial"/>
                <w:color w:val="000000" w:themeColor="text1"/>
                <w:sz w:val="18"/>
                <w:szCs w:val="18"/>
                <w:highlight w:val="yellow"/>
              </w:rPr>
            </w:pPr>
            <w:r w:rsidRPr="00FD358F">
              <w:rPr>
                <w:rFonts w:ascii="Arial" w:hAnsi="Arial" w:cs="Arial"/>
                <w:sz w:val="18"/>
                <w:szCs w:val="18"/>
                <w:lang w:eastAsia="es-CO"/>
              </w:rPr>
              <w:t>Técnico o Tecnólogo en construcción o Técnico o Tecnólogo en Obras Civiles</w:t>
            </w:r>
            <w:r w:rsidR="00550045">
              <w:rPr>
                <w:rFonts w:ascii="Arial" w:hAnsi="Arial" w:cs="Arial"/>
                <w:sz w:val="18"/>
                <w:szCs w:val="18"/>
                <w:lang w:eastAsia="es-CO"/>
              </w:rPr>
              <w:t xml:space="preserve"> con 7 años de experiencia profesional </w:t>
            </w:r>
          </w:p>
        </w:tc>
        <w:tc>
          <w:tcPr>
            <w:tcW w:w="2835" w:type="dxa"/>
          </w:tcPr>
          <w:p w14:paraId="6C7BF6DD" w14:textId="4D09B26A" w:rsidR="00D945D8" w:rsidRDefault="00550045" w:rsidP="00D945D8">
            <w:pPr>
              <w:suppressAutoHyphens w:val="0"/>
              <w:autoSpaceDE w:val="0"/>
              <w:autoSpaceDN w:val="0"/>
              <w:adjustRightInd w:val="0"/>
              <w:spacing w:after="0" w:line="240" w:lineRule="auto"/>
              <w:ind w:leftChars="0" w:left="0" w:firstLineChars="0" w:firstLine="0"/>
              <w:jc w:val="both"/>
              <w:textDirection w:val="lrTb"/>
              <w:textAlignment w:val="auto"/>
              <w:outlineLvl w:val="9"/>
              <w:rPr>
                <w:rFonts w:ascii="Arial" w:hAnsi="Arial" w:cs="Arial"/>
                <w:sz w:val="18"/>
                <w:szCs w:val="18"/>
              </w:rPr>
            </w:pPr>
            <w:r>
              <w:rPr>
                <w:rFonts w:ascii="Arial" w:hAnsi="Arial" w:cs="Arial"/>
                <w:sz w:val="18"/>
                <w:szCs w:val="18"/>
              </w:rPr>
              <w:t xml:space="preserve">Acreditar la experiencia con </w:t>
            </w:r>
            <w:r w:rsidR="008C5BA4">
              <w:rPr>
                <w:rFonts w:ascii="Arial" w:hAnsi="Arial" w:cs="Arial"/>
                <w:sz w:val="18"/>
                <w:szCs w:val="18"/>
              </w:rPr>
              <w:t xml:space="preserve">2 </w:t>
            </w:r>
            <w:r w:rsidR="008C5BA4" w:rsidRPr="00FD358F">
              <w:rPr>
                <w:rFonts w:ascii="Arial" w:hAnsi="Arial" w:cs="Arial"/>
                <w:sz w:val="18"/>
                <w:szCs w:val="18"/>
              </w:rPr>
              <w:t>certificaciones</w:t>
            </w:r>
            <w:r w:rsidR="00D945D8">
              <w:rPr>
                <w:rFonts w:ascii="Arial" w:hAnsi="Arial" w:cs="Arial"/>
                <w:sz w:val="18"/>
                <w:szCs w:val="18"/>
              </w:rPr>
              <w:t xml:space="preserve"> como </w:t>
            </w:r>
            <w:r w:rsidR="00D945D8" w:rsidRPr="00FD358F">
              <w:rPr>
                <w:rFonts w:ascii="Arial" w:hAnsi="Arial" w:cs="Arial"/>
                <w:sz w:val="18"/>
                <w:szCs w:val="18"/>
              </w:rPr>
              <w:t>inspector</w:t>
            </w:r>
            <w:r w:rsidR="00D3377B" w:rsidRPr="00FD358F">
              <w:rPr>
                <w:rFonts w:ascii="Arial" w:hAnsi="Arial" w:cs="Arial"/>
                <w:sz w:val="18"/>
                <w:szCs w:val="18"/>
              </w:rPr>
              <w:t xml:space="preserve"> de obra </w:t>
            </w:r>
            <w:r w:rsidR="00D945D8">
              <w:rPr>
                <w:rFonts w:ascii="Arial" w:hAnsi="Arial" w:cs="Arial"/>
                <w:sz w:val="18"/>
                <w:szCs w:val="18"/>
              </w:rPr>
              <w:t xml:space="preserve">en </w:t>
            </w:r>
            <w:r w:rsidR="00D945D8" w:rsidRPr="00994259">
              <w:rPr>
                <w:rFonts w:ascii="Arial" w:hAnsi="Arial" w:cs="Arial"/>
                <w:position w:val="0"/>
                <w:sz w:val="18"/>
                <w:szCs w:val="18"/>
                <w:lang w:eastAsia="es-CO"/>
              </w:rPr>
              <w:t xml:space="preserve">contratos de </w:t>
            </w:r>
            <w:r w:rsidR="00D945D8">
              <w:rPr>
                <w:rFonts w:ascii="Arial" w:hAnsi="Arial" w:cs="Arial"/>
                <w:position w:val="0"/>
                <w:sz w:val="18"/>
                <w:szCs w:val="18"/>
                <w:lang w:eastAsia="es-CO"/>
              </w:rPr>
              <w:t xml:space="preserve">escenarios </w:t>
            </w:r>
            <w:r w:rsidR="00D945D8" w:rsidRPr="00994259">
              <w:rPr>
                <w:rFonts w:ascii="Arial" w:hAnsi="Arial" w:cs="Arial"/>
                <w:position w:val="0"/>
                <w:sz w:val="18"/>
                <w:szCs w:val="18"/>
                <w:lang w:eastAsia="es-CO"/>
              </w:rPr>
              <w:t>deportivos</w:t>
            </w:r>
            <w:r w:rsidR="00D945D8">
              <w:rPr>
                <w:rFonts w:ascii="Arial" w:hAnsi="Arial" w:cs="Arial"/>
                <w:position w:val="0"/>
                <w:sz w:val="18"/>
                <w:szCs w:val="18"/>
                <w:lang w:eastAsia="es-CO"/>
              </w:rPr>
              <w:t xml:space="preserve"> cubiertos</w:t>
            </w:r>
            <w:r w:rsidR="00D945D8" w:rsidRPr="00994259">
              <w:rPr>
                <w:rFonts w:ascii="Arial" w:hAnsi="Arial" w:cs="Arial"/>
                <w:position w:val="0"/>
                <w:sz w:val="18"/>
                <w:szCs w:val="18"/>
                <w:lang w:eastAsia="es-CO"/>
              </w:rPr>
              <w:t>, certificados por la</w:t>
            </w:r>
            <w:r w:rsidR="00D945D8">
              <w:rPr>
                <w:rFonts w:ascii="Arial" w:hAnsi="Arial" w:cs="Arial"/>
                <w:position w:val="0"/>
                <w:sz w:val="18"/>
                <w:szCs w:val="18"/>
                <w:lang w:eastAsia="es-CO"/>
              </w:rPr>
              <w:t xml:space="preserve"> </w:t>
            </w:r>
            <w:r w:rsidR="00D945D8" w:rsidRPr="00994259">
              <w:rPr>
                <w:rFonts w:ascii="Arial" w:hAnsi="Arial" w:cs="Arial"/>
                <w:position w:val="0"/>
                <w:sz w:val="18"/>
                <w:szCs w:val="18"/>
                <w:lang w:eastAsia="es-CO"/>
              </w:rPr>
              <w:t>entidad contratante y que al menos uno contenga 2</w:t>
            </w:r>
            <w:r w:rsidR="00D945D8">
              <w:rPr>
                <w:rFonts w:ascii="Arial" w:hAnsi="Arial" w:cs="Arial"/>
                <w:position w:val="0"/>
                <w:sz w:val="18"/>
                <w:szCs w:val="18"/>
                <w:lang w:eastAsia="es-CO"/>
              </w:rPr>
              <w:t xml:space="preserve"> </w:t>
            </w:r>
            <w:r w:rsidR="00D945D8" w:rsidRPr="00994259">
              <w:rPr>
                <w:rFonts w:ascii="Arial" w:hAnsi="Arial" w:cs="Arial"/>
                <w:position w:val="0"/>
                <w:sz w:val="18"/>
                <w:szCs w:val="18"/>
                <w:lang w:eastAsia="es-CO"/>
              </w:rPr>
              <w:t>frentes de obra o más.</w:t>
            </w:r>
            <w:r w:rsidR="00D945D8" w:rsidRPr="00FD358F">
              <w:rPr>
                <w:rFonts w:ascii="Arial" w:hAnsi="Arial" w:cs="Arial"/>
                <w:sz w:val="18"/>
                <w:szCs w:val="18"/>
              </w:rPr>
              <w:t xml:space="preserve"> </w:t>
            </w:r>
          </w:p>
          <w:p w14:paraId="7781B9BF" w14:textId="6A5C7F17" w:rsidR="00D3377B" w:rsidRPr="00FD358F" w:rsidRDefault="00D3377B" w:rsidP="00D945D8">
            <w:pPr>
              <w:spacing w:after="0" w:line="240" w:lineRule="auto"/>
              <w:ind w:left="0" w:hanging="2"/>
              <w:jc w:val="both"/>
              <w:rPr>
                <w:rFonts w:ascii="Arial" w:hAnsi="Arial" w:cs="Arial"/>
                <w:color w:val="000000" w:themeColor="text1"/>
                <w:sz w:val="18"/>
                <w:szCs w:val="18"/>
                <w:highlight w:val="yellow"/>
              </w:rPr>
            </w:pPr>
          </w:p>
        </w:tc>
        <w:tc>
          <w:tcPr>
            <w:tcW w:w="1134" w:type="dxa"/>
          </w:tcPr>
          <w:p w14:paraId="46BFC18F" w14:textId="121AB53E" w:rsidR="00D3377B" w:rsidRPr="00FD358F" w:rsidRDefault="008B1614" w:rsidP="00EB074D">
            <w:pPr>
              <w:spacing w:after="0" w:line="240" w:lineRule="auto"/>
              <w:ind w:left="0" w:hanging="2"/>
              <w:jc w:val="center"/>
              <w:rPr>
                <w:rFonts w:ascii="Arial" w:hAnsi="Arial" w:cs="Arial"/>
                <w:color w:val="000000" w:themeColor="text1"/>
                <w:sz w:val="18"/>
                <w:szCs w:val="18"/>
                <w:highlight w:val="yellow"/>
              </w:rPr>
            </w:pPr>
            <w:r w:rsidRPr="00FD358F">
              <w:rPr>
                <w:rFonts w:ascii="Arial" w:hAnsi="Arial" w:cs="Arial"/>
                <w:color w:val="000000" w:themeColor="text1"/>
                <w:sz w:val="18"/>
                <w:szCs w:val="18"/>
              </w:rPr>
              <w:t>1</w:t>
            </w:r>
          </w:p>
        </w:tc>
        <w:tc>
          <w:tcPr>
            <w:tcW w:w="1417" w:type="dxa"/>
          </w:tcPr>
          <w:p w14:paraId="7FF8B87E" w14:textId="7363F5DB" w:rsidR="00D3377B" w:rsidRPr="00FD358F" w:rsidRDefault="008B1614" w:rsidP="00EB074D">
            <w:pPr>
              <w:spacing w:after="0" w:line="240" w:lineRule="auto"/>
              <w:ind w:left="0" w:hanging="2"/>
              <w:jc w:val="center"/>
              <w:rPr>
                <w:rFonts w:ascii="Arial" w:hAnsi="Arial" w:cs="Arial"/>
                <w:color w:val="000000" w:themeColor="text1"/>
                <w:sz w:val="18"/>
                <w:szCs w:val="18"/>
                <w:highlight w:val="yellow"/>
              </w:rPr>
            </w:pPr>
            <w:r w:rsidRPr="00FD358F">
              <w:rPr>
                <w:rFonts w:ascii="Arial" w:hAnsi="Arial" w:cs="Arial"/>
                <w:color w:val="000000" w:themeColor="text1"/>
                <w:sz w:val="18"/>
                <w:szCs w:val="18"/>
              </w:rPr>
              <w:t>100%</w:t>
            </w:r>
          </w:p>
        </w:tc>
        <w:tc>
          <w:tcPr>
            <w:tcW w:w="1276" w:type="dxa"/>
          </w:tcPr>
          <w:p w14:paraId="0EB8A0E2" w14:textId="5ADDA95F" w:rsidR="00D3377B" w:rsidRPr="00A7279B" w:rsidRDefault="008B1614" w:rsidP="00EB074D">
            <w:pPr>
              <w:spacing w:after="0" w:line="240" w:lineRule="auto"/>
              <w:ind w:left="0" w:hanging="2"/>
              <w:jc w:val="center"/>
              <w:rPr>
                <w:rFonts w:ascii="Arial" w:hAnsi="Arial" w:cs="Arial"/>
                <w:sz w:val="18"/>
                <w:szCs w:val="18"/>
                <w:highlight w:val="yellow"/>
              </w:rPr>
            </w:pPr>
            <w:r w:rsidRPr="00A7279B">
              <w:rPr>
                <w:rFonts w:ascii="Arial" w:hAnsi="Arial" w:cs="Arial"/>
                <w:sz w:val="18"/>
                <w:szCs w:val="18"/>
              </w:rPr>
              <w:t>3,5</w:t>
            </w:r>
          </w:p>
        </w:tc>
      </w:tr>
      <w:tr w:rsidR="00D3377B" w:rsidRPr="00FD358F" w14:paraId="4F95F900" w14:textId="06EF06AE" w:rsidTr="00880960">
        <w:trPr>
          <w:trHeight w:val="467"/>
        </w:trPr>
        <w:tc>
          <w:tcPr>
            <w:tcW w:w="1980" w:type="dxa"/>
          </w:tcPr>
          <w:p w14:paraId="32ABD3F8" w14:textId="33DF1A19" w:rsidR="00D3377B" w:rsidRPr="00FD358F" w:rsidRDefault="008B1614" w:rsidP="00880960">
            <w:pPr>
              <w:spacing w:after="0" w:line="240" w:lineRule="auto"/>
              <w:ind w:left="0" w:hanging="2"/>
              <w:jc w:val="both"/>
              <w:rPr>
                <w:rFonts w:ascii="Arial" w:hAnsi="Arial" w:cs="Arial"/>
                <w:color w:val="000000" w:themeColor="text1"/>
                <w:sz w:val="18"/>
                <w:szCs w:val="18"/>
              </w:rPr>
            </w:pPr>
            <w:r w:rsidRPr="00FD358F">
              <w:rPr>
                <w:rFonts w:ascii="Arial" w:hAnsi="Arial" w:cs="Arial"/>
                <w:color w:val="000000" w:themeColor="text1"/>
                <w:sz w:val="18"/>
                <w:szCs w:val="18"/>
              </w:rPr>
              <w:t xml:space="preserve">Residente </w:t>
            </w:r>
            <w:r w:rsidR="005F76BD" w:rsidRPr="00FD358F">
              <w:rPr>
                <w:rFonts w:ascii="Arial" w:hAnsi="Arial" w:cs="Arial"/>
                <w:color w:val="000000" w:themeColor="text1"/>
                <w:sz w:val="18"/>
                <w:szCs w:val="18"/>
              </w:rPr>
              <w:t>en Seguridad</w:t>
            </w:r>
            <w:r w:rsidR="00D3377B" w:rsidRPr="00FD358F">
              <w:rPr>
                <w:rFonts w:ascii="Arial" w:hAnsi="Arial" w:cs="Arial"/>
                <w:color w:val="000000" w:themeColor="text1"/>
                <w:sz w:val="18"/>
                <w:szCs w:val="18"/>
              </w:rPr>
              <w:t xml:space="preserve"> industrial</w:t>
            </w:r>
          </w:p>
        </w:tc>
        <w:tc>
          <w:tcPr>
            <w:tcW w:w="1701" w:type="dxa"/>
          </w:tcPr>
          <w:p w14:paraId="6AD45BFF" w14:textId="6AF59721" w:rsidR="00D3377B" w:rsidRPr="00FD358F" w:rsidRDefault="00D3377B" w:rsidP="00FD358F">
            <w:pPr>
              <w:spacing w:after="0" w:line="240" w:lineRule="auto"/>
              <w:ind w:left="0" w:hanging="2"/>
              <w:jc w:val="both"/>
              <w:rPr>
                <w:rFonts w:ascii="Arial" w:hAnsi="Arial" w:cs="Arial"/>
                <w:color w:val="000000" w:themeColor="text1"/>
                <w:sz w:val="18"/>
                <w:szCs w:val="18"/>
              </w:rPr>
            </w:pPr>
            <w:r w:rsidRPr="00FD358F">
              <w:rPr>
                <w:rFonts w:ascii="Arial" w:hAnsi="Arial" w:cs="Arial"/>
                <w:color w:val="000000" w:themeColor="text1"/>
                <w:sz w:val="18"/>
                <w:szCs w:val="18"/>
              </w:rPr>
              <w:t>Profesional</w:t>
            </w:r>
            <w:r w:rsidR="008B1614" w:rsidRPr="00FD358F">
              <w:rPr>
                <w:rFonts w:ascii="Arial" w:hAnsi="Arial" w:cs="Arial"/>
                <w:color w:val="000000" w:themeColor="text1"/>
                <w:sz w:val="18"/>
                <w:szCs w:val="18"/>
              </w:rPr>
              <w:t xml:space="preserve"> en seguridad y salud en el trabajo.</w:t>
            </w:r>
          </w:p>
        </w:tc>
        <w:tc>
          <w:tcPr>
            <w:tcW w:w="2835" w:type="dxa"/>
          </w:tcPr>
          <w:p w14:paraId="6FDA3E0B" w14:textId="77777777" w:rsidR="00D3377B" w:rsidRPr="00FD358F" w:rsidRDefault="00D3377B" w:rsidP="00FD358F">
            <w:pPr>
              <w:spacing w:after="0" w:line="240" w:lineRule="auto"/>
              <w:ind w:left="0" w:hanging="2"/>
              <w:jc w:val="both"/>
              <w:rPr>
                <w:rFonts w:ascii="Arial" w:hAnsi="Arial" w:cs="Arial"/>
                <w:color w:val="000000" w:themeColor="text1"/>
                <w:sz w:val="18"/>
                <w:szCs w:val="18"/>
              </w:rPr>
            </w:pPr>
            <w:r w:rsidRPr="00FD358F">
              <w:rPr>
                <w:rFonts w:ascii="Arial" w:hAnsi="Arial" w:cs="Arial"/>
                <w:color w:val="000000" w:themeColor="text1"/>
                <w:sz w:val="18"/>
                <w:szCs w:val="18"/>
              </w:rPr>
              <w:t>Experiencia profesional de 3 años y mínimo de 1 año de experiencia específica.</w:t>
            </w:r>
          </w:p>
        </w:tc>
        <w:tc>
          <w:tcPr>
            <w:tcW w:w="1134" w:type="dxa"/>
          </w:tcPr>
          <w:p w14:paraId="228B284E" w14:textId="77777777" w:rsidR="00D3377B" w:rsidRPr="00FD358F" w:rsidRDefault="00D3377B"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tcPr>
          <w:p w14:paraId="5C2F129B" w14:textId="4F8290E1" w:rsidR="00D3377B" w:rsidRPr="00FD358F" w:rsidRDefault="008B1614"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100%</w:t>
            </w:r>
          </w:p>
        </w:tc>
        <w:tc>
          <w:tcPr>
            <w:tcW w:w="1276" w:type="dxa"/>
          </w:tcPr>
          <w:p w14:paraId="1ADFFD02" w14:textId="30B88B28" w:rsidR="00D3377B" w:rsidRPr="00A7279B" w:rsidRDefault="008B1614" w:rsidP="00EB074D">
            <w:pPr>
              <w:spacing w:after="0" w:line="240" w:lineRule="auto"/>
              <w:ind w:left="0" w:hanging="2"/>
              <w:jc w:val="center"/>
              <w:rPr>
                <w:rFonts w:ascii="Arial" w:hAnsi="Arial" w:cs="Arial"/>
                <w:sz w:val="18"/>
                <w:szCs w:val="18"/>
              </w:rPr>
            </w:pPr>
            <w:r w:rsidRPr="00A7279B">
              <w:rPr>
                <w:rFonts w:ascii="Arial" w:hAnsi="Arial" w:cs="Arial"/>
                <w:sz w:val="18"/>
                <w:szCs w:val="18"/>
              </w:rPr>
              <w:t>3,5</w:t>
            </w:r>
          </w:p>
        </w:tc>
      </w:tr>
      <w:tr w:rsidR="00D3377B" w:rsidRPr="00FD358F" w14:paraId="0202041B" w14:textId="1DF9FE40" w:rsidTr="00880960">
        <w:trPr>
          <w:trHeight w:val="220"/>
        </w:trPr>
        <w:tc>
          <w:tcPr>
            <w:tcW w:w="1980" w:type="dxa"/>
          </w:tcPr>
          <w:p w14:paraId="477E4579" w14:textId="06F90B95" w:rsidR="00D3377B" w:rsidRPr="00FD358F" w:rsidRDefault="00D3377B" w:rsidP="00EB074D">
            <w:pPr>
              <w:spacing w:after="0" w:line="240" w:lineRule="auto"/>
              <w:ind w:left="0" w:hanging="2"/>
              <w:rPr>
                <w:rFonts w:ascii="Arial" w:hAnsi="Arial" w:cs="Arial"/>
                <w:color w:val="000000" w:themeColor="text1"/>
                <w:sz w:val="18"/>
                <w:szCs w:val="18"/>
              </w:rPr>
            </w:pPr>
            <w:r w:rsidRPr="00FD358F">
              <w:rPr>
                <w:rFonts w:ascii="Arial" w:hAnsi="Arial" w:cs="Arial"/>
                <w:color w:val="000000" w:themeColor="text1"/>
                <w:sz w:val="18"/>
                <w:szCs w:val="18"/>
              </w:rPr>
              <w:t xml:space="preserve">Ingeniero Ambiental </w:t>
            </w:r>
            <w:r w:rsidR="008C5BA4">
              <w:rPr>
                <w:rFonts w:ascii="Arial" w:hAnsi="Arial" w:cs="Arial"/>
                <w:color w:val="000000" w:themeColor="text1"/>
                <w:sz w:val="18"/>
                <w:szCs w:val="18"/>
              </w:rPr>
              <w:t>y Sanitario</w:t>
            </w:r>
          </w:p>
        </w:tc>
        <w:tc>
          <w:tcPr>
            <w:tcW w:w="1701" w:type="dxa"/>
          </w:tcPr>
          <w:p w14:paraId="523C0FF1" w14:textId="44D2DA73" w:rsidR="00D3377B" w:rsidRPr="00FD358F" w:rsidRDefault="00D3377B" w:rsidP="00FD358F">
            <w:pPr>
              <w:spacing w:after="0" w:line="240" w:lineRule="auto"/>
              <w:ind w:left="0" w:hanging="2"/>
              <w:jc w:val="both"/>
              <w:rPr>
                <w:rFonts w:ascii="Arial" w:hAnsi="Arial" w:cs="Arial"/>
                <w:color w:val="000000" w:themeColor="text1"/>
                <w:sz w:val="18"/>
                <w:szCs w:val="18"/>
              </w:rPr>
            </w:pPr>
            <w:r w:rsidRPr="00FD358F">
              <w:rPr>
                <w:rFonts w:ascii="Arial" w:hAnsi="Arial" w:cs="Arial"/>
                <w:color w:val="000000" w:themeColor="text1"/>
                <w:sz w:val="18"/>
                <w:szCs w:val="18"/>
              </w:rPr>
              <w:t xml:space="preserve">Ingeniería Ambiental </w:t>
            </w:r>
            <w:r w:rsidR="000B28E6">
              <w:rPr>
                <w:rFonts w:ascii="Arial" w:hAnsi="Arial" w:cs="Arial"/>
                <w:color w:val="000000" w:themeColor="text1"/>
                <w:sz w:val="18"/>
                <w:szCs w:val="18"/>
              </w:rPr>
              <w:t>y Sanitario</w:t>
            </w:r>
          </w:p>
        </w:tc>
        <w:tc>
          <w:tcPr>
            <w:tcW w:w="2835" w:type="dxa"/>
          </w:tcPr>
          <w:p w14:paraId="0408D837" w14:textId="4B00B34B" w:rsidR="00D3377B" w:rsidRPr="00FD358F" w:rsidRDefault="00D3377B" w:rsidP="00FD358F">
            <w:pPr>
              <w:spacing w:after="0" w:line="240" w:lineRule="auto"/>
              <w:ind w:left="0" w:hanging="2"/>
              <w:jc w:val="both"/>
              <w:rPr>
                <w:rFonts w:ascii="Arial" w:hAnsi="Arial" w:cs="Arial"/>
                <w:sz w:val="18"/>
                <w:szCs w:val="18"/>
              </w:rPr>
            </w:pPr>
            <w:r w:rsidRPr="00FD358F">
              <w:rPr>
                <w:rFonts w:ascii="Arial" w:hAnsi="Arial" w:cs="Arial"/>
                <w:sz w:val="18"/>
                <w:szCs w:val="18"/>
              </w:rPr>
              <w:t xml:space="preserve">Experiencia profesional de </w:t>
            </w:r>
            <w:r w:rsidR="004860F4">
              <w:rPr>
                <w:rFonts w:ascii="Arial" w:hAnsi="Arial" w:cs="Arial"/>
                <w:sz w:val="18"/>
                <w:szCs w:val="18"/>
              </w:rPr>
              <w:t xml:space="preserve">10 </w:t>
            </w:r>
            <w:r w:rsidR="004860F4" w:rsidRPr="00FD358F">
              <w:rPr>
                <w:rFonts w:ascii="Arial" w:hAnsi="Arial" w:cs="Arial"/>
                <w:sz w:val="18"/>
                <w:szCs w:val="18"/>
              </w:rPr>
              <w:t>años</w:t>
            </w:r>
            <w:r w:rsidR="000B28E6">
              <w:rPr>
                <w:rFonts w:ascii="Arial" w:hAnsi="Arial" w:cs="Arial"/>
                <w:sz w:val="18"/>
                <w:szCs w:val="18"/>
              </w:rPr>
              <w:t>,</w:t>
            </w:r>
            <w:r w:rsidRPr="00FD358F">
              <w:rPr>
                <w:rFonts w:ascii="Arial" w:hAnsi="Arial" w:cs="Arial"/>
                <w:sz w:val="18"/>
                <w:szCs w:val="18"/>
              </w:rPr>
              <w:t xml:space="preserve"> </w:t>
            </w:r>
            <w:r w:rsidR="000B28E6">
              <w:rPr>
                <w:rFonts w:ascii="Arial" w:hAnsi="Arial" w:cs="Arial"/>
                <w:sz w:val="18"/>
                <w:szCs w:val="18"/>
              </w:rPr>
              <w:t xml:space="preserve">acreditar la experiencia con 2 </w:t>
            </w:r>
            <w:r w:rsidR="000B28E6" w:rsidRPr="00FD358F">
              <w:rPr>
                <w:rFonts w:ascii="Arial" w:hAnsi="Arial" w:cs="Arial"/>
                <w:sz w:val="18"/>
                <w:szCs w:val="18"/>
              </w:rPr>
              <w:t>certificaciones</w:t>
            </w:r>
            <w:r w:rsidR="000B28E6">
              <w:rPr>
                <w:rFonts w:ascii="Arial" w:hAnsi="Arial" w:cs="Arial"/>
                <w:sz w:val="18"/>
                <w:szCs w:val="18"/>
              </w:rPr>
              <w:t xml:space="preserve"> como ingeniero </w:t>
            </w:r>
            <w:r w:rsidR="004860F4">
              <w:rPr>
                <w:rFonts w:ascii="Arial" w:hAnsi="Arial" w:cs="Arial"/>
                <w:sz w:val="18"/>
                <w:szCs w:val="18"/>
              </w:rPr>
              <w:t xml:space="preserve">ambiental </w:t>
            </w:r>
            <w:r w:rsidR="004860F4" w:rsidRPr="00FD358F">
              <w:rPr>
                <w:rFonts w:ascii="Arial" w:hAnsi="Arial" w:cs="Arial"/>
                <w:sz w:val="18"/>
                <w:szCs w:val="18"/>
              </w:rPr>
              <w:t>en</w:t>
            </w:r>
            <w:r w:rsidR="000B28E6">
              <w:rPr>
                <w:rFonts w:ascii="Arial" w:hAnsi="Arial" w:cs="Arial"/>
                <w:sz w:val="18"/>
                <w:szCs w:val="18"/>
              </w:rPr>
              <w:t xml:space="preserve"> </w:t>
            </w:r>
            <w:r w:rsidR="000B28E6" w:rsidRPr="00994259">
              <w:rPr>
                <w:rFonts w:ascii="Arial" w:hAnsi="Arial" w:cs="Arial"/>
                <w:position w:val="0"/>
                <w:sz w:val="18"/>
                <w:szCs w:val="18"/>
                <w:lang w:eastAsia="es-CO"/>
              </w:rPr>
              <w:t xml:space="preserve">contratos de </w:t>
            </w:r>
            <w:r w:rsidR="000B28E6">
              <w:rPr>
                <w:rFonts w:ascii="Arial" w:hAnsi="Arial" w:cs="Arial"/>
                <w:position w:val="0"/>
                <w:sz w:val="18"/>
                <w:szCs w:val="18"/>
                <w:lang w:eastAsia="es-CO"/>
              </w:rPr>
              <w:t xml:space="preserve">escenarios </w:t>
            </w:r>
            <w:r w:rsidR="000B28E6" w:rsidRPr="00994259">
              <w:rPr>
                <w:rFonts w:ascii="Arial" w:hAnsi="Arial" w:cs="Arial"/>
                <w:position w:val="0"/>
                <w:sz w:val="18"/>
                <w:szCs w:val="18"/>
                <w:lang w:eastAsia="es-CO"/>
              </w:rPr>
              <w:t>deportivos</w:t>
            </w:r>
            <w:r w:rsidR="000B28E6">
              <w:rPr>
                <w:rFonts w:ascii="Arial" w:hAnsi="Arial" w:cs="Arial"/>
                <w:position w:val="0"/>
                <w:sz w:val="18"/>
                <w:szCs w:val="18"/>
                <w:lang w:eastAsia="es-CO"/>
              </w:rPr>
              <w:t xml:space="preserve"> cubiertos</w:t>
            </w:r>
            <w:r w:rsidR="000B28E6" w:rsidRPr="00994259">
              <w:rPr>
                <w:rFonts w:ascii="Arial" w:hAnsi="Arial" w:cs="Arial"/>
                <w:position w:val="0"/>
                <w:sz w:val="18"/>
                <w:szCs w:val="18"/>
                <w:lang w:eastAsia="es-CO"/>
              </w:rPr>
              <w:t>, certificados por la</w:t>
            </w:r>
            <w:r w:rsidR="000B28E6">
              <w:rPr>
                <w:rFonts w:ascii="Arial" w:hAnsi="Arial" w:cs="Arial"/>
                <w:position w:val="0"/>
                <w:sz w:val="18"/>
                <w:szCs w:val="18"/>
                <w:lang w:eastAsia="es-CO"/>
              </w:rPr>
              <w:t xml:space="preserve"> </w:t>
            </w:r>
            <w:r w:rsidR="000B28E6" w:rsidRPr="00994259">
              <w:rPr>
                <w:rFonts w:ascii="Arial" w:hAnsi="Arial" w:cs="Arial"/>
                <w:position w:val="0"/>
                <w:sz w:val="18"/>
                <w:szCs w:val="18"/>
                <w:lang w:eastAsia="es-CO"/>
              </w:rPr>
              <w:t>entidad contratante</w:t>
            </w:r>
            <w:r w:rsidRPr="00FD358F">
              <w:rPr>
                <w:rFonts w:ascii="Arial" w:hAnsi="Arial" w:cs="Arial"/>
                <w:sz w:val="18"/>
                <w:szCs w:val="18"/>
              </w:rPr>
              <w:t>.</w:t>
            </w:r>
          </w:p>
          <w:p w14:paraId="653C7A59" w14:textId="625B6077" w:rsidR="00770682" w:rsidRPr="00FD358F" w:rsidRDefault="00770682" w:rsidP="00FD358F">
            <w:pPr>
              <w:spacing w:after="0" w:line="240" w:lineRule="auto"/>
              <w:ind w:left="0" w:hanging="2"/>
              <w:jc w:val="both"/>
              <w:rPr>
                <w:rFonts w:ascii="Arial" w:hAnsi="Arial" w:cs="Arial"/>
                <w:sz w:val="18"/>
                <w:szCs w:val="18"/>
              </w:rPr>
            </w:pPr>
            <w:r w:rsidRPr="00FD358F">
              <w:rPr>
                <w:rFonts w:ascii="Arial" w:hAnsi="Arial" w:cs="Arial"/>
                <w:sz w:val="18"/>
                <w:szCs w:val="18"/>
              </w:rPr>
              <w:t>Art 6 de la Ley 842 de 2003</w:t>
            </w:r>
          </w:p>
        </w:tc>
        <w:tc>
          <w:tcPr>
            <w:tcW w:w="1134" w:type="dxa"/>
          </w:tcPr>
          <w:p w14:paraId="5C2E9474" w14:textId="77777777" w:rsidR="00D3377B" w:rsidRPr="00FD358F" w:rsidRDefault="00D3377B"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tcPr>
          <w:p w14:paraId="6641917A" w14:textId="198F6829" w:rsidR="00D3377B" w:rsidRPr="00FD358F" w:rsidRDefault="008B1614" w:rsidP="00EB074D">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15%</w:t>
            </w:r>
          </w:p>
        </w:tc>
        <w:tc>
          <w:tcPr>
            <w:tcW w:w="1276" w:type="dxa"/>
          </w:tcPr>
          <w:p w14:paraId="1A9BA140" w14:textId="266EB936" w:rsidR="00D3377B" w:rsidRPr="00A7279B" w:rsidRDefault="0062144F" w:rsidP="00EB074D">
            <w:pPr>
              <w:spacing w:after="0" w:line="240" w:lineRule="auto"/>
              <w:ind w:left="0" w:hanging="2"/>
              <w:jc w:val="center"/>
              <w:rPr>
                <w:rFonts w:ascii="Arial" w:hAnsi="Arial" w:cs="Arial"/>
                <w:sz w:val="18"/>
                <w:szCs w:val="18"/>
              </w:rPr>
            </w:pPr>
            <w:r w:rsidRPr="00A7279B">
              <w:rPr>
                <w:rFonts w:ascii="Arial" w:hAnsi="Arial" w:cs="Arial"/>
                <w:sz w:val="18"/>
                <w:szCs w:val="18"/>
              </w:rPr>
              <w:t>1</w:t>
            </w:r>
          </w:p>
        </w:tc>
      </w:tr>
      <w:tr w:rsidR="0062144F" w:rsidRPr="00FD358F" w14:paraId="08ADC5C9" w14:textId="2368859F" w:rsidTr="00880960">
        <w:trPr>
          <w:trHeight w:val="220"/>
        </w:trPr>
        <w:tc>
          <w:tcPr>
            <w:tcW w:w="1980" w:type="dxa"/>
          </w:tcPr>
          <w:p w14:paraId="5775988E" w14:textId="71C5650C" w:rsidR="0062144F" w:rsidRPr="00FD358F" w:rsidRDefault="0062144F" w:rsidP="004D1725">
            <w:pPr>
              <w:spacing w:after="0" w:line="240" w:lineRule="auto"/>
              <w:ind w:left="0" w:hanging="2"/>
              <w:jc w:val="both"/>
              <w:rPr>
                <w:rFonts w:ascii="Arial" w:hAnsi="Arial" w:cs="Arial"/>
                <w:sz w:val="18"/>
                <w:szCs w:val="18"/>
                <w:lang w:eastAsia="es-CO"/>
              </w:rPr>
            </w:pPr>
            <w:r w:rsidRPr="00FD358F">
              <w:rPr>
                <w:rFonts w:ascii="Arial" w:hAnsi="Arial" w:cs="Arial"/>
                <w:sz w:val="18"/>
                <w:szCs w:val="18"/>
                <w:lang w:eastAsia="es-CO"/>
              </w:rPr>
              <w:t xml:space="preserve">Ingeniero civil </w:t>
            </w:r>
            <w:r w:rsidR="004D1725">
              <w:rPr>
                <w:rFonts w:ascii="Arial" w:hAnsi="Arial" w:cs="Arial"/>
                <w:sz w:val="18"/>
                <w:szCs w:val="18"/>
                <w:lang w:eastAsia="es-CO"/>
              </w:rPr>
              <w:t xml:space="preserve">especialista en recursos hídricos </w:t>
            </w:r>
            <w:r w:rsidR="007C792C">
              <w:rPr>
                <w:rFonts w:ascii="Arial" w:hAnsi="Arial" w:cs="Arial"/>
                <w:sz w:val="18"/>
                <w:szCs w:val="18"/>
                <w:lang w:eastAsia="es-CO"/>
              </w:rPr>
              <w:t>y gerencia de proyectos</w:t>
            </w:r>
          </w:p>
        </w:tc>
        <w:tc>
          <w:tcPr>
            <w:tcW w:w="1701" w:type="dxa"/>
          </w:tcPr>
          <w:p w14:paraId="6F95F27F" w14:textId="7FBB2198" w:rsidR="0062144F" w:rsidRPr="00FD358F" w:rsidRDefault="0062144F" w:rsidP="004D1725">
            <w:pPr>
              <w:ind w:left="0" w:hanging="2"/>
              <w:jc w:val="both"/>
              <w:rPr>
                <w:rFonts w:ascii="Arial" w:hAnsi="Arial" w:cs="Arial"/>
                <w:sz w:val="18"/>
                <w:szCs w:val="18"/>
                <w:lang w:eastAsia="es-CO"/>
              </w:rPr>
            </w:pPr>
            <w:r w:rsidRPr="00FD358F">
              <w:rPr>
                <w:rFonts w:ascii="Arial" w:hAnsi="Arial" w:cs="Arial"/>
                <w:sz w:val="18"/>
                <w:szCs w:val="18"/>
                <w:lang w:eastAsia="es-CO"/>
              </w:rPr>
              <w:t xml:space="preserve">Profesional con formación académica en Ingeniería Civil, con </w:t>
            </w:r>
            <w:r w:rsidR="008E7FE9" w:rsidRPr="00FD358F">
              <w:rPr>
                <w:rFonts w:ascii="Arial" w:hAnsi="Arial" w:cs="Arial"/>
                <w:sz w:val="18"/>
                <w:szCs w:val="18"/>
                <w:lang w:eastAsia="es-CO"/>
              </w:rPr>
              <w:t xml:space="preserve">posgrado </w:t>
            </w:r>
            <w:r w:rsidRPr="00FD358F">
              <w:rPr>
                <w:rFonts w:ascii="Arial" w:hAnsi="Arial" w:cs="Arial"/>
                <w:sz w:val="18"/>
                <w:szCs w:val="18"/>
                <w:lang w:eastAsia="es-CO"/>
              </w:rPr>
              <w:t xml:space="preserve">en </w:t>
            </w:r>
            <w:r w:rsidR="004D1725">
              <w:rPr>
                <w:rFonts w:ascii="Arial" w:hAnsi="Arial" w:cs="Arial"/>
                <w:sz w:val="18"/>
                <w:szCs w:val="18"/>
                <w:lang w:eastAsia="es-CO"/>
              </w:rPr>
              <w:t>recursos hídricos</w:t>
            </w:r>
            <w:r w:rsidR="001739D8">
              <w:rPr>
                <w:rFonts w:ascii="Arial" w:hAnsi="Arial" w:cs="Arial"/>
                <w:sz w:val="18"/>
                <w:szCs w:val="18"/>
                <w:lang w:eastAsia="es-CO"/>
              </w:rPr>
              <w:t xml:space="preserve"> y gerencia de proyectos</w:t>
            </w:r>
          </w:p>
        </w:tc>
        <w:tc>
          <w:tcPr>
            <w:tcW w:w="2835" w:type="dxa"/>
          </w:tcPr>
          <w:p w14:paraId="768401F8" w14:textId="2DB3F6FA" w:rsidR="004D1725" w:rsidRDefault="0062144F" w:rsidP="004D1725">
            <w:pPr>
              <w:ind w:left="0" w:hanging="2"/>
              <w:jc w:val="both"/>
              <w:rPr>
                <w:rFonts w:ascii="Arial" w:hAnsi="Arial" w:cs="Arial"/>
                <w:position w:val="0"/>
                <w:sz w:val="18"/>
                <w:szCs w:val="18"/>
                <w:lang w:eastAsia="es-CO"/>
              </w:rPr>
            </w:pPr>
            <w:r w:rsidRPr="00FD358F">
              <w:rPr>
                <w:rFonts w:ascii="Arial" w:hAnsi="Arial" w:cs="Arial"/>
                <w:sz w:val="18"/>
                <w:szCs w:val="18"/>
              </w:rPr>
              <w:t xml:space="preserve">Experiencia profesional mínima de </w:t>
            </w:r>
            <w:r w:rsidR="004D1725">
              <w:rPr>
                <w:rFonts w:ascii="Arial" w:hAnsi="Arial" w:cs="Arial"/>
                <w:sz w:val="18"/>
                <w:szCs w:val="18"/>
              </w:rPr>
              <w:t>15</w:t>
            </w:r>
            <w:r w:rsidRPr="00FD358F">
              <w:rPr>
                <w:rFonts w:ascii="Arial" w:hAnsi="Arial" w:cs="Arial"/>
                <w:sz w:val="18"/>
                <w:szCs w:val="18"/>
              </w:rPr>
              <w:t xml:space="preserve"> años en el ejercicio de la profesión</w:t>
            </w:r>
            <w:r w:rsidR="004D1725">
              <w:rPr>
                <w:rFonts w:ascii="Arial" w:hAnsi="Arial" w:cs="Arial"/>
                <w:sz w:val="18"/>
                <w:szCs w:val="18"/>
              </w:rPr>
              <w:t xml:space="preserve"> e</w:t>
            </w:r>
            <w:r w:rsidRPr="00FD358F">
              <w:rPr>
                <w:rFonts w:ascii="Arial" w:hAnsi="Arial" w:cs="Arial"/>
                <w:sz w:val="18"/>
                <w:szCs w:val="18"/>
              </w:rPr>
              <w:t xml:space="preserve">xperiencia especifica mínima de </w:t>
            </w:r>
            <w:r w:rsidR="004D1725">
              <w:rPr>
                <w:rFonts w:ascii="Arial" w:hAnsi="Arial" w:cs="Arial"/>
                <w:sz w:val="18"/>
                <w:szCs w:val="18"/>
              </w:rPr>
              <w:t xml:space="preserve">2 certificaciones </w:t>
            </w:r>
            <w:r w:rsidR="001739D8">
              <w:rPr>
                <w:rFonts w:ascii="Arial" w:hAnsi="Arial" w:cs="Arial"/>
                <w:sz w:val="18"/>
                <w:szCs w:val="18"/>
              </w:rPr>
              <w:t>como profesional de apoyo</w:t>
            </w:r>
            <w:r w:rsidR="000A77E7">
              <w:rPr>
                <w:rFonts w:ascii="Arial" w:hAnsi="Arial" w:cs="Arial"/>
                <w:position w:val="0"/>
                <w:sz w:val="18"/>
                <w:szCs w:val="18"/>
                <w:lang w:eastAsia="es-CO"/>
              </w:rPr>
              <w:t xml:space="preserve"> </w:t>
            </w:r>
            <w:r w:rsidR="004D1725" w:rsidRPr="00994259">
              <w:rPr>
                <w:rFonts w:ascii="Arial" w:hAnsi="Arial" w:cs="Arial"/>
                <w:position w:val="0"/>
                <w:sz w:val="18"/>
                <w:szCs w:val="18"/>
                <w:lang w:eastAsia="es-CO"/>
              </w:rPr>
              <w:t>certificados por la</w:t>
            </w:r>
            <w:r w:rsidR="004D1725">
              <w:rPr>
                <w:rFonts w:ascii="Arial" w:hAnsi="Arial" w:cs="Arial"/>
                <w:position w:val="0"/>
                <w:sz w:val="18"/>
                <w:szCs w:val="18"/>
                <w:lang w:eastAsia="es-CO"/>
              </w:rPr>
              <w:t xml:space="preserve"> </w:t>
            </w:r>
            <w:r w:rsidR="004D1725" w:rsidRPr="00994259">
              <w:rPr>
                <w:rFonts w:ascii="Arial" w:hAnsi="Arial" w:cs="Arial"/>
                <w:position w:val="0"/>
                <w:sz w:val="18"/>
                <w:szCs w:val="18"/>
                <w:lang w:eastAsia="es-CO"/>
              </w:rPr>
              <w:t>entidad contratante</w:t>
            </w:r>
            <w:r w:rsidR="004D1725">
              <w:rPr>
                <w:rFonts w:ascii="Arial" w:hAnsi="Arial" w:cs="Arial"/>
                <w:position w:val="0"/>
                <w:sz w:val="18"/>
                <w:szCs w:val="18"/>
                <w:lang w:eastAsia="es-CO"/>
              </w:rPr>
              <w:t>.</w:t>
            </w:r>
          </w:p>
          <w:p w14:paraId="1F31E7E0" w14:textId="02A7B2D3" w:rsidR="0062144F" w:rsidRPr="00FD358F" w:rsidRDefault="00770682" w:rsidP="004D1725">
            <w:pPr>
              <w:ind w:left="0" w:hanging="2"/>
              <w:jc w:val="both"/>
              <w:rPr>
                <w:rFonts w:ascii="Arial" w:hAnsi="Arial" w:cs="Arial"/>
                <w:sz w:val="18"/>
                <w:szCs w:val="18"/>
              </w:rPr>
            </w:pPr>
            <w:r w:rsidRPr="00FD358F">
              <w:rPr>
                <w:rFonts w:ascii="Arial" w:hAnsi="Arial" w:cs="Arial"/>
                <w:sz w:val="18"/>
                <w:szCs w:val="18"/>
              </w:rPr>
              <w:t>Art 6 de la Ley 842 de 2003</w:t>
            </w:r>
          </w:p>
        </w:tc>
        <w:tc>
          <w:tcPr>
            <w:tcW w:w="1134" w:type="dxa"/>
          </w:tcPr>
          <w:p w14:paraId="589935B2" w14:textId="334549C3" w:rsidR="0062144F" w:rsidRPr="00FD358F" w:rsidRDefault="0062144F" w:rsidP="0062144F">
            <w:pPr>
              <w:spacing w:after="0" w:line="240" w:lineRule="auto"/>
              <w:ind w:left="0" w:hanging="2"/>
              <w:jc w:val="center"/>
              <w:rPr>
                <w:rFonts w:ascii="Arial" w:hAnsi="Arial" w:cs="Arial"/>
                <w:color w:val="000000" w:themeColor="text1"/>
                <w:sz w:val="18"/>
                <w:szCs w:val="18"/>
              </w:rPr>
            </w:pPr>
            <w:r w:rsidRPr="00FD358F">
              <w:rPr>
                <w:rFonts w:ascii="Arial" w:hAnsi="Arial" w:cs="Arial"/>
                <w:color w:val="000000" w:themeColor="text1"/>
                <w:sz w:val="18"/>
                <w:szCs w:val="18"/>
              </w:rPr>
              <w:t>1</w:t>
            </w:r>
          </w:p>
        </w:tc>
        <w:tc>
          <w:tcPr>
            <w:tcW w:w="1417" w:type="dxa"/>
          </w:tcPr>
          <w:p w14:paraId="356C584C" w14:textId="3A8E0C8D" w:rsidR="0062144F" w:rsidRPr="00A7279B" w:rsidRDefault="0062144F" w:rsidP="0062144F">
            <w:pPr>
              <w:spacing w:after="0" w:line="240" w:lineRule="auto"/>
              <w:ind w:left="0" w:hanging="2"/>
              <w:jc w:val="center"/>
              <w:rPr>
                <w:rFonts w:ascii="Arial" w:hAnsi="Arial" w:cs="Arial"/>
                <w:sz w:val="18"/>
                <w:szCs w:val="18"/>
              </w:rPr>
            </w:pPr>
            <w:r w:rsidRPr="00A7279B">
              <w:rPr>
                <w:rFonts w:ascii="Arial" w:hAnsi="Arial" w:cs="Arial"/>
                <w:sz w:val="18"/>
                <w:szCs w:val="18"/>
              </w:rPr>
              <w:t>30%</w:t>
            </w:r>
          </w:p>
        </w:tc>
        <w:tc>
          <w:tcPr>
            <w:tcW w:w="1276" w:type="dxa"/>
          </w:tcPr>
          <w:p w14:paraId="7BDAE26D" w14:textId="76844F57" w:rsidR="0062144F" w:rsidRPr="00A7279B" w:rsidRDefault="0062144F" w:rsidP="0062144F">
            <w:pPr>
              <w:spacing w:after="0" w:line="240" w:lineRule="auto"/>
              <w:ind w:left="0" w:hanging="2"/>
              <w:jc w:val="center"/>
              <w:rPr>
                <w:rFonts w:ascii="Arial" w:hAnsi="Arial" w:cs="Arial"/>
                <w:sz w:val="18"/>
                <w:szCs w:val="18"/>
              </w:rPr>
            </w:pPr>
            <w:r w:rsidRPr="00A7279B">
              <w:rPr>
                <w:rFonts w:ascii="Arial" w:hAnsi="Arial" w:cs="Arial"/>
                <w:sz w:val="18"/>
                <w:szCs w:val="18"/>
              </w:rPr>
              <w:t>2</w:t>
            </w:r>
          </w:p>
        </w:tc>
      </w:tr>
      <w:tr w:rsidR="003F4462" w:rsidRPr="00FD358F" w14:paraId="144ADF0E" w14:textId="77777777" w:rsidTr="00880960">
        <w:trPr>
          <w:trHeight w:val="220"/>
        </w:trPr>
        <w:tc>
          <w:tcPr>
            <w:tcW w:w="1980" w:type="dxa"/>
          </w:tcPr>
          <w:p w14:paraId="2B5D0464" w14:textId="432F7BF4" w:rsidR="003F4462" w:rsidRPr="00FD358F" w:rsidRDefault="003F4462" w:rsidP="004D1725">
            <w:pPr>
              <w:spacing w:after="0" w:line="240" w:lineRule="auto"/>
              <w:ind w:left="0" w:hanging="2"/>
              <w:jc w:val="both"/>
              <w:rPr>
                <w:rFonts w:ascii="Arial" w:hAnsi="Arial" w:cs="Arial"/>
                <w:sz w:val="18"/>
                <w:szCs w:val="18"/>
                <w:lang w:eastAsia="es-CO"/>
              </w:rPr>
            </w:pPr>
            <w:r>
              <w:rPr>
                <w:rFonts w:ascii="Arial" w:hAnsi="Arial" w:cs="Arial"/>
                <w:sz w:val="18"/>
                <w:szCs w:val="18"/>
                <w:lang w:eastAsia="es-CO"/>
              </w:rPr>
              <w:t xml:space="preserve">Ingeniero electromecánico </w:t>
            </w:r>
          </w:p>
        </w:tc>
        <w:tc>
          <w:tcPr>
            <w:tcW w:w="1701" w:type="dxa"/>
          </w:tcPr>
          <w:p w14:paraId="2A7E3929" w14:textId="051647EF" w:rsidR="003F4462" w:rsidRPr="00FD358F" w:rsidRDefault="003F4462" w:rsidP="004D1725">
            <w:pPr>
              <w:ind w:left="0" w:hanging="2"/>
              <w:jc w:val="both"/>
              <w:rPr>
                <w:rFonts w:ascii="Arial" w:hAnsi="Arial" w:cs="Arial"/>
                <w:sz w:val="18"/>
                <w:szCs w:val="18"/>
                <w:lang w:eastAsia="es-CO"/>
              </w:rPr>
            </w:pPr>
            <w:r>
              <w:rPr>
                <w:rFonts w:ascii="Arial" w:hAnsi="Arial" w:cs="Arial"/>
                <w:sz w:val="18"/>
                <w:szCs w:val="18"/>
                <w:lang w:eastAsia="es-CO"/>
              </w:rPr>
              <w:t xml:space="preserve">Profesional con  posgrado en estructura metálica, auditor de calidad </w:t>
            </w:r>
            <w:proofErr w:type="spellStart"/>
            <w:r>
              <w:rPr>
                <w:rFonts w:ascii="Arial" w:hAnsi="Arial" w:cs="Arial"/>
                <w:sz w:val="18"/>
                <w:szCs w:val="18"/>
                <w:lang w:eastAsia="es-CO"/>
              </w:rPr>
              <w:t>icontec</w:t>
            </w:r>
            <w:proofErr w:type="spellEnd"/>
          </w:p>
        </w:tc>
        <w:tc>
          <w:tcPr>
            <w:tcW w:w="2835" w:type="dxa"/>
          </w:tcPr>
          <w:p w14:paraId="4763A2A6" w14:textId="39B9FE99" w:rsidR="003F4462" w:rsidRPr="00FD358F" w:rsidRDefault="003F4462" w:rsidP="003F4462">
            <w:pPr>
              <w:ind w:left="0" w:hanging="2"/>
              <w:jc w:val="both"/>
              <w:rPr>
                <w:rFonts w:ascii="Arial" w:hAnsi="Arial" w:cs="Arial"/>
                <w:sz w:val="18"/>
                <w:szCs w:val="18"/>
              </w:rPr>
            </w:pPr>
            <w:r w:rsidRPr="00FD358F">
              <w:rPr>
                <w:rFonts w:ascii="Arial" w:hAnsi="Arial" w:cs="Arial"/>
                <w:sz w:val="18"/>
                <w:szCs w:val="18"/>
              </w:rPr>
              <w:t xml:space="preserve">Experiencia profesional mínima de </w:t>
            </w:r>
            <w:r>
              <w:rPr>
                <w:rFonts w:ascii="Arial" w:hAnsi="Arial" w:cs="Arial"/>
                <w:sz w:val="18"/>
                <w:szCs w:val="18"/>
              </w:rPr>
              <w:t>25</w:t>
            </w:r>
            <w:r w:rsidRPr="00FD358F">
              <w:rPr>
                <w:rFonts w:ascii="Arial" w:hAnsi="Arial" w:cs="Arial"/>
                <w:sz w:val="18"/>
                <w:szCs w:val="18"/>
              </w:rPr>
              <w:t xml:space="preserve"> años en el ejercicio de la profesión</w:t>
            </w:r>
            <w:r>
              <w:rPr>
                <w:rFonts w:ascii="Arial" w:hAnsi="Arial" w:cs="Arial"/>
                <w:sz w:val="18"/>
                <w:szCs w:val="18"/>
              </w:rPr>
              <w:t xml:space="preserve"> e</w:t>
            </w:r>
            <w:r w:rsidRPr="00FD358F">
              <w:rPr>
                <w:rFonts w:ascii="Arial" w:hAnsi="Arial" w:cs="Arial"/>
                <w:sz w:val="18"/>
                <w:szCs w:val="18"/>
              </w:rPr>
              <w:t xml:space="preserve">xperiencia especifica mínima de </w:t>
            </w:r>
            <w:r>
              <w:rPr>
                <w:rFonts w:ascii="Arial" w:hAnsi="Arial" w:cs="Arial"/>
                <w:sz w:val="18"/>
                <w:szCs w:val="18"/>
              </w:rPr>
              <w:t>2 certificaciones como profesional de apoyo</w:t>
            </w:r>
            <w:r>
              <w:rPr>
                <w:rFonts w:ascii="Arial" w:hAnsi="Arial" w:cs="Arial"/>
                <w:position w:val="0"/>
                <w:sz w:val="18"/>
                <w:szCs w:val="18"/>
                <w:lang w:eastAsia="es-CO"/>
              </w:rPr>
              <w:t xml:space="preserve"> en control de calidad</w:t>
            </w:r>
            <w:r w:rsidRPr="00994259">
              <w:rPr>
                <w:rFonts w:ascii="Arial" w:hAnsi="Arial" w:cs="Arial"/>
                <w:position w:val="0"/>
                <w:sz w:val="18"/>
                <w:szCs w:val="18"/>
                <w:lang w:eastAsia="es-CO"/>
              </w:rPr>
              <w:t xml:space="preserve"> certificados por la</w:t>
            </w:r>
            <w:r>
              <w:rPr>
                <w:rFonts w:ascii="Arial" w:hAnsi="Arial" w:cs="Arial"/>
                <w:position w:val="0"/>
                <w:sz w:val="18"/>
                <w:szCs w:val="18"/>
                <w:lang w:eastAsia="es-CO"/>
              </w:rPr>
              <w:t xml:space="preserve"> </w:t>
            </w:r>
            <w:r w:rsidRPr="00994259">
              <w:rPr>
                <w:rFonts w:ascii="Arial" w:hAnsi="Arial" w:cs="Arial"/>
                <w:position w:val="0"/>
                <w:sz w:val="18"/>
                <w:szCs w:val="18"/>
                <w:lang w:eastAsia="es-CO"/>
              </w:rPr>
              <w:t>entidad contratante</w:t>
            </w:r>
            <w:r>
              <w:rPr>
                <w:rFonts w:ascii="Arial" w:hAnsi="Arial" w:cs="Arial"/>
                <w:position w:val="0"/>
                <w:sz w:val="18"/>
                <w:szCs w:val="18"/>
                <w:lang w:eastAsia="es-CO"/>
              </w:rPr>
              <w:t>.</w:t>
            </w:r>
          </w:p>
        </w:tc>
        <w:tc>
          <w:tcPr>
            <w:tcW w:w="1134" w:type="dxa"/>
          </w:tcPr>
          <w:p w14:paraId="5463A274" w14:textId="307C38A6" w:rsidR="003F4462" w:rsidRPr="00FD358F" w:rsidRDefault="003F4462" w:rsidP="0062144F">
            <w:pPr>
              <w:spacing w:after="0" w:line="240" w:lineRule="auto"/>
              <w:ind w:left="0" w:hanging="2"/>
              <w:jc w:val="center"/>
              <w:rPr>
                <w:rFonts w:ascii="Arial" w:hAnsi="Arial" w:cs="Arial"/>
                <w:color w:val="000000" w:themeColor="text1"/>
                <w:sz w:val="18"/>
                <w:szCs w:val="18"/>
              </w:rPr>
            </w:pPr>
            <w:r>
              <w:rPr>
                <w:rFonts w:ascii="Arial" w:hAnsi="Arial" w:cs="Arial"/>
                <w:color w:val="000000" w:themeColor="text1"/>
                <w:sz w:val="18"/>
                <w:szCs w:val="18"/>
              </w:rPr>
              <w:t>1</w:t>
            </w:r>
          </w:p>
        </w:tc>
        <w:tc>
          <w:tcPr>
            <w:tcW w:w="1417" w:type="dxa"/>
          </w:tcPr>
          <w:p w14:paraId="0D5C286A" w14:textId="0343288D" w:rsidR="003F4462" w:rsidRPr="00A7279B" w:rsidRDefault="003F4462" w:rsidP="0062144F">
            <w:pPr>
              <w:spacing w:after="0" w:line="240" w:lineRule="auto"/>
              <w:ind w:left="0" w:hanging="2"/>
              <w:jc w:val="center"/>
              <w:rPr>
                <w:rFonts w:ascii="Arial" w:hAnsi="Arial" w:cs="Arial"/>
                <w:sz w:val="18"/>
                <w:szCs w:val="18"/>
              </w:rPr>
            </w:pPr>
            <w:r w:rsidRPr="00A7279B">
              <w:rPr>
                <w:rFonts w:ascii="Arial" w:hAnsi="Arial" w:cs="Arial"/>
                <w:sz w:val="18"/>
                <w:szCs w:val="18"/>
              </w:rPr>
              <w:t>30%</w:t>
            </w:r>
          </w:p>
        </w:tc>
        <w:tc>
          <w:tcPr>
            <w:tcW w:w="1276" w:type="dxa"/>
          </w:tcPr>
          <w:p w14:paraId="2387300B" w14:textId="12101E20" w:rsidR="003F4462" w:rsidRPr="00A7279B" w:rsidRDefault="003F4462" w:rsidP="0062144F">
            <w:pPr>
              <w:spacing w:after="0" w:line="240" w:lineRule="auto"/>
              <w:ind w:left="0" w:hanging="2"/>
              <w:jc w:val="center"/>
              <w:rPr>
                <w:rFonts w:ascii="Arial" w:hAnsi="Arial" w:cs="Arial"/>
                <w:sz w:val="18"/>
                <w:szCs w:val="18"/>
              </w:rPr>
            </w:pPr>
            <w:r w:rsidRPr="00A7279B">
              <w:rPr>
                <w:rFonts w:ascii="Arial" w:hAnsi="Arial" w:cs="Arial"/>
                <w:sz w:val="18"/>
                <w:szCs w:val="18"/>
              </w:rPr>
              <w:t>2</w:t>
            </w:r>
          </w:p>
        </w:tc>
      </w:tr>
    </w:tbl>
    <w:p w14:paraId="36881FB4" w14:textId="77777777" w:rsidR="008E7FE9" w:rsidRPr="005F1230" w:rsidRDefault="008E7FE9" w:rsidP="008E7FE9">
      <w:pPr>
        <w:ind w:leftChars="0" w:left="0" w:firstLineChars="0" w:firstLine="0"/>
        <w:jc w:val="both"/>
        <w:rPr>
          <w:rFonts w:ascii="Arial" w:hAnsi="Arial" w:cs="Arial"/>
          <w:b/>
          <w:bCs/>
        </w:rPr>
      </w:pPr>
    </w:p>
    <w:p w14:paraId="415BDD12" w14:textId="07896299" w:rsidR="008E7FE9" w:rsidRPr="005F1230" w:rsidRDefault="008E7FE9" w:rsidP="00FA33E7">
      <w:pPr>
        <w:ind w:leftChars="0" w:left="0" w:firstLineChars="0" w:firstLine="0"/>
        <w:jc w:val="both"/>
        <w:rPr>
          <w:rFonts w:ascii="Arial" w:hAnsi="Arial" w:cs="Arial"/>
        </w:rPr>
      </w:pPr>
      <w:r w:rsidRPr="005F1230">
        <w:rPr>
          <w:rFonts w:ascii="Arial" w:hAnsi="Arial" w:cs="Arial"/>
          <w:b/>
        </w:rPr>
        <w:t>NOTA:</w:t>
      </w:r>
      <w:r w:rsidRPr="005F1230">
        <w:rPr>
          <w:rFonts w:ascii="Arial" w:hAnsi="Arial" w:cs="Arial"/>
        </w:rPr>
        <w:t xml:space="preserve"> Los perfiles requeridos deberán con</w:t>
      </w:r>
      <w:r w:rsidR="00A83462" w:rsidRPr="005F1230">
        <w:rPr>
          <w:rFonts w:ascii="Arial" w:hAnsi="Arial" w:cs="Arial"/>
        </w:rPr>
        <w:t xml:space="preserve">tar con sus respectivas tarjetas o matrícula </w:t>
      </w:r>
      <w:r w:rsidRPr="005F1230">
        <w:rPr>
          <w:rFonts w:ascii="Arial" w:hAnsi="Arial" w:cs="Arial"/>
        </w:rPr>
        <w:t xml:space="preserve">profesionales, cuando de los mencionados, se traten de ingeniero civil, </w:t>
      </w:r>
      <w:r w:rsidR="00A83462" w:rsidRPr="005F1230">
        <w:rPr>
          <w:rFonts w:ascii="Arial" w:hAnsi="Arial" w:cs="Arial"/>
        </w:rPr>
        <w:t>y Técnico o Tecnólogo en construcción o Técnico o Tecnólogo en Obras Civiles</w:t>
      </w:r>
      <w:r w:rsidRPr="005F1230">
        <w:rPr>
          <w:rFonts w:ascii="Arial" w:hAnsi="Arial" w:cs="Arial"/>
        </w:rPr>
        <w:t xml:space="preserve"> su experiencia deberá ser verificada en atención a lo dispuesto en la ley 842 de 2003.</w:t>
      </w:r>
    </w:p>
    <w:p w14:paraId="22699F46" w14:textId="6A4258EA" w:rsidR="00A83462" w:rsidRPr="005F1230" w:rsidRDefault="00A83462" w:rsidP="00FA33E7">
      <w:pPr>
        <w:ind w:leftChars="0" w:left="0" w:firstLineChars="0" w:firstLine="0"/>
        <w:jc w:val="both"/>
        <w:rPr>
          <w:rFonts w:ascii="Arial" w:hAnsi="Arial" w:cs="Arial"/>
        </w:rPr>
      </w:pPr>
      <w:r w:rsidRPr="005F1230">
        <w:rPr>
          <w:rFonts w:ascii="Arial" w:hAnsi="Arial" w:cs="Arial"/>
        </w:rPr>
        <w:lastRenderedPageBreak/>
        <w:t xml:space="preserve">Con respecto a los arquitectos, se exigirá que este cuente con su respectiva tarjeta o matrícula profesional y su experiencia no será cuantificada de conformidad con lo dispuesto en la ley 842 de 2003 toda vez que esta norma no cobija esta profesión. </w:t>
      </w:r>
    </w:p>
    <w:p w14:paraId="0E59F7D5" w14:textId="54C770E6" w:rsidR="00A83462" w:rsidRPr="005F1230" w:rsidRDefault="00A83462" w:rsidP="00FA33E7">
      <w:pPr>
        <w:ind w:leftChars="0" w:left="0" w:firstLineChars="0" w:firstLine="0"/>
        <w:jc w:val="both"/>
        <w:rPr>
          <w:rFonts w:ascii="Arial" w:hAnsi="Arial" w:cs="Arial"/>
        </w:rPr>
      </w:pPr>
      <w:r w:rsidRPr="005F1230">
        <w:rPr>
          <w:rFonts w:ascii="Arial" w:hAnsi="Arial" w:cs="Arial"/>
        </w:rPr>
        <w:t xml:space="preserve">Finalmente, frente a los profesionales </w:t>
      </w:r>
      <w:r w:rsidR="001D0AE1" w:rsidRPr="005F1230">
        <w:rPr>
          <w:rFonts w:ascii="Arial" w:hAnsi="Arial" w:cs="Arial"/>
        </w:rPr>
        <w:t xml:space="preserve">en seguridad y salud en el trabajo este deberá contar con su respectiva licencia. </w:t>
      </w:r>
    </w:p>
    <w:p w14:paraId="194CC7B3" w14:textId="677FB681" w:rsidR="002870BC" w:rsidRPr="005F1230" w:rsidRDefault="005A06FB">
      <w:pPr>
        <w:numPr>
          <w:ilvl w:val="0"/>
          <w:numId w:val="14"/>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b/>
          <w:bCs/>
          <w:color w:val="000000"/>
        </w:rPr>
        <w:t>LA DOCUMENTACIÓN A APORTAR ES LA SIGUIENTE:</w:t>
      </w:r>
      <w:r w:rsidRPr="005F1230">
        <w:rPr>
          <w:rFonts w:ascii="Arial" w:hAnsi="Arial" w:cs="Arial"/>
          <w:color w:val="000000"/>
        </w:rPr>
        <w:t xml:space="preserve"> </w:t>
      </w:r>
      <w:r w:rsidR="00B34FB4" w:rsidRPr="005F1230">
        <w:rPr>
          <w:rFonts w:ascii="Arial" w:hAnsi="Arial" w:cs="Arial"/>
          <w:color w:val="000000"/>
        </w:rPr>
        <w:tab/>
      </w:r>
    </w:p>
    <w:p w14:paraId="3195CAE9" w14:textId="77777777" w:rsidR="002870BC" w:rsidRPr="005F1230" w:rsidRDefault="00B34FB4">
      <w:pPr>
        <w:numPr>
          <w:ilvl w:val="0"/>
          <w:numId w:val="14"/>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Fotocopia legible del documento de identidad.</w:t>
      </w:r>
    </w:p>
    <w:p w14:paraId="5A961EEA" w14:textId="62402BC2" w:rsidR="002870BC" w:rsidRPr="005F1230" w:rsidRDefault="00B34FB4">
      <w:pPr>
        <w:numPr>
          <w:ilvl w:val="0"/>
          <w:numId w:val="14"/>
        </w:numPr>
        <w:pBdr>
          <w:top w:val="nil"/>
          <w:left w:val="nil"/>
          <w:bottom w:val="nil"/>
          <w:right w:val="nil"/>
          <w:between w:val="nil"/>
        </w:pBdr>
        <w:spacing w:after="0"/>
        <w:ind w:left="0" w:hanging="2"/>
        <w:contextualSpacing/>
        <w:rPr>
          <w:rFonts w:ascii="Arial" w:hAnsi="Arial" w:cs="Arial"/>
          <w:color w:val="000000"/>
        </w:rPr>
      </w:pPr>
      <w:bookmarkStart w:id="5" w:name="_Hlk57022595"/>
      <w:r w:rsidRPr="005F1230">
        <w:rPr>
          <w:rFonts w:ascii="Arial" w:hAnsi="Arial" w:cs="Arial"/>
          <w:color w:val="FF0000"/>
        </w:rPr>
        <w:t>Formato de experiencia habilitante</w:t>
      </w:r>
      <w:r w:rsidR="00E22700" w:rsidRPr="005F1230">
        <w:rPr>
          <w:rFonts w:ascii="Arial" w:hAnsi="Arial" w:cs="Arial"/>
          <w:color w:val="FF0000"/>
        </w:rPr>
        <w:t xml:space="preserve"> (La Entidad Territorial establecerá el equipo mínimo y el habilitante, para lo cual deberá crear el formato habilitante</w:t>
      </w:r>
      <w:r w:rsidR="00FA33E7" w:rsidRPr="005F1230">
        <w:rPr>
          <w:rFonts w:ascii="Arial" w:hAnsi="Arial" w:cs="Arial"/>
          <w:color w:val="FF0000"/>
        </w:rPr>
        <w:t xml:space="preserve"> </w:t>
      </w:r>
      <w:proofErr w:type="spellStart"/>
      <w:r w:rsidR="00FA33E7" w:rsidRPr="005F1230">
        <w:rPr>
          <w:rFonts w:ascii="Arial" w:hAnsi="Arial" w:cs="Arial"/>
          <w:color w:val="FF0000"/>
        </w:rPr>
        <w:t>etc</w:t>
      </w:r>
      <w:proofErr w:type="spellEnd"/>
      <w:r w:rsidR="00E22700" w:rsidRPr="005F1230">
        <w:rPr>
          <w:rFonts w:ascii="Arial" w:hAnsi="Arial" w:cs="Arial"/>
          <w:color w:val="FF0000"/>
        </w:rPr>
        <w:t>)</w:t>
      </w:r>
      <w:r w:rsidRPr="005F1230">
        <w:rPr>
          <w:rFonts w:ascii="Arial" w:hAnsi="Arial" w:cs="Arial"/>
          <w:color w:val="FF0000"/>
        </w:rPr>
        <w:t xml:space="preserve"> </w:t>
      </w:r>
      <w:bookmarkEnd w:id="5"/>
      <w:r w:rsidRPr="005F1230">
        <w:rPr>
          <w:rFonts w:ascii="Arial" w:hAnsi="Arial" w:cs="Arial"/>
          <w:color w:val="000000"/>
        </w:rPr>
        <w:t>debidamente diligenciado y firmado</w:t>
      </w:r>
      <w:r w:rsidR="008E2E95" w:rsidRPr="005F1230">
        <w:rPr>
          <w:rFonts w:ascii="Arial" w:hAnsi="Arial" w:cs="Arial"/>
          <w:color w:val="000000"/>
        </w:rPr>
        <w:t>.</w:t>
      </w:r>
    </w:p>
    <w:p w14:paraId="4C2CE1C8" w14:textId="00A6A857" w:rsidR="002870BC" w:rsidRPr="005F1230" w:rsidRDefault="00B34FB4">
      <w:pPr>
        <w:numPr>
          <w:ilvl w:val="0"/>
          <w:numId w:val="14"/>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Fotocopia legible de la tarjeta profesional (cuando aplique).</w:t>
      </w:r>
      <w:r w:rsidR="00C24473" w:rsidRPr="005F1230">
        <w:rPr>
          <w:rFonts w:ascii="Arial" w:hAnsi="Arial" w:cs="Arial"/>
          <w:color w:val="000000"/>
        </w:rPr>
        <w:t xml:space="preserve"> Art 6 de la Ley 842 de 2003</w:t>
      </w:r>
    </w:p>
    <w:p w14:paraId="70DE8946" w14:textId="77777777" w:rsidR="002870BC" w:rsidRPr="005F1230" w:rsidRDefault="00B34FB4">
      <w:pPr>
        <w:numPr>
          <w:ilvl w:val="0"/>
          <w:numId w:val="14"/>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Fotocopia (s) de diploma (s) o Fotocopia de acta de grado.</w:t>
      </w:r>
    </w:p>
    <w:p w14:paraId="2445378B" w14:textId="77777777" w:rsidR="002870BC" w:rsidRPr="005F1230" w:rsidRDefault="00B34FB4">
      <w:pPr>
        <w:numPr>
          <w:ilvl w:val="0"/>
          <w:numId w:val="14"/>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 xml:space="preserve">Certificación del ente académico, en la cual se indique la fecha de terminación de materias del pregrado. </w:t>
      </w:r>
    </w:p>
    <w:p w14:paraId="0E70A5BE" w14:textId="38383E8A" w:rsidR="002870BC" w:rsidRPr="005F1230" w:rsidRDefault="00B34FB4">
      <w:pPr>
        <w:numPr>
          <w:ilvl w:val="0"/>
          <w:numId w:val="14"/>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Certificación de vigencia profesional COPNIA o del CPNAA para aquellos ingenieros o arquitectos propuestos dentro de la propuesta, el cual deberá estar expedida y vigente con anterioridad a la fecha de adjudicación del presente proceso, so pena de no habilitación de la propuesta. Para los demás profesionales deberá aportar la tarjeta profesional vigente cuando sea el caso.</w:t>
      </w:r>
    </w:p>
    <w:p w14:paraId="12932020" w14:textId="5F75F1D0" w:rsidR="002870BC" w:rsidRPr="005F1230" w:rsidRDefault="00B34FB4">
      <w:pPr>
        <w:numPr>
          <w:ilvl w:val="0"/>
          <w:numId w:val="14"/>
        </w:numPr>
        <w:pBdr>
          <w:top w:val="nil"/>
          <w:left w:val="nil"/>
          <w:bottom w:val="nil"/>
          <w:right w:val="nil"/>
          <w:between w:val="nil"/>
        </w:pBdr>
        <w:spacing w:after="0"/>
        <w:ind w:left="0" w:hanging="2"/>
        <w:contextualSpacing/>
        <w:rPr>
          <w:rFonts w:ascii="Arial" w:hAnsi="Arial" w:cs="Arial"/>
          <w:color w:val="FF0000"/>
        </w:rPr>
      </w:pPr>
      <w:r w:rsidRPr="005F1230">
        <w:rPr>
          <w:rFonts w:ascii="Arial" w:hAnsi="Arial" w:cs="Arial"/>
          <w:color w:val="000000"/>
        </w:rPr>
        <w:t>Fotocopias de certificaciones laborales</w:t>
      </w:r>
      <w:r w:rsidR="004B40A2" w:rsidRPr="005F1230">
        <w:rPr>
          <w:rFonts w:ascii="Arial" w:hAnsi="Arial" w:cs="Arial"/>
          <w:color w:val="000000"/>
        </w:rPr>
        <w:t>.</w:t>
      </w:r>
    </w:p>
    <w:p w14:paraId="314424A6" w14:textId="77777777" w:rsidR="002870BC" w:rsidRPr="005F1230" w:rsidRDefault="00B34FB4">
      <w:pPr>
        <w:numPr>
          <w:ilvl w:val="0"/>
          <w:numId w:val="14"/>
        </w:numPr>
        <w:pBdr>
          <w:top w:val="nil"/>
          <w:left w:val="nil"/>
          <w:bottom w:val="nil"/>
          <w:right w:val="nil"/>
          <w:between w:val="nil"/>
        </w:pBdr>
        <w:spacing w:after="0"/>
        <w:ind w:left="0" w:hanging="2"/>
        <w:contextualSpacing/>
        <w:rPr>
          <w:rFonts w:ascii="Arial" w:hAnsi="Arial" w:cs="Arial"/>
          <w:color w:val="000000"/>
        </w:rPr>
      </w:pPr>
      <w:r w:rsidRPr="005F1230">
        <w:rPr>
          <w:rFonts w:ascii="Arial" w:hAnsi="Arial" w:cs="Arial"/>
          <w:color w:val="000000"/>
        </w:rPr>
        <w:t>Para acreditar los títulos técnicos, tecnólogos, post-grados, deberá anexarse fotocopia del diploma respectivo o el acta de grado.</w:t>
      </w:r>
    </w:p>
    <w:p w14:paraId="1E3EB08D" w14:textId="77777777" w:rsidR="002870BC" w:rsidRPr="005F1230" w:rsidRDefault="00B34FB4">
      <w:pPr>
        <w:numPr>
          <w:ilvl w:val="0"/>
          <w:numId w:val="14"/>
        </w:numPr>
        <w:pBdr>
          <w:top w:val="nil"/>
          <w:left w:val="nil"/>
          <w:bottom w:val="nil"/>
          <w:right w:val="nil"/>
          <w:between w:val="nil"/>
        </w:pBdr>
        <w:ind w:left="0" w:hanging="2"/>
        <w:contextualSpacing/>
        <w:rPr>
          <w:rFonts w:ascii="Arial" w:hAnsi="Arial" w:cs="Arial"/>
          <w:color w:val="000000"/>
        </w:rPr>
      </w:pPr>
      <w:r w:rsidRPr="005F1230">
        <w:rPr>
          <w:rFonts w:ascii="Arial" w:hAnsi="Arial" w:cs="Arial"/>
          <w:color w:val="000000"/>
        </w:rPr>
        <w:t>Compromiso del profesional firmado en original, donde certifique su disponibilidad para trabajar en el proyecto.</w:t>
      </w:r>
    </w:p>
    <w:p w14:paraId="6607C632" w14:textId="77777777" w:rsidR="002870BC" w:rsidRPr="005F1230" w:rsidRDefault="00B34FB4">
      <w:pPr>
        <w:ind w:left="0" w:hanging="2"/>
        <w:rPr>
          <w:rFonts w:ascii="Arial" w:hAnsi="Arial" w:cs="Arial"/>
        </w:rPr>
      </w:pPr>
      <w:r w:rsidRPr="005F1230">
        <w:rPr>
          <w:rFonts w:ascii="Arial" w:hAnsi="Arial" w:cs="Arial"/>
        </w:rPr>
        <w:t>Para la acreditación de estudios adelantados en el exterior, se deberá presentar la respectiva certificación de homologación la cual debe incluirse en la propuesta técnica.</w:t>
      </w:r>
    </w:p>
    <w:p w14:paraId="0C336A3C" w14:textId="29750BCB" w:rsidR="002870BC" w:rsidRPr="005F1230" w:rsidRDefault="00B34FB4" w:rsidP="004B40A2">
      <w:pPr>
        <w:ind w:left="0" w:hanging="2"/>
        <w:rPr>
          <w:rFonts w:ascii="Arial" w:hAnsi="Arial" w:cs="Arial"/>
        </w:rPr>
      </w:pPr>
      <w:r w:rsidRPr="005F1230">
        <w:rPr>
          <w:rFonts w:ascii="Arial" w:hAnsi="Arial" w:cs="Arial"/>
          <w:b/>
        </w:rPr>
        <w:t>4.2.2.2 DOCUMENTOS DE ACREDITACIÓN DE LA EXPERIENCIA DE LOS PROFESIONALES</w:t>
      </w:r>
      <w:r w:rsidR="004B40A2" w:rsidRPr="005F1230">
        <w:rPr>
          <w:rFonts w:ascii="Arial" w:hAnsi="Arial" w:cs="Arial"/>
        </w:rPr>
        <w:t>.</w:t>
      </w:r>
    </w:p>
    <w:p w14:paraId="2B7F2F27" w14:textId="77777777" w:rsidR="002870BC" w:rsidRPr="005F1230" w:rsidRDefault="00B34FB4">
      <w:pPr>
        <w:ind w:left="0" w:hanging="2"/>
        <w:jc w:val="both"/>
        <w:rPr>
          <w:rFonts w:ascii="Arial" w:hAnsi="Arial" w:cs="Arial"/>
        </w:rPr>
      </w:pPr>
      <w:r w:rsidRPr="005F1230">
        <w:rPr>
          <w:rFonts w:ascii="Arial" w:hAnsi="Arial" w:cs="Arial"/>
        </w:rPr>
        <w:t>Cada una de las certificaciones laborales aportadas como experiencia por el personal propuesto debe indicar como mínimo la siguiente información:</w:t>
      </w:r>
    </w:p>
    <w:p w14:paraId="4940BD37" w14:textId="77777777" w:rsidR="002870BC" w:rsidRPr="005F1230" w:rsidRDefault="00B34FB4">
      <w:pPr>
        <w:numPr>
          <w:ilvl w:val="0"/>
          <w:numId w:val="1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 xml:space="preserve">Nombre o razón social del contratante o empleador. </w:t>
      </w:r>
    </w:p>
    <w:p w14:paraId="53A7BCD9" w14:textId="77777777" w:rsidR="002870BC" w:rsidRPr="005F1230" w:rsidRDefault="00B34FB4">
      <w:pPr>
        <w:numPr>
          <w:ilvl w:val="0"/>
          <w:numId w:val="1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Nombre o razón social del contratista o empleado.</w:t>
      </w:r>
    </w:p>
    <w:p w14:paraId="6504B0D0" w14:textId="77777777" w:rsidR="002870BC" w:rsidRPr="005F1230" w:rsidRDefault="00B34FB4">
      <w:pPr>
        <w:numPr>
          <w:ilvl w:val="0"/>
          <w:numId w:val="1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Objeto del Contrato</w:t>
      </w:r>
    </w:p>
    <w:p w14:paraId="00000F8E" w14:textId="77777777" w:rsidR="002870BC" w:rsidRPr="005F1230" w:rsidRDefault="00B34FB4">
      <w:pPr>
        <w:numPr>
          <w:ilvl w:val="0"/>
          <w:numId w:val="15"/>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 xml:space="preserve">Alcance de los trabajos ejecutados o funciones de empleo. </w:t>
      </w:r>
    </w:p>
    <w:p w14:paraId="1D6174F5" w14:textId="04234A43" w:rsidR="002870BC" w:rsidRPr="005F1230" w:rsidRDefault="00B34FB4">
      <w:pPr>
        <w:numPr>
          <w:ilvl w:val="0"/>
          <w:numId w:val="15"/>
        </w:numPr>
        <w:pBdr>
          <w:top w:val="nil"/>
          <w:left w:val="nil"/>
          <w:bottom w:val="nil"/>
          <w:right w:val="nil"/>
          <w:between w:val="nil"/>
        </w:pBdr>
        <w:ind w:left="0" w:hanging="2"/>
        <w:contextualSpacing/>
        <w:jc w:val="both"/>
        <w:rPr>
          <w:rFonts w:ascii="Arial" w:hAnsi="Arial" w:cs="Arial"/>
          <w:color w:val="000000"/>
        </w:rPr>
      </w:pPr>
      <w:r w:rsidRPr="005F1230">
        <w:rPr>
          <w:rFonts w:ascii="Arial" w:hAnsi="Arial" w:cs="Arial"/>
          <w:color w:val="000000"/>
        </w:rPr>
        <w:t xml:space="preserve">Fecha de iniciación y terminación, indicando día, mes y año. </w:t>
      </w:r>
      <w:bookmarkStart w:id="6" w:name="_Hlk56775425"/>
      <w:r w:rsidRPr="005F1230">
        <w:rPr>
          <w:rFonts w:ascii="Arial" w:hAnsi="Arial" w:cs="Arial"/>
          <w:color w:val="000000"/>
        </w:rPr>
        <w:t>(En el caso que la fecha solo indique año y mes, para el cálculo del tiempo de la experiencia serán tomados a partir del último día del mes inicial y el primer día del mes final.)</w:t>
      </w:r>
      <w:bookmarkEnd w:id="6"/>
    </w:p>
    <w:p w14:paraId="3ED0A197" w14:textId="77777777" w:rsidR="002870BC" w:rsidRPr="005F1230" w:rsidRDefault="00B34FB4">
      <w:pPr>
        <w:ind w:left="0" w:hanging="2"/>
        <w:jc w:val="both"/>
        <w:rPr>
          <w:rFonts w:ascii="Arial" w:hAnsi="Arial" w:cs="Arial"/>
        </w:rPr>
      </w:pPr>
      <w:r w:rsidRPr="005F1230">
        <w:rPr>
          <w:rFonts w:ascii="Arial" w:hAnsi="Arial" w:cs="Arial"/>
        </w:rPr>
        <w:lastRenderedPageBreak/>
        <w:t>La certificación debe venir debidamente suscrita con nombre, firma, cargo, dirección y teléfono de la persona facultada para expedirla.</w:t>
      </w:r>
    </w:p>
    <w:p w14:paraId="64D3E32A" w14:textId="77777777" w:rsidR="002870BC" w:rsidRPr="005F1230" w:rsidRDefault="00B34FB4">
      <w:pPr>
        <w:ind w:left="0" w:hanging="2"/>
        <w:jc w:val="both"/>
        <w:rPr>
          <w:rFonts w:ascii="Arial" w:hAnsi="Arial" w:cs="Arial"/>
        </w:rPr>
      </w:pPr>
      <w:r w:rsidRPr="005F1230">
        <w:rPr>
          <w:rFonts w:ascii="Arial" w:hAnsi="Arial" w:cs="Arial"/>
        </w:rPr>
        <w:t>En caso que la certificación sea expedida por una persona natural, deberá aportar copia del contrato laboral, donde se pueda determinar el cargo y las actividades desarrolladas dentro de la ejecución de los contratos ejecutados para la persona natural.</w:t>
      </w:r>
    </w:p>
    <w:p w14:paraId="2FBE9CC6" w14:textId="77777777" w:rsidR="002870BC" w:rsidRPr="005F1230" w:rsidRDefault="00B34FB4">
      <w:pPr>
        <w:ind w:left="0" w:hanging="2"/>
        <w:jc w:val="both"/>
        <w:rPr>
          <w:rFonts w:ascii="Arial" w:hAnsi="Arial" w:cs="Arial"/>
        </w:rPr>
      </w:pPr>
      <w:r w:rsidRPr="005F1230">
        <w:rPr>
          <w:rFonts w:ascii="Arial" w:hAnsi="Arial" w:cs="Arial"/>
        </w:rPr>
        <w:t>No se aceptan auto certificaciones.</w:t>
      </w:r>
    </w:p>
    <w:p w14:paraId="3E911B97" w14:textId="77777777" w:rsidR="002870BC" w:rsidRPr="005F1230" w:rsidRDefault="00B34FB4">
      <w:pPr>
        <w:ind w:left="0" w:hanging="2"/>
        <w:jc w:val="both"/>
        <w:rPr>
          <w:rFonts w:ascii="Arial" w:hAnsi="Arial" w:cs="Arial"/>
        </w:rPr>
      </w:pPr>
      <w:r w:rsidRPr="005F1230">
        <w:rPr>
          <w:rFonts w:ascii="Arial" w:hAnsi="Arial" w:cs="Arial"/>
        </w:rPr>
        <w:t>Para efectos de acreditar la experiencia e idoneidad del personal requerido las certificaciones aportadas deberán relacionar el objeto o alcance contractual, el cual debe estar relacionado con el cargo a desempeñar en el presente proceso; de no estar relacionado debe presentarse en dicha certificación o documento anexo en el cual se pueda evidenciar el cargo o perfil, obligaciones contractuales, funciones o actividades ejecutadas y tiempo durante el cual ejecuto las actividades como profesional.</w:t>
      </w:r>
    </w:p>
    <w:p w14:paraId="5FDC4A84" w14:textId="77777777" w:rsidR="002870BC" w:rsidRPr="005F1230" w:rsidRDefault="00B34FB4">
      <w:pPr>
        <w:ind w:left="0" w:hanging="2"/>
        <w:jc w:val="both"/>
        <w:rPr>
          <w:rFonts w:ascii="Arial" w:hAnsi="Arial" w:cs="Arial"/>
        </w:rPr>
      </w:pPr>
      <w:r w:rsidRPr="005F1230">
        <w:rPr>
          <w:rFonts w:ascii="Arial" w:hAnsi="Arial" w:cs="Arial"/>
        </w:rPr>
        <w:t>Se aceptará como equivalente a la certificación de experiencia, copia de los contratos laborales o de prestación de servicios acompañado de la respectiva acta de liquidación o informe final de ejecución del contrato laboral o de prestación de servicios, debidamente suscritos por el contratista y el contratante, siempre y cuando tales documentos contengan los requisitos exigidos para las certificaciones.</w:t>
      </w:r>
    </w:p>
    <w:p w14:paraId="2123A1EA" w14:textId="77777777" w:rsidR="002870BC" w:rsidRPr="005F1230" w:rsidRDefault="00B34FB4">
      <w:pPr>
        <w:ind w:left="0" w:hanging="2"/>
        <w:jc w:val="both"/>
        <w:rPr>
          <w:rFonts w:ascii="Arial" w:hAnsi="Arial" w:cs="Arial"/>
        </w:rPr>
      </w:pPr>
      <w:r w:rsidRPr="005F1230">
        <w:rPr>
          <w:rFonts w:ascii="Arial" w:hAnsi="Arial" w:cs="Arial"/>
        </w:rPr>
        <w:t>En el caso de que el profesional certificado haya participado en el desarrollo de un contrato como contratista deberá presentar una certificación expedida por el contratante donde se registre el cargo o perfil desempeñado como profesional en la ejecución del mismo.</w:t>
      </w:r>
    </w:p>
    <w:p w14:paraId="6F07606D" w14:textId="77777777" w:rsidR="002870BC" w:rsidRPr="005F1230" w:rsidRDefault="00B34FB4">
      <w:pPr>
        <w:ind w:left="0" w:hanging="2"/>
        <w:jc w:val="both"/>
        <w:rPr>
          <w:rFonts w:ascii="Arial" w:hAnsi="Arial" w:cs="Arial"/>
        </w:rPr>
      </w:pPr>
      <w:r w:rsidRPr="005F1230">
        <w:rPr>
          <w:rFonts w:ascii="Arial" w:hAnsi="Arial" w:cs="Arial"/>
        </w:rPr>
        <w:t>Si el profesional propuesto desarrolló sus labores como funcionario público, la certificación deberá contar con la descripción de las funciones desempeñadas, en el caso que dicho documento no relacione las funciones desempeñadas esta experiencia no será tenida en cuenta para efectos de la evaluación.</w:t>
      </w:r>
    </w:p>
    <w:p w14:paraId="090B2E50" w14:textId="77777777" w:rsidR="002870BC" w:rsidRPr="005F1230" w:rsidRDefault="00B34FB4">
      <w:pPr>
        <w:ind w:left="0" w:hanging="2"/>
        <w:jc w:val="both"/>
        <w:rPr>
          <w:rFonts w:ascii="Arial" w:hAnsi="Arial" w:cs="Arial"/>
        </w:rPr>
      </w:pPr>
      <w:r w:rsidRPr="005F1230">
        <w:rPr>
          <w:rFonts w:ascii="Arial" w:hAnsi="Arial" w:cs="Arial"/>
        </w:rPr>
        <w:t>Las certificaciones presentadas para cada uno de los profesionales que hacen parte del personal mínimo requerido como del adicional requerido se deberán entregar de manera tal que se pueda determinar su calificación dentro de los requisitos solicitados.</w:t>
      </w:r>
    </w:p>
    <w:p w14:paraId="0CFC5828" w14:textId="77777777" w:rsidR="002870BC" w:rsidRPr="005F1230" w:rsidRDefault="00B34FB4">
      <w:pPr>
        <w:ind w:left="0" w:hanging="2"/>
        <w:jc w:val="both"/>
        <w:rPr>
          <w:rFonts w:ascii="Arial" w:hAnsi="Arial" w:cs="Arial"/>
        </w:rPr>
      </w:pPr>
      <w:r w:rsidRPr="005F1230">
        <w:rPr>
          <w:rFonts w:ascii="Arial" w:hAnsi="Arial" w:cs="Arial"/>
        </w:rPr>
        <w:t>La experiencia de los profesionales se considerará y contará a partir de la terminación de materias de acuerdo a lo dispuesto en el Decreto 019 de 2012. Para ello deberá aportar la respectiva certificación del ente académico, de no aportarse se contará la experiencia a partir de la expedición del acta de grado o diploma.</w:t>
      </w:r>
    </w:p>
    <w:p w14:paraId="47CEA6A3" w14:textId="5F140D8A" w:rsidR="002870BC" w:rsidRPr="005F1230" w:rsidRDefault="00B34FB4">
      <w:pPr>
        <w:ind w:left="0" w:hanging="2"/>
        <w:jc w:val="both"/>
        <w:rPr>
          <w:rFonts w:ascii="Arial" w:hAnsi="Arial" w:cs="Arial"/>
        </w:rPr>
      </w:pPr>
      <w:r w:rsidRPr="005F1230">
        <w:rPr>
          <w:rFonts w:ascii="Arial" w:hAnsi="Arial" w:cs="Arial"/>
        </w:rPr>
        <w:t>Si durante la ejecución del Contrato se producen cambios en el personal, estos podrán ser remplazados por otros, siempre y cuando cumplan los mismos o mayores requisitos de experiencia y formación a los propuestos, previa autorización de la interventoría del contrato</w:t>
      </w:r>
      <w:r w:rsidR="00EE0A6F" w:rsidRPr="005F1230">
        <w:rPr>
          <w:rFonts w:ascii="Arial" w:hAnsi="Arial" w:cs="Arial"/>
        </w:rPr>
        <w:t xml:space="preserve"> y la Entidad Territorial</w:t>
      </w:r>
    </w:p>
    <w:p w14:paraId="5DDB8637" w14:textId="77777777" w:rsidR="002870BC" w:rsidRPr="005F1230" w:rsidRDefault="00B34FB4">
      <w:pPr>
        <w:ind w:left="0" w:hanging="2"/>
        <w:jc w:val="both"/>
        <w:rPr>
          <w:rFonts w:ascii="Arial" w:hAnsi="Arial" w:cs="Arial"/>
        </w:rPr>
      </w:pPr>
      <w:r w:rsidRPr="005F1230">
        <w:rPr>
          <w:rFonts w:ascii="Arial" w:hAnsi="Arial" w:cs="Arial"/>
        </w:rPr>
        <w:lastRenderedPageBreak/>
        <w:t>Expedición y suscripción de las certificaciones</w:t>
      </w:r>
    </w:p>
    <w:p w14:paraId="49B8E55D" w14:textId="77777777" w:rsidR="002870BC" w:rsidRPr="005F1230" w:rsidRDefault="00B34FB4">
      <w:pPr>
        <w:ind w:left="0" w:hanging="2"/>
        <w:jc w:val="both"/>
        <w:rPr>
          <w:rFonts w:ascii="Arial" w:hAnsi="Arial" w:cs="Arial"/>
        </w:rPr>
      </w:pPr>
      <w:r w:rsidRPr="005F1230">
        <w:rPr>
          <w:rFonts w:ascii="Arial" w:hAnsi="Arial" w:cs="Arial"/>
        </w:rPr>
        <w:t>Las certificaciones deberán estar firmadas por la persona competente así:</w:t>
      </w:r>
    </w:p>
    <w:p w14:paraId="55440484" w14:textId="77777777" w:rsidR="002870BC" w:rsidRPr="005F1230" w:rsidRDefault="00B34FB4">
      <w:pPr>
        <w:numPr>
          <w:ilvl w:val="0"/>
          <w:numId w:val="1"/>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Para contratos públicos, por el ordenador del gasto de la entidad contratante o el funcionario competente.</w:t>
      </w:r>
    </w:p>
    <w:p w14:paraId="2D6E0CBA" w14:textId="77777777" w:rsidR="002870BC" w:rsidRPr="005F1230" w:rsidRDefault="00B34FB4">
      <w:pPr>
        <w:numPr>
          <w:ilvl w:val="0"/>
          <w:numId w:val="1"/>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Para contratos privados suscritos con personas jurídicas, por el representante legal de la empresa contratante, o la persona delegada para suscribirlo.</w:t>
      </w:r>
    </w:p>
    <w:p w14:paraId="71EB0E10" w14:textId="77777777" w:rsidR="002870BC" w:rsidRPr="005F1230" w:rsidRDefault="00B34FB4">
      <w:pPr>
        <w:numPr>
          <w:ilvl w:val="0"/>
          <w:numId w:val="1"/>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 xml:space="preserve">Si las certificaciones con las que se pretende acreditar la experiencia específica de los profesionales objeto de evaluación corresponden a contratos ejecutados por el mismo proponente o en consorcio o uniones temporales de las cuales formo parte, el proponente debe presentar los siguientes documentos:  </w:t>
      </w:r>
    </w:p>
    <w:p w14:paraId="61877B7D" w14:textId="7AAED6DA" w:rsidR="002870BC" w:rsidRPr="005F1230" w:rsidRDefault="00B34FB4">
      <w:pPr>
        <w:numPr>
          <w:ilvl w:val="0"/>
          <w:numId w:val="1"/>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 xml:space="preserve">Certificación expedida por el contratante (PROPONENTE) donde conste que el profesional trabajó en el proyecto </w:t>
      </w:r>
      <w:r w:rsidRPr="005F1230">
        <w:rPr>
          <w:rFonts w:ascii="Arial" w:hAnsi="Arial" w:cs="Arial"/>
        </w:rPr>
        <w:t>ejecutado</w:t>
      </w:r>
      <w:r w:rsidR="00493567" w:rsidRPr="005F1230">
        <w:rPr>
          <w:rFonts w:ascii="Arial" w:hAnsi="Arial" w:cs="Arial"/>
        </w:rPr>
        <w:t>.</w:t>
      </w:r>
    </w:p>
    <w:p w14:paraId="25995808" w14:textId="77777777" w:rsidR="002870BC" w:rsidRPr="005F1230" w:rsidRDefault="00B34FB4">
      <w:pPr>
        <w:numPr>
          <w:ilvl w:val="0"/>
          <w:numId w:val="1"/>
        </w:numPr>
        <w:pBdr>
          <w:top w:val="nil"/>
          <w:left w:val="nil"/>
          <w:bottom w:val="nil"/>
          <w:right w:val="nil"/>
          <w:between w:val="nil"/>
        </w:pBdr>
        <w:spacing w:after="0"/>
        <w:ind w:left="0" w:hanging="2"/>
        <w:contextualSpacing/>
        <w:jc w:val="both"/>
        <w:rPr>
          <w:rFonts w:ascii="Arial" w:hAnsi="Arial" w:cs="Arial"/>
          <w:color w:val="000000"/>
        </w:rPr>
      </w:pPr>
      <w:r w:rsidRPr="005F1230">
        <w:rPr>
          <w:rFonts w:ascii="Arial" w:hAnsi="Arial" w:cs="Arial"/>
          <w:color w:val="000000"/>
        </w:rPr>
        <w:t>Copia del contrato del proyecto suscrito entre el contratista (proponente) y el contratante, en el cual el profesional propuesto presto sus servicios.</w:t>
      </w:r>
    </w:p>
    <w:p w14:paraId="06D2FAC9" w14:textId="77777777" w:rsidR="002870BC" w:rsidRPr="005F1230" w:rsidRDefault="00B34FB4">
      <w:pPr>
        <w:numPr>
          <w:ilvl w:val="0"/>
          <w:numId w:val="1"/>
        </w:numPr>
        <w:pBdr>
          <w:top w:val="nil"/>
          <w:left w:val="nil"/>
          <w:bottom w:val="nil"/>
          <w:right w:val="nil"/>
          <w:between w:val="nil"/>
        </w:pBdr>
        <w:ind w:left="0" w:hanging="2"/>
        <w:contextualSpacing/>
        <w:jc w:val="both"/>
        <w:rPr>
          <w:rFonts w:ascii="Arial" w:hAnsi="Arial" w:cs="Arial"/>
          <w:color w:val="000000"/>
        </w:rPr>
      </w:pPr>
      <w:r w:rsidRPr="005F1230">
        <w:rPr>
          <w:rFonts w:ascii="Arial" w:hAnsi="Arial" w:cs="Arial"/>
          <w:color w:val="000000"/>
        </w:rPr>
        <w:t>Certificación o acta de liquidación final o actas parciales del proyecto ejecutado o actas de seguimiento o bitácoras de ejecución o cualquier otro documento suscrito por el contratante o su delegado (PERSONA NATURAL O JURIDICA, PUBLICA O PRIVADA QUE CONTRATO LA EJECUCION DEL CONTRATO) donde se pueda verificar que el profesional efectivamente hizo parte de la ejecución del contrato.</w:t>
      </w:r>
    </w:p>
    <w:p w14:paraId="66EB9642" w14:textId="77777777" w:rsidR="002870BC" w:rsidRPr="005F1230" w:rsidRDefault="00B34FB4">
      <w:pPr>
        <w:ind w:left="0" w:hanging="2"/>
        <w:jc w:val="both"/>
        <w:rPr>
          <w:rFonts w:ascii="Arial" w:hAnsi="Arial" w:cs="Arial"/>
        </w:rPr>
      </w:pPr>
      <w:r w:rsidRPr="005F1230">
        <w:rPr>
          <w:rFonts w:ascii="Arial" w:hAnsi="Arial" w:cs="Arial"/>
        </w:rPr>
        <w:t>El municipio, podrá solicitar los soportes que considere necesarios para verificar la autenticidad de los documentos presentados.</w:t>
      </w:r>
    </w:p>
    <w:p w14:paraId="76F04661" w14:textId="77777777" w:rsidR="002870BC" w:rsidRPr="005F1230" w:rsidRDefault="00B34FB4">
      <w:pPr>
        <w:ind w:left="0" w:hanging="2"/>
        <w:jc w:val="both"/>
        <w:rPr>
          <w:rFonts w:ascii="Arial" w:hAnsi="Arial" w:cs="Arial"/>
        </w:rPr>
      </w:pPr>
      <w:r w:rsidRPr="005F1230">
        <w:rPr>
          <w:rFonts w:ascii="Arial" w:hAnsi="Arial" w:cs="Arial"/>
        </w:rPr>
        <w:t xml:space="preserve">El </w:t>
      </w:r>
      <w:r w:rsidRPr="00FD358F">
        <w:rPr>
          <w:rFonts w:ascii="Arial" w:hAnsi="Arial" w:cs="Arial"/>
        </w:rPr>
        <w:t xml:space="preserve">formato de experiencia habilitante </w:t>
      </w:r>
      <w:r w:rsidRPr="005F1230">
        <w:rPr>
          <w:rFonts w:ascii="Arial" w:hAnsi="Arial" w:cs="Arial"/>
        </w:rPr>
        <w:t>de los profesionales deberá ser diligenciado y debidamente suscrito por parte de los profesionales que participan dentro de la propuesta.</w:t>
      </w:r>
    </w:p>
    <w:p w14:paraId="7AC8E05C" w14:textId="77777777" w:rsidR="002870BC" w:rsidRPr="005F1230" w:rsidRDefault="00B34FB4">
      <w:pPr>
        <w:ind w:left="0" w:hanging="2"/>
        <w:jc w:val="both"/>
        <w:rPr>
          <w:rFonts w:ascii="Arial" w:hAnsi="Arial" w:cs="Arial"/>
        </w:rPr>
      </w:pPr>
      <w:r w:rsidRPr="005F1230">
        <w:rPr>
          <w:rFonts w:ascii="Arial" w:hAnsi="Arial" w:cs="Arial"/>
        </w:rPr>
        <w:t>El Proponente al presentar el personal mínimo requerido garantizará la idoneidad de cada uno de los profesionales, así como garantizará que los mismos NO cuentan con restricciones, sanciones u otras circunstancias o situaciones vigentes expedidas por los entes competentes, que le impidan el ejercicio profesional.</w:t>
      </w:r>
    </w:p>
    <w:p w14:paraId="075423A2" w14:textId="77777777" w:rsidR="002870BC" w:rsidRPr="005F1230" w:rsidRDefault="00B34FB4">
      <w:pPr>
        <w:ind w:left="0" w:hanging="2"/>
        <w:jc w:val="both"/>
        <w:rPr>
          <w:rFonts w:ascii="Arial" w:hAnsi="Arial" w:cs="Arial"/>
        </w:rPr>
      </w:pPr>
      <w:r w:rsidRPr="005F1230">
        <w:rPr>
          <w:rFonts w:ascii="Arial" w:hAnsi="Arial" w:cs="Arial"/>
        </w:rPr>
        <w:t xml:space="preserve">El contratista deberá contar con los profesionales o técnicos requeridos, para cumplir con el objeto contractual, que en ningún caso podrán estar comprometidos más del 100% de su tiempo incluyendo la dedicación requerida para la ejecución del contrato derivado del presente proceso y con contratos en ejecución con el municipio o con terceros.  </w:t>
      </w:r>
    </w:p>
    <w:p w14:paraId="41E7BB38" w14:textId="77777777" w:rsidR="002870BC" w:rsidRPr="005F1230" w:rsidRDefault="00B34FB4">
      <w:pPr>
        <w:ind w:left="0" w:hanging="2"/>
        <w:rPr>
          <w:rFonts w:ascii="Arial" w:hAnsi="Arial" w:cs="Arial"/>
          <w:b/>
          <w:bCs/>
        </w:rPr>
      </w:pPr>
      <w:r w:rsidRPr="005F1230">
        <w:rPr>
          <w:rFonts w:ascii="Arial" w:hAnsi="Arial" w:cs="Arial"/>
          <w:b/>
          <w:bCs/>
        </w:rPr>
        <w:t>Documentos adicionales</w:t>
      </w:r>
    </w:p>
    <w:p w14:paraId="7206241D" w14:textId="3F93BE9F" w:rsidR="002870BC" w:rsidRPr="005F1230" w:rsidRDefault="00B34FB4">
      <w:pPr>
        <w:ind w:left="0" w:hanging="2"/>
        <w:jc w:val="both"/>
        <w:rPr>
          <w:rFonts w:ascii="Arial" w:hAnsi="Arial" w:cs="Arial"/>
        </w:rPr>
      </w:pPr>
      <w:r w:rsidRPr="005F1230">
        <w:rPr>
          <w:rFonts w:ascii="Arial" w:hAnsi="Arial" w:cs="Arial"/>
        </w:rPr>
        <w:t xml:space="preserve">Si las certificaciones con </w:t>
      </w:r>
      <w:r w:rsidR="004B6564" w:rsidRPr="005F1230">
        <w:rPr>
          <w:rFonts w:ascii="Arial" w:hAnsi="Arial" w:cs="Arial"/>
        </w:rPr>
        <w:t>l</w:t>
      </w:r>
      <w:r w:rsidRPr="005F1230">
        <w:rPr>
          <w:rFonts w:ascii="Arial" w:hAnsi="Arial" w:cs="Arial"/>
        </w:rPr>
        <w:t xml:space="preserve">as que se pretende acreditar la experiencia especifica de los profesionales objeto de evaluación corresponden a contratos ejecutados por el mismo proponente o en consorcio o </w:t>
      </w:r>
      <w:r w:rsidRPr="005F1230">
        <w:rPr>
          <w:rFonts w:ascii="Arial" w:hAnsi="Arial" w:cs="Arial"/>
        </w:rPr>
        <w:lastRenderedPageBreak/>
        <w:t>uniones temporales de las cuales formo parte, el proponente debe presentar la copia del respectivo contrato suscrito entre el contratista (proponente) y el contratante o la certificación expedida por el contratante, en caso contrario esta certificación no será tenida en cuenta para acreditar la experiencia especifica solicitada.</w:t>
      </w:r>
    </w:p>
    <w:p w14:paraId="70A46564" w14:textId="77777777" w:rsidR="002870BC" w:rsidRPr="005F1230" w:rsidRDefault="00B34FB4">
      <w:pPr>
        <w:ind w:left="0" w:hanging="2"/>
        <w:jc w:val="both"/>
        <w:rPr>
          <w:rFonts w:ascii="Arial" w:hAnsi="Arial" w:cs="Arial"/>
        </w:rPr>
      </w:pPr>
      <w:r w:rsidRPr="005F1230">
        <w:rPr>
          <w:rFonts w:ascii="Arial" w:hAnsi="Arial" w:cs="Arial"/>
        </w:rPr>
        <w:t>Si las certificaciones con las que se pretende acreditar la experiencia especifica de los profesionales objeto de evaluación corresponden a contratos ejecutados por el mismo proponente  o en consorcio o uniones  temporales de las cuales formo parte, el proponente debe adjuntar la documentación necesaria (copia del contrato laboral o de prestación de servicios entre otros documentos) donde se logre evidenciar que efectivamente el profesional estuvo vinculado durante el periodo certificado, en el contrato certificado y en el perfil solicitado.</w:t>
      </w:r>
    </w:p>
    <w:p w14:paraId="6DD2AD14" w14:textId="77777777" w:rsidR="002870BC" w:rsidRPr="005F1230" w:rsidRDefault="00B34FB4">
      <w:pPr>
        <w:ind w:left="0" w:hanging="2"/>
        <w:jc w:val="both"/>
        <w:rPr>
          <w:rFonts w:ascii="Arial" w:hAnsi="Arial" w:cs="Arial"/>
        </w:rPr>
      </w:pPr>
      <w:r w:rsidRPr="005F1230">
        <w:rPr>
          <w:rFonts w:ascii="Arial" w:hAnsi="Arial" w:cs="Arial"/>
        </w:rPr>
        <w:t>Si las certificaciones con las que se pretende acreditar la experiencia especifica de los profesionales  objeto de evaluación corresponden a contratos ejecutados por el mismo proponente  o en consorcio o uniones  temporales de las cuales formo parte, el proponente debe adjuntar copia de la certificación suscrita entre el contratista (proponente) y el contratante o la certificación expedida por el contratante donde se logre determinar el perfil del cargo para el profesional propuesto en el evento que dicha certificación no cuente con esta información deberá presentar la documentación adicional donde se logre evidenciar que el profesional efectivamente ocupo el perfil propuesto.</w:t>
      </w:r>
    </w:p>
    <w:p w14:paraId="4646CCEE" w14:textId="77777777" w:rsidR="002870BC" w:rsidRPr="005F1230" w:rsidRDefault="00B34FB4">
      <w:pPr>
        <w:ind w:left="0" w:hanging="2"/>
        <w:jc w:val="both"/>
        <w:rPr>
          <w:rFonts w:ascii="Arial" w:hAnsi="Arial" w:cs="Arial"/>
        </w:rPr>
      </w:pPr>
      <w:r w:rsidRPr="005F1230">
        <w:rPr>
          <w:rFonts w:ascii="Arial" w:hAnsi="Arial" w:cs="Arial"/>
        </w:rPr>
        <w:t>Si el profesional propuesto es el mismo que certifica, además de la certificación deberá presentar la copia del respectivo contrato suscrito entre el contratista y el contratante. Dicha certificación debe contener el perfil del cargo del profesional propuesto, en el evento que la certificación no cuente con el perfil del profesional propuesto deberá presentar la documentación adicional necesaria donde se logre evidenciar el perfil.</w:t>
      </w:r>
    </w:p>
    <w:p w14:paraId="25309942" w14:textId="77777777" w:rsidR="002870BC" w:rsidRPr="005F1230" w:rsidRDefault="00B34FB4">
      <w:pPr>
        <w:ind w:left="0" w:hanging="2"/>
        <w:jc w:val="both"/>
        <w:rPr>
          <w:rFonts w:ascii="Arial" w:hAnsi="Arial" w:cs="Arial"/>
        </w:rPr>
      </w:pPr>
      <w:r w:rsidRPr="005F1230">
        <w:rPr>
          <w:rFonts w:ascii="Arial" w:hAnsi="Arial" w:cs="Arial"/>
        </w:rPr>
        <w:t>Si el profesional propuesto coincide con uno de los representantes legales o socios de la persona jurídica que propone o la persona natural que oferta o el representante legal de consorcios o uniones temporales, deberá aportar además, copia del respectivo contrato o certificación suscrito entre el certificador y el contratante, dicha certificación debe contener el perfil del cargo del profesional propuesto, en el evento que la certificación no cuente con el perfil del profesional propuesto deberá presentar la documentación adicional necesaria donde se logre evidenciar el perfil.</w:t>
      </w:r>
    </w:p>
    <w:p w14:paraId="547447CD" w14:textId="77777777" w:rsidR="002870BC" w:rsidRPr="005F1230" w:rsidRDefault="00B34FB4">
      <w:pPr>
        <w:ind w:left="0" w:hanging="2"/>
        <w:jc w:val="both"/>
        <w:rPr>
          <w:rFonts w:ascii="Arial" w:hAnsi="Arial" w:cs="Arial"/>
        </w:rPr>
      </w:pPr>
      <w:r w:rsidRPr="005F1230">
        <w:rPr>
          <w:rFonts w:ascii="Arial" w:hAnsi="Arial" w:cs="Arial"/>
        </w:rPr>
        <w:t>Si el profesional propuesto desarrolló sus labores como servidor público, la certificación deberá contar con la descripción de las funciones desempeñadas, las cuales deberán guardar relación con el perfil al cual es propuesto el profesional, en el caso que dicho documento no relacione las funciones desempañadas o las mismas no guarden relación con el perfil solicitado esta experiencia no será tenida en cuenta para efectos de la evaluación.</w:t>
      </w:r>
    </w:p>
    <w:p w14:paraId="0BF3609D" w14:textId="77777777" w:rsidR="002870BC" w:rsidRPr="005F1230" w:rsidRDefault="00B34FB4">
      <w:pPr>
        <w:ind w:left="0" w:hanging="2"/>
        <w:jc w:val="both"/>
        <w:rPr>
          <w:rFonts w:ascii="Arial" w:hAnsi="Arial" w:cs="Arial"/>
        </w:rPr>
      </w:pPr>
      <w:r w:rsidRPr="005F1230">
        <w:rPr>
          <w:rFonts w:ascii="Arial" w:hAnsi="Arial" w:cs="Arial"/>
          <w:b/>
        </w:rPr>
        <w:lastRenderedPageBreak/>
        <w:t>NOTA 1</w:t>
      </w:r>
      <w:r w:rsidRPr="005F1230">
        <w:rPr>
          <w:rFonts w:ascii="Arial" w:hAnsi="Arial" w:cs="Arial"/>
        </w:rPr>
        <w:t>: Si el personal presentado se encuentra comprometido con contratos en ejecución con el municipio, dicho personal no podrá superar el 100% del tiempo de dedicación, como tampoco con el tiempo de dedicación con los contratos en ejecución.</w:t>
      </w:r>
    </w:p>
    <w:p w14:paraId="12CE120C" w14:textId="77777777" w:rsidR="002870BC" w:rsidRPr="005F1230" w:rsidRDefault="00B34FB4">
      <w:pPr>
        <w:ind w:left="0" w:hanging="2"/>
        <w:jc w:val="both"/>
        <w:rPr>
          <w:rFonts w:ascii="Arial" w:hAnsi="Arial" w:cs="Arial"/>
        </w:rPr>
      </w:pPr>
      <w:r w:rsidRPr="005F1230">
        <w:rPr>
          <w:rFonts w:ascii="Arial" w:hAnsi="Arial" w:cs="Arial"/>
          <w:b/>
        </w:rPr>
        <w:t>NOTA 2</w:t>
      </w:r>
      <w:r w:rsidRPr="005F1230">
        <w:rPr>
          <w:rFonts w:ascii="Arial" w:hAnsi="Arial" w:cs="Arial"/>
        </w:rPr>
        <w:t>: Para el cálculo de la experiencia del personal, se tomará como base años compuestos de 360 días y meses de 30 días y no se contabilizarán traslapos por proyectos simultáneos, es decir en caso de traslapos se contabilizará (1) una sola vez dicho periodo.</w:t>
      </w:r>
    </w:p>
    <w:p w14:paraId="069713E1" w14:textId="77777777" w:rsidR="002870BC" w:rsidRPr="005F1230" w:rsidRDefault="00B34FB4">
      <w:pPr>
        <w:ind w:left="0" w:hanging="2"/>
        <w:jc w:val="both"/>
        <w:rPr>
          <w:rFonts w:ascii="Arial" w:hAnsi="Arial" w:cs="Arial"/>
        </w:rPr>
      </w:pPr>
      <w:r w:rsidRPr="005F1230">
        <w:rPr>
          <w:rFonts w:ascii="Arial" w:hAnsi="Arial" w:cs="Arial"/>
          <w:b/>
        </w:rPr>
        <w:t>NOTA 3</w:t>
      </w:r>
      <w:r w:rsidRPr="005F1230">
        <w:rPr>
          <w:rFonts w:ascii="Arial" w:hAnsi="Arial" w:cs="Arial"/>
        </w:rPr>
        <w:t>: Si durante la ejecución del Contrato se producen cambios en el personal, estos podrán ser remplazados por otros, siempre y cuando cumplan los mismos o mayores requisitos de experiencia y formación a los propuestos, previa autorización de la interventoría.</w:t>
      </w:r>
    </w:p>
    <w:p w14:paraId="6CE25715" w14:textId="577C04BE" w:rsidR="002870BC" w:rsidRPr="005F1230" w:rsidRDefault="00B34FB4">
      <w:pPr>
        <w:ind w:left="0" w:hanging="2"/>
        <w:rPr>
          <w:rFonts w:ascii="Arial" w:hAnsi="Arial" w:cs="Arial"/>
        </w:rPr>
      </w:pPr>
      <w:r w:rsidRPr="005F1230">
        <w:rPr>
          <w:rFonts w:ascii="Arial" w:hAnsi="Arial" w:cs="Arial"/>
          <w:b/>
        </w:rPr>
        <w:t xml:space="preserve">4.2.2.3 </w:t>
      </w:r>
      <w:bookmarkStart w:id="7" w:name="_Hlk57022738"/>
      <w:r w:rsidRPr="005F1230">
        <w:rPr>
          <w:rFonts w:ascii="Arial" w:hAnsi="Arial" w:cs="Arial"/>
          <w:b/>
        </w:rPr>
        <w:t xml:space="preserve">AVAL O ABONO DE LA PROPUESTA. </w:t>
      </w:r>
      <w:bookmarkEnd w:id="7"/>
    </w:p>
    <w:p w14:paraId="4233B13F" w14:textId="1D8B4E25" w:rsidR="002870BC" w:rsidRDefault="00B34FB4">
      <w:pPr>
        <w:ind w:left="0" w:hanging="2"/>
        <w:jc w:val="both"/>
        <w:rPr>
          <w:rFonts w:ascii="Arial" w:hAnsi="Arial" w:cs="Arial"/>
        </w:rPr>
      </w:pPr>
      <w:r w:rsidRPr="005F1230">
        <w:rPr>
          <w:rFonts w:ascii="Arial" w:hAnsi="Arial" w:cs="Arial"/>
        </w:rPr>
        <w:t>La propuesta presentada debe contar con el aval de un ingeniero civil o arquitecto, diligenciando la carta de presentación de la propuesta y anexando como adjunto la copia de la tarjeta profesional y certificado de vigencia actualizado expedido por el ente competente (Ley 842 de 2003, artículo 20).</w:t>
      </w:r>
    </w:p>
    <w:p w14:paraId="54239806" w14:textId="4F07A9E8" w:rsidR="002870BC" w:rsidRPr="005F1230" w:rsidRDefault="00B34FB4">
      <w:pPr>
        <w:ind w:left="0" w:hanging="2"/>
        <w:rPr>
          <w:rFonts w:ascii="Arial" w:hAnsi="Arial" w:cs="Arial"/>
        </w:rPr>
      </w:pPr>
      <w:r w:rsidRPr="005F1230">
        <w:rPr>
          <w:rFonts w:ascii="Arial" w:hAnsi="Arial" w:cs="Arial"/>
          <w:b/>
        </w:rPr>
        <w:t>4.2.2.4 MAQUINARIA Y EQUIPOS</w:t>
      </w:r>
      <w:r w:rsidR="00D21364" w:rsidRPr="005F1230">
        <w:rPr>
          <w:rFonts w:ascii="Arial" w:hAnsi="Arial" w:cs="Arial"/>
          <w:bCs/>
          <w:color w:val="FF0000"/>
        </w:rPr>
        <w:t xml:space="preserve"> </w:t>
      </w:r>
    </w:p>
    <w:p w14:paraId="157D410A" w14:textId="32FADBE3" w:rsidR="002870BC" w:rsidRPr="005F1230" w:rsidRDefault="00B34FB4" w:rsidP="00B073E3">
      <w:pPr>
        <w:ind w:left="0" w:hanging="2"/>
        <w:jc w:val="both"/>
        <w:rPr>
          <w:rFonts w:ascii="Arial" w:hAnsi="Arial" w:cs="Arial"/>
        </w:rPr>
      </w:pPr>
      <w:r w:rsidRPr="005F1230">
        <w:rPr>
          <w:rFonts w:ascii="Arial" w:hAnsi="Arial" w:cs="Arial"/>
        </w:rPr>
        <w:t>El contratista deberá contar con la maquinaria mínima disponible, para la ejecución del contrato, garantizando el cumplimiento de cada una de las actividades para la sostenibilidad de la infraestructura física de</w:t>
      </w:r>
      <w:r w:rsidR="00B073E3" w:rsidRPr="005F1230">
        <w:rPr>
          <w:rFonts w:ascii="Arial" w:hAnsi="Arial" w:cs="Arial"/>
        </w:rPr>
        <w:t xml:space="preserve">l proyecto </w:t>
      </w:r>
      <w:r w:rsidRPr="005F1230">
        <w:rPr>
          <w:rFonts w:ascii="Arial" w:hAnsi="Arial" w:cs="Arial"/>
        </w:rPr>
        <w:t>objeto del contrato</w:t>
      </w:r>
      <w:r w:rsidR="00B073E3" w:rsidRPr="005F1230">
        <w:rPr>
          <w:rFonts w:ascii="Arial" w:hAnsi="Arial" w:cs="Arial"/>
        </w:rPr>
        <w:t>.</w:t>
      </w:r>
    </w:p>
    <w:p w14:paraId="0134DEE0" w14:textId="5CD25A7F" w:rsidR="002870BC" w:rsidRPr="005F1230" w:rsidRDefault="00191303">
      <w:pPr>
        <w:ind w:left="0" w:hanging="2"/>
        <w:jc w:val="both"/>
        <w:rPr>
          <w:rFonts w:ascii="Arial" w:hAnsi="Arial" w:cs="Arial"/>
        </w:rPr>
      </w:pPr>
      <w:r w:rsidRPr="005F1230">
        <w:rPr>
          <w:rFonts w:ascii="Arial" w:hAnsi="Arial" w:cs="Arial"/>
        </w:rPr>
        <w:t xml:space="preserve">El contratista deberá garantizar la maquinaria, herramienta y el quipo mínimo </w:t>
      </w:r>
      <w:r w:rsidR="00B34FB4" w:rsidRPr="005F1230">
        <w:rPr>
          <w:rFonts w:ascii="Arial" w:hAnsi="Arial" w:cs="Arial"/>
        </w:rPr>
        <w:t>necesarias durante el desarrollo de las actividades a realizar, así como los respectivos elementos de seguridad para cada uno de los integrantes de las cuadrillas.</w:t>
      </w:r>
    </w:p>
    <w:p w14:paraId="6456DA5D" w14:textId="77777777" w:rsidR="002870BC" w:rsidRPr="005F1230" w:rsidRDefault="00B34FB4">
      <w:pPr>
        <w:ind w:left="0" w:hanging="2"/>
        <w:jc w:val="both"/>
        <w:rPr>
          <w:rFonts w:ascii="Arial" w:hAnsi="Arial" w:cs="Arial"/>
        </w:rPr>
      </w:pPr>
      <w:r w:rsidRPr="005F1230">
        <w:rPr>
          <w:rFonts w:ascii="Arial" w:hAnsi="Arial" w:cs="Arial"/>
        </w:rPr>
        <w:t>Elementos de Seguridad para trabajo en altura de acuerdo con lo establecido en la Resolución 1409 del 23 de Julio de 2012, del Ministerio del Trabajo, por la cual se establece el Reglamento de Seguridad para protección contra caídas en trabajo en altura.</w:t>
      </w:r>
    </w:p>
    <w:p w14:paraId="73041B51" w14:textId="70812929" w:rsidR="002870BC" w:rsidRPr="005F1230" w:rsidRDefault="00B34FB4">
      <w:pPr>
        <w:ind w:left="0" w:hanging="2"/>
        <w:jc w:val="both"/>
        <w:rPr>
          <w:rFonts w:ascii="Arial" w:hAnsi="Arial" w:cs="Arial"/>
        </w:rPr>
      </w:pPr>
      <w:r w:rsidRPr="005F1230">
        <w:rPr>
          <w:rFonts w:ascii="Arial" w:hAnsi="Arial" w:cs="Arial"/>
          <w:b/>
        </w:rPr>
        <w:t>PARÁGRAFO</w:t>
      </w:r>
      <w:r w:rsidRPr="005F1230">
        <w:rPr>
          <w:rFonts w:ascii="Arial" w:hAnsi="Arial" w:cs="Arial"/>
        </w:rPr>
        <w:t>. En consecuencia, EL CONTRATISTA debe contar con todas y cada uno de los elementos del equipo requerido para un adecuado cumplimiento de sus obligaciones contractuales.</w:t>
      </w:r>
    </w:p>
    <w:p w14:paraId="7F98EF8D" w14:textId="77777777" w:rsidR="002870BC" w:rsidRPr="005F1230" w:rsidRDefault="00B34FB4">
      <w:pPr>
        <w:ind w:left="0" w:hanging="2"/>
        <w:rPr>
          <w:rFonts w:ascii="Arial" w:hAnsi="Arial" w:cs="Arial"/>
        </w:rPr>
      </w:pPr>
      <w:r w:rsidRPr="005F1230">
        <w:rPr>
          <w:rFonts w:ascii="Arial" w:hAnsi="Arial" w:cs="Arial"/>
        </w:rPr>
        <w:t>El presente requisito se entiende aceptado con la suscripción de la carta de presentación de la propuesta</w:t>
      </w:r>
    </w:p>
    <w:p w14:paraId="292B019D" w14:textId="5B974E19" w:rsidR="002870BC" w:rsidRPr="005F1230" w:rsidRDefault="00B34FB4">
      <w:pPr>
        <w:ind w:left="0" w:hanging="2"/>
        <w:rPr>
          <w:rFonts w:ascii="Arial" w:hAnsi="Arial" w:cs="Arial"/>
        </w:rPr>
      </w:pPr>
      <w:r w:rsidRPr="005F1230">
        <w:rPr>
          <w:rFonts w:ascii="Arial" w:hAnsi="Arial" w:cs="Arial"/>
          <w:b/>
        </w:rPr>
        <w:t xml:space="preserve">4.2.2.5 CAPACIDAD RESIDUAL </w:t>
      </w:r>
    </w:p>
    <w:p w14:paraId="71E9B495" w14:textId="024DAFB4" w:rsidR="002870BC" w:rsidRPr="005F1230" w:rsidRDefault="00B34FB4">
      <w:pPr>
        <w:ind w:left="0" w:hanging="2"/>
        <w:jc w:val="both"/>
        <w:rPr>
          <w:rFonts w:ascii="Arial" w:hAnsi="Arial" w:cs="Arial"/>
        </w:rPr>
      </w:pPr>
      <w:r w:rsidRPr="005F1230">
        <w:rPr>
          <w:rFonts w:ascii="Arial" w:hAnsi="Arial" w:cs="Arial"/>
        </w:rPr>
        <w:t xml:space="preserve">El municipio calculará la Capacidad Residual o (K) del proponente de acuerdo con lo establecido en el artículo 2.2.1.1.1.6.4. Del Decreto 1082 de 2015, y la metodología definida por Colombia Compra </w:t>
      </w:r>
      <w:r w:rsidRPr="005F1230">
        <w:rPr>
          <w:rFonts w:ascii="Arial" w:hAnsi="Arial" w:cs="Arial"/>
        </w:rPr>
        <w:lastRenderedPageBreak/>
        <w:t>Eficiente, teniendo en cuenta los factores de: Experiencia (E), Capacidad Financiera (CF), Capacidad Técnica (CT), Capacidad de Organización (CO), y los saldo</w:t>
      </w:r>
      <w:r w:rsidR="000C02A9">
        <w:rPr>
          <w:rFonts w:ascii="Arial" w:hAnsi="Arial" w:cs="Arial"/>
        </w:rPr>
        <w:t>s de los contratos en ejecución.</w:t>
      </w:r>
    </w:p>
    <w:p w14:paraId="2DC19C16" w14:textId="0F1E3A65" w:rsidR="002870BC" w:rsidRPr="005F1230" w:rsidRDefault="00B34FB4">
      <w:pPr>
        <w:ind w:left="0" w:hanging="2"/>
        <w:jc w:val="both"/>
        <w:rPr>
          <w:rFonts w:ascii="Arial" w:hAnsi="Arial" w:cs="Arial"/>
        </w:rPr>
      </w:pPr>
      <w:r w:rsidRPr="005F1230">
        <w:rPr>
          <w:rFonts w:ascii="Arial" w:hAnsi="Arial" w:cs="Arial"/>
        </w:rPr>
        <w:t>Los proponentes deben acreditar una capacidad residual de contratación de conformidad a la siguiente formula:</w:t>
      </w:r>
    </w:p>
    <w:p w14:paraId="2F11FC55" w14:textId="77777777" w:rsidR="000C02A9" w:rsidRPr="000C02A9" w:rsidRDefault="000C02A9" w:rsidP="000C02A9">
      <w:pPr>
        <w:ind w:left="0" w:hanging="2"/>
        <w:jc w:val="both"/>
        <w:rPr>
          <w:rFonts w:ascii="Arial" w:hAnsi="Arial" w:cs="Arial"/>
        </w:rPr>
      </w:pPr>
      <w:r w:rsidRPr="000C02A9">
        <w:rPr>
          <w:rFonts w:ascii="Arial" w:hAnsi="Arial" w:cs="Arial"/>
        </w:rPr>
        <w:t xml:space="preserve">En caso de un proponente plural, la capacidad residual se calculará con los factores de la persona natural o jurídica que aporte el mayor porcentaje de participación </w:t>
      </w:r>
    </w:p>
    <w:p w14:paraId="5F880446" w14:textId="3A9400DE" w:rsidR="002870BC" w:rsidRPr="005F1230" w:rsidRDefault="00B34FB4" w:rsidP="000C02A9">
      <w:pPr>
        <w:ind w:left="0" w:hanging="2"/>
        <w:rPr>
          <w:rFonts w:ascii="Arial" w:hAnsi="Arial" w:cs="Arial"/>
        </w:rPr>
      </w:pPr>
      <w:r w:rsidRPr="005F1230">
        <w:rPr>
          <w:rFonts w:ascii="Arial" w:hAnsi="Arial" w:cs="Arial"/>
          <w:b/>
        </w:rPr>
        <w:t xml:space="preserve">REQUISITOS HABILITANTES FINANCIEROS </w:t>
      </w:r>
    </w:p>
    <w:p w14:paraId="0018E233" w14:textId="77777777" w:rsidR="002870BC" w:rsidRPr="005F1230" w:rsidRDefault="00B34FB4">
      <w:pPr>
        <w:ind w:left="0" w:hanging="2"/>
        <w:rPr>
          <w:rFonts w:ascii="Arial" w:hAnsi="Arial" w:cs="Arial"/>
        </w:rPr>
      </w:pPr>
      <w:r w:rsidRPr="005F1230">
        <w:rPr>
          <w:rFonts w:ascii="Arial" w:hAnsi="Arial" w:cs="Arial"/>
          <w:b/>
        </w:rPr>
        <w:t>4.3.1 INDICADORES DE CAPACIDAD FINANCIERA</w:t>
      </w:r>
    </w:p>
    <w:p w14:paraId="55AA802A" w14:textId="77777777" w:rsidR="002870BC" w:rsidRPr="005F1230" w:rsidRDefault="00B34FB4">
      <w:pPr>
        <w:ind w:left="0" w:hanging="2"/>
        <w:jc w:val="both"/>
        <w:rPr>
          <w:rFonts w:ascii="Arial" w:hAnsi="Arial" w:cs="Arial"/>
        </w:rPr>
      </w:pPr>
      <w:r w:rsidRPr="005F1230">
        <w:rPr>
          <w:rFonts w:ascii="Arial" w:hAnsi="Arial" w:cs="Arial"/>
        </w:rPr>
        <w:t>El Proponente debe acreditar su capacidad financiera con los siguientes indicadores con base en la información contenida en el RUP, o en la información financiera anexa a la Oferta en aquellos casos en que el Proponente no esté obligado a estar inscrito en el RUP.</w:t>
      </w:r>
    </w:p>
    <w:p w14:paraId="6C8E07A1" w14:textId="3B1DE1B5" w:rsidR="002870BC" w:rsidRPr="005F1230" w:rsidRDefault="00B34FB4" w:rsidP="00D21364">
      <w:pPr>
        <w:ind w:left="0" w:hanging="2"/>
        <w:rPr>
          <w:rFonts w:ascii="Arial" w:hAnsi="Arial" w:cs="Arial"/>
        </w:rPr>
      </w:pPr>
      <w:r w:rsidRPr="005F1230">
        <w:rPr>
          <w:rFonts w:ascii="Arial" w:hAnsi="Arial" w:cs="Arial"/>
          <w:b/>
        </w:rPr>
        <w:t>4.3.1.1. INDICADORES DE CAPACIDAD FINANCIERA</w:t>
      </w:r>
    </w:p>
    <w:tbl>
      <w:tblPr>
        <w:tblStyle w:val="ab"/>
        <w:tblW w:w="8379"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Layout w:type="fixed"/>
        <w:tblLook w:val="0000" w:firstRow="0" w:lastRow="0" w:firstColumn="0" w:lastColumn="0" w:noHBand="0" w:noVBand="0"/>
      </w:tblPr>
      <w:tblGrid>
        <w:gridCol w:w="2582"/>
        <w:gridCol w:w="2735"/>
        <w:gridCol w:w="3062"/>
      </w:tblGrid>
      <w:tr w:rsidR="002870BC" w:rsidRPr="005F1230" w14:paraId="0F8F5E96" w14:textId="77777777">
        <w:trPr>
          <w:trHeight w:val="340"/>
          <w:jc w:val="center"/>
        </w:trPr>
        <w:tc>
          <w:tcPr>
            <w:tcW w:w="2582" w:type="dxa"/>
            <w:tcBorders>
              <w:top w:val="single" w:sz="12" w:space="0" w:color="00000A"/>
              <w:left w:val="single" w:sz="12" w:space="0" w:color="00000A"/>
              <w:bottom w:val="single" w:sz="12" w:space="0" w:color="00000A"/>
              <w:right w:val="single" w:sz="12" w:space="0" w:color="00000A"/>
            </w:tcBorders>
            <w:shd w:val="clear" w:color="auto" w:fill="CCCCCC"/>
            <w:tcMar>
              <w:left w:w="-15" w:type="dxa"/>
            </w:tcMar>
          </w:tcPr>
          <w:p w14:paraId="1FC79C68" w14:textId="77777777" w:rsidR="002870BC" w:rsidRPr="005F1230" w:rsidRDefault="00B34FB4">
            <w:pPr>
              <w:ind w:left="0" w:hanging="2"/>
              <w:jc w:val="center"/>
              <w:rPr>
                <w:rFonts w:ascii="Arial" w:hAnsi="Arial" w:cs="Arial"/>
              </w:rPr>
            </w:pPr>
            <w:r w:rsidRPr="005F1230">
              <w:rPr>
                <w:rFonts w:ascii="Arial" w:hAnsi="Arial" w:cs="Arial"/>
                <w:b/>
              </w:rPr>
              <w:t>INDICADOR</w:t>
            </w:r>
          </w:p>
        </w:tc>
        <w:tc>
          <w:tcPr>
            <w:tcW w:w="2735" w:type="dxa"/>
            <w:tcBorders>
              <w:top w:val="single" w:sz="12" w:space="0" w:color="00000A"/>
              <w:left w:val="single" w:sz="12" w:space="0" w:color="00000A"/>
              <w:bottom w:val="single" w:sz="12" w:space="0" w:color="00000A"/>
              <w:right w:val="single" w:sz="12" w:space="0" w:color="00000A"/>
            </w:tcBorders>
            <w:shd w:val="clear" w:color="auto" w:fill="CCCCCC"/>
            <w:tcMar>
              <w:left w:w="-15" w:type="dxa"/>
            </w:tcMar>
          </w:tcPr>
          <w:p w14:paraId="47C8116E" w14:textId="77777777" w:rsidR="002870BC" w:rsidRPr="005F1230" w:rsidRDefault="00B34FB4">
            <w:pPr>
              <w:ind w:left="0" w:hanging="2"/>
              <w:jc w:val="center"/>
              <w:rPr>
                <w:rFonts w:ascii="Arial" w:hAnsi="Arial" w:cs="Arial"/>
              </w:rPr>
            </w:pPr>
            <w:r w:rsidRPr="005F1230">
              <w:rPr>
                <w:rFonts w:ascii="Arial" w:hAnsi="Arial" w:cs="Arial"/>
                <w:b/>
              </w:rPr>
              <w:t>MARGEN SOLICITADO</w:t>
            </w:r>
          </w:p>
        </w:tc>
        <w:tc>
          <w:tcPr>
            <w:tcW w:w="3062" w:type="dxa"/>
            <w:tcBorders>
              <w:top w:val="single" w:sz="12" w:space="0" w:color="00000A"/>
              <w:left w:val="single" w:sz="12" w:space="0" w:color="00000A"/>
              <w:bottom w:val="single" w:sz="12" w:space="0" w:color="00000A"/>
              <w:right w:val="single" w:sz="12" w:space="0" w:color="00000A"/>
            </w:tcBorders>
            <w:shd w:val="clear" w:color="auto" w:fill="CCCCCC"/>
            <w:tcMar>
              <w:left w:w="-15" w:type="dxa"/>
            </w:tcMar>
          </w:tcPr>
          <w:p w14:paraId="61518605" w14:textId="77777777" w:rsidR="002870BC" w:rsidRPr="005F1230" w:rsidRDefault="00B34FB4">
            <w:pPr>
              <w:ind w:left="0" w:hanging="2"/>
              <w:jc w:val="center"/>
              <w:rPr>
                <w:rFonts w:ascii="Arial" w:hAnsi="Arial" w:cs="Arial"/>
              </w:rPr>
            </w:pPr>
            <w:r w:rsidRPr="005F1230">
              <w:rPr>
                <w:rFonts w:ascii="Arial" w:hAnsi="Arial" w:cs="Arial"/>
                <w:b/>
              </w:rPr>
              <w:t>FORMULA</w:t>
            </w:r>
          </w:p>
        </w:tc>
      </w:tr>
      <w:tr w:rsidR="002870BC" w:rsidRPr="005F1230" w14:paraId="6F63D5C4" w14:textId="77777777">
        <w:trPr>
          <w:jc w:val="center"/>
        </w:trPr>
        <w:tc>
          <w:tcPr>
            <w:tcW w:w="2582"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0A2C6222" w14:textId="77777777" w:rsidR="002870BC" w:rsidRPr="00EE2BF5" w:rsidRDefault="00B34FB4">
            <w:pPr>
              <w:ind w:left="0" w:hanging="2"/>
              <w:rPr>
                <w:rFonts w:ascii="Arial" w:hAnsi="Arial" w:cs="Arial"/>
              </w:rPr>
            </w:pPr>
            <w:r w:rsidRPr="00EE2BF5">
              <w:rPr>
                <w:rFonts w:ascii="Arial" w:hAnsi="Arial" w:cs="Arial"/>
              </w:rPr>
              <w:t>Índice de Liquidez</w:t>
            </w:r>
          </w:p>
        </w:tc>
        <w:tc>
          <w:tcPr>
            <w:tcW w:w="273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63BD6A52" w14:textId="69017B58" w:rsidR="002870BC" w:rsidRPr="00EE2BF5" w:rsidRDefault="00B34FB4" w:rsidP="00EE2BF5">
            <w:pPr>
              <w:ind w:left="0" w:hanging="2"/>
              <w:rPr>
                <w:rFonts w:ascii="Arial" w:hAnsi="Arial" w:cs="Arial"/>
              </w:rPr>
            </w:pPr>
            <w:r w:rsidRPr="00EE2BF5">
              <w:rPr>
                <w:rFonts w:ascii="Arial" w:hAnsi="Arial" w:cs="Arial"/>
              </w:rPr>
              <w:t xml:space="preserve">Mayor </w:t>
            </w:r>
            <w:r w:rsidR="00EE2BF5" w:rsidRPr="00EE2BF5">
              <w:rPr>
                <w:rFonts w:ascii="Arial" w:hAnsi="Arial" w:cs="Arial"/>
              </w:rPr>
              <w:t xml:space="preserve">o igual a </w:t>
            </w:r>
            <w:r w:rsidRPr="00EE2BF5">
              <w:rPr>
                <w:rFonts w:ascii="Arial" w:hAnsi="Arial" w:cs="Arial"/>
              </w:rPr>
              <w:t xml:space="preserve"> </w:t>
            </w:r>
            <w:r w:rsidR="00EE2BF5" w:rsidRPr="00EE2BF5">
              <w:rPr>
                <w:rFonts w:ascii="Arial" w:hAnsi="Arial" w:cs="Arial"/>
              </w:rPr>
              <w:t>50</w:t>
            </w:r>
          </w:p>
        </w:tc>
        <w:tc>
          <w:tcPr>
            <w:tcW w:w="3062"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74A4BFED" w14:textId="77777777" w:rsidR="002870BC" w:rsidRPr="00EE2BF5" w:rsidRDefault="00B34FB4">
            <w:pPr>
              <w:ind w:left="0" w:hanging="2"/>
              <w:rPr>
                <w:rFonts w:ascii="Arial" w:hAnsi="Arial" w:cs="Arial"/>
              </w:rPr>
            </w:pPr>
            <w:r w:rsidRPr="00EE2BF5">
              <w:rPr>
                <w:rFonts w:ascii="Arial" w:hAnsi="Arial" w:cs="Arial"/>
              </w:rPr>
              <w:t>Activo Corriente/Pasivo Corriente</w:t>
            </w:r>
          </w:p>
        </w:tc>
      </w:tr>
      <w:tr w:rsidR="002870BC" w:rsidRPr="005F1230" w14:paraId="6DA1FD4F" w14:textId="77777777">
        <w:trPr>
          <w:jc w:val="center"/>
        </w:trPr>
        <w:tc>
          <w:tcPr>
            <w:tcW w:w="2582"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640CA4FB" w14:textId="77777777" w:rsidR="002870BC" w:rsidRPr="00EE2BF5" w:rsidRDefault="00B34FB4">
            <w:pPr>
              <w:ind w:left="0" w:hanging="2"/>
              <w:rPr>
                <w:rFonts w:ascii="Arial" w:hAnsi="Arial" w:cs="Arial"/>
              </w:rPr>
            </w:pPr>
            <w:r w:rsidRPr="00EE2BF5">
              <w:rPr>
                <w:rFonts w:ascii="Arial" w:hAnsi="Arial" w:cs="Arial"/>
              </w:rPr>
              <w:t>Índice de Endeudamiento</w:t>
            </w:r>
          </w:p>
        </w:tc>
        <w:tc>
          <w:tcPr>
            <w:tcW w:w="273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542216DC" w14:textId="5EEBD490" w:rsidR="002870BC" w:rsidRPr="00EE2BF5" w:rsidRDefault="00B34FB4" w:rsidP="00EE2BF5">
            <w:pPr>
              <w:ind w:left="0" w:hanging="2"/>
              <w:rPr>
                <w:rFonts w:ascii="Arial" w:hAnsi="Arial" w:cs="Arial"/>
              </w:rPr>
            </w:pPr>
            <w:r w:rsidRPr="00EE2BF5">
              <w:rPr>
                <w:rFonts w:ascii="Arial" w:hAnsi="Arial" w:cs="Arial"/>
              </w:rPr>
              <w:t xml:space="preserve">Menor o Igual a </w:t>
            </w:r>
            <w:r w:rsidR="00EE2BF5" w:rsidRPr="00EE2BF5">
              <w:rPr>
                <w:rFonts w:ascii="Arial" w:hAnsi="Arial" w:cs="Arial"/>
              </w:rPr>
              <w:t>1</w:t>
            </w:r>
            <w:r w:rsidRPr="00EE2BF5">
              <w:rPr>
                <w:rFonts w:ascii="Arial" w:hAnsi="Arial" w:cs="Arial"/>
              </w:rPr>
              <w:t>0%</w:t>
            </w:r>
          </w:p>
        </w:tc>
        <w:tc>
          <w:tcPr>
            <w:tcW w:w="3062"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3AD3E26B" w14:textId="77777777" w:rsidR="002870BC" w:rsidRPr="00EE2BF5" w:rsidRDefault="00B34FB4">
            <w:pPr>
              <w:ind w:left="0" w:hanging="2"/>
              <w:rPr>
                <w:rFonts w:ascii="Arial" w:hAnsi="Arial" w:cs="Arial"/>
              </w:rPr>
            </w:pPr>
            <w:r w:rsidRPr="00EE2BF5">
              <w:rPr>
                <w:rFonts w:ascii="Arial" w:hAnsi="Arial" w:cs="Arial"/>
              </w:rPr>
              <w:t>Pasivo Total/Activo Total</w:t>
            </w:r>
          </w:p>
        </w:tc>
      </w:tr>
      <w:tr w:rsidR="002870BC" w:rsidRPr="005F1230" w14:paraId="619747E3" w14:textId="77777777">
        <w:trPr>
          <w:jc w:val="center"/>
        </w:trPr>
        <w:tc>
          <w:tcPr>
            <w:tcW w:w="2582"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7A7FA2C0" w14:textId="77777777" w:rsidR="002870BC" w:rsidRPr="00EE2BF5" w:rsidRDefault="00B34FB4">
            <w:pPr>
              <w:ind w:left="0" w:hanging="2"/>
              <w:rPr>
                <w:rFonts w:ascii="Arial" w:hAnsi="Arial" w:cs="Arial"/>
              </w:rPr>
            </w:pPr>
            <w:r w:rsidRPr="00EE2BF5">
              <w:rPr>
                <w:rFonts w:ascii="Arial" w:hAnsi="Arial" w:cs="Arial"/>
              </w:rPr>
              <w:t>Razón Cobertura de Intereses</w:t>
            </w:r>
          </w:p>
        </w:tc>
        <w:tc>
          <w:tcPr>
            <w:tcW w:w="273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0D93A50D" w14:textId="70383AC8" w:rsidR="002870BC" w:rsidRPr="00EE2BF5" w:rsidRDefault="00B34FB4" w:rsidP="00EE2BF5">
            <w:pPr>
              <w:ind w:left="0" w:hanging="2"/>
              <w:rPr>
                <w:rFonts w:ascii="Arial" w:hAnsi="Arial" w:cs="Arial"/>
              </w:rPr>
            </w:pPr>
            <w:r w:rsidRPr="00EE2BF5">
              <w:rPr>
                <w:rFonts w:ascii="Arial" w:hAnsi="Arial" w:cs="Arial"/>
              </w:rPr>
              <w:t xml:space="preserve">Mayor o Igual a </w:t>
            </w:r>
            <w:r w:rsidR="00EE2BF5" w:rsidRPr="00EE2BF5">
              <w:rPr>
                <w:rFonts w:ascii="Arial" w:hAnsi="Arial" w:cs="Arial"/>
              </w:rPr>
              <w:t>50</w:t>
            </w:r>
          </w:p>
        </w:tc>
        <w:tc>
          <w:tcPr>
            <w:tcW w:w="3062"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742F9C97" w14:textId="77777777" w:rsidR="002870BC" w:rsidRPr="00EE2BF5" w:rsidRDefault="00B34FB4">
            <w:pPr>
              <w:ind w:left="0" w:hanging="2"/>
              <w:rPr>
                <w:rFonts w:ascii="Arial" w:hAnsi="Arial" w:cs="Arial"/>
              </w:rPr>
            </w:pPr>
            <w:r w:rsidRPr="00EE2BF5">
              <w:rPr>
                <w:rFonts w:ascii="Arial" w:hAnsi="Arial" w:cs="Arial"/>
              </w:rPr>
              <w:t>Utilidad Operacional/Gastos de Intereses</w:t>
            </w:r>
          </w:p>
        </w:tc>
      </w:tr>
      <w:tr w:rsidR="002870BC" w:rsidRPr="005F1230" w14:paraId="7B79D4E3" w14:textId="77777777">
        <w:trPr>
          <w:jc w:val="center"/>
        </w:trPr>
        <w:tc>
          <w:tcPr>
            <w:tcW w:w="2582"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03ADB333" w14:textId="77777777" w:rsidR="002870BC" w:rsidRPr="00EE2BF5" w:rsidRDefault="00B34FB4">
            <w:pPr>
              <w:ind w:left="0" w:hanging="2"/>
              <w:rPr>
                <w:rFonts w:ascii="Arial" w:hAnsi="Arial" w:cs="Arial"/>
              </w:rPr>
            </w:pPr>
            <w:r w:rsidRPr="00EE2BF5">
              <w:rPr>
                <w:rFonts w:ascii="Arial" w:hAnsi="Arial" w:cs="Arial"/>
              </w:rPr>
              <w:t>Capital total de trabajo</w:t>
            </w:r>
          </w:p>
        </w:tc>
        <w:tc>
          <w:tcPr>
            <w:tcW w:w="273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39C055F0" w14:textId="24735D9C" w:rsidR="002870BC" w:rsidRPr="00EE2BF5" w:rsidRDefault="00B34FB4">
            <w:pPr>
              <w:ind w:left="0" w:hanging="2"/>
              <w:rPr>
                <w:rFonts w:ascii="Arial" w:hAnsi="Arial" w:cs="Arial"/>
              </w:rPr>
            </w:pPr>
            <w:r w:rsidRPr="00EE2BF5">
              <w:rPr>
                <w:rFonts w:ascii="Arial" w:hAnsi="Arial" w:cs="Arial"/>
              </w:rPr>
              <w:t>Mayor o igual al 10</w:t>
            </w:r>
            <w:r w:rsidR="00EE2BF5" w:rsidRPr="00EE2BF5">
              <w:rPr>
                <w:rFonts w:ascii="Arial" w:hAnsi="Arial" w:cs="Arial"/>
              </w:rPr>
              <w:t>0</w:t>
            </w:r>
            <w:r w:rsidRPr="00EE2BF5">
              <w:rPr>
                <w:rFonts w:ascii="Arial" w:hAnsi="Arial" w:cs="Arial"/>
              </w:rPr>
              <w:t>% del presupuesto estimado</w:t>
            </w:r>
          </w:p>
        </w:tc>
        <w:tc>
          <w:tcPr>
            <w:tcW w:w="3062"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22ADAAB0" w14:textId="77777777" w:rsidR="002870BC" w:rsidRPr="00EE2BF5" w:rsidRDefault="00B34FB4">
            <w:pPr>
              <w:ind w:left="0" w:hanging="2"/>
              <w:rPr>
                <w:rFonts w:ascii="Arial" w:hAnsi="Arial" w:cs="Arial"/>
              </w:rPr>
            </w:pPr>
            <w:r w:rsidRPr="00EE2BF5">
              <w:rPr>
                <w:rFonts w:ascii="Arial" w:hAnsi="Arial" w:cs="Arial"/>
              </w:rPr>
              <w:t>Activo Corriente-Pasivo Corriente</w:t>
            </w:r>
          </w:p>
        </w:tc>
      </w:tr>
    </w:tbl>
    <w:p w14:paraId="0BE8F617" w14:textId="77777777" w:rsidR="002870BC" w:rsidRPr="005F1230" w:rsidRDefault="002870BC">
      <w:pPr>
        <w:ind w:left="0" w:hanging="2"/>
        <w:rPr>
          <w:rFonts w:ascii="Arial" w:hAnsi="Arial" w:cs="Arial"/>
        </w:rPr>
      </w:pPr>
    </w:p>
    <w:p w14:paraId="033579F2" w14:textId="77777777" w:rsidR="002870BC" w:rsidRPr="005F1230" w:rsidRDefault="00B34FB4">
      <w:pPr>
        <w:ind w:left="0" w:hanging="2"/>
        <w:jc w:val="both"/>
        <w:rPr>
          <w:rFonts w:ascii="Arial" w:hAnsi="Arial" w:cs="Arial"/>
        </w:rPr>
      </w:pPr>
      <w:r w:rsidRPr="005F1230">
        <w:rPr>
          <w:rFonts w:ascii="Arial" w:hAnsi="Arial" w:cs="Arial"/>
        </w:rPr>
        <w:t>Para obtener los indicadores cuando el proponente sea consorcio, unión temporal, promesa de sociedad futura o está organizado en cualquier forma de asociación, se calcularán ponderando los componentes de cada indicador de acuerdo a la metodología establecida por Colombia Compra Eficiente en el Manual para la Determinación y Verificación de Requisitos Habilitantes en Procesos de Contratación, Sección VII, punto 1 “Ponderación de los componentes de los indicadores”.</w:t>
      </w:r>
    </w:p>
    <w:p w14:paraId="3593E51F" w14:textId="77777777" w:rsidR="002870BC" w:rsidRPr="005F1230" w:rsidRDefault="00B34FB4">
      <w:pPr>
        <w:ind w:left="0" w:hanging="2"/>
        <w:jc w:val="both"/>
        <w:rPr>
          <w:rFonts w:ascii="Arial" w:hAnsi="Arial" w:cs="Arial"/>
        </w:rPr>
      </w:pPr>
      <w:r w:rsidRPr="005F1230">
        <w:rPr>
          <w:rFonts w:ascii="Arial" w:hAnsi="Arial" w:cs="Arial"/>
        </w:rPr>
        <w:lastRenderedPageBreak/>
        <w:t>Los proponentes cuyos gastos de intereses sean cero (0) y no se pueda calcular el indicador de cobertura de interés, será calificado como habilitado, salvo que su utilidad operacional sea negativa, caso en el cual no se habilitara con el indicador de razón de cobertura de intereses.</w:t>
      </w:r>
    </w:p>
    <w:p w14:paraId="05C9B68D" w14:textId="6C7228CD" w:rsidR="002870BC" w:rsidRPr="005F1230" w:rsidRDefault="00B34FB4">
      <w:pPr>
        <w:ind w:left="0" w:hanging="2"/>
        <w:rPr>
          <w:rFonts w:ascii="Arial" w:hAnsi="Arial" w:cs="Arial"/>
        </w:rPr>
      </w:pPr>
      <w:r w:rsidRPr="005F1230">
        <w:rPr>
          <w:rFonts w:ascii="Arial" w:hAnsi="Arial" w:cs="Arial"/>
          <w:b/>
        </w:rPr>
        <w:t>CAPACIDAD ORGANIZACIONAL</w:t>
      </w:r>
      <w:r w:rsidR="00750F48" w:rsidRPr="005F1230">
        <w:rPr>
          <w:rFonts w:ascii="Arial" w:hAnsi="Arial" w:cs="Arial"/>
          <w:b/>
        </w:rPr>
        <w:t xml:space="preserve"> </w:t>
      </w:r>
    </w:p>
    <w:p w14:paraId="266CF300" w14:textId="77777777" w:rsidR="002870BC" w:rsidRPr="005F1230" w:rsidRDefault="00B34FB4">
      <w:pPr>
        <w:ind w:left="0" w:hanging="2"/>
        <w:rPr>
          <w:rFonts w:ascii="Arial" w:hAnsi="Arial" w:cs="Arial"/>
        </w:rPr>
      </w:pPr>
      <w:r w:rsidRPr="005F1230">
        <w:rPr>
          <w:rFonts w:ascii="Arial" w:hAnsi="Arial" w:cs="Arial"/>
        </w:rPr>
        <w:t>El Proponente debe cumplir los siguientes indicadores con base en la información contenida en el RUP.</w:t>
      </w:r>
    </w:p>
    <w:tbl>
      <w:tblPr>
        <w:tblStyle w:val="ac"/>
        <w:tblW w:w="8774"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Layout w:type="fixed"/>
        <w:tblLook w:val="0000" w:firstRow="0" w:lastRow="0" w:firstColumn="0" w:lastColumn="0" w:noHBand="0" w:noVBand="0"/>
      </w:tblPr>
      <w:tblGrid>
        <w:gridCol w:w="2553"/>
        <w:gridCol w:w="2384"/>
        <w:gridCol w:w="3837"/>
      </w:tblGrid>
      <w:tr w:rsidR="002870BC" w:rsidRPr="005F1230" w14:paraId="674FD54F" w14:textId="77777777">
        <w:trPr>
          <w:jc w:val="center"/>
        </w:trPr>
        <w:tc>
          <w:tcPr>
            <w:tcW w:w="2553" w:type="dxa"/>
            <w:tcBorders>
              <w:top w:val="single" w:sz="12" w:space="0" w:color="00000A"/>
              <w:left w:val="single" w:sz="12" w:space="0" w:color="00000A"/>
              <w:bottom w:val="single" w:sz="12" w:space="0" w:color="00000A"/>
              <w:right w:val="single" w:sz="12" w:space="0" w:color="00000A"/>
            </w:tcBorders>
            <w:shd w:val="clear" w:color="auto" w:fill="CCCCCC"/>
            <w:tcMar>
              <w:left w:w="-15" w:type="dxa"/>
            </w:tcMar>
          </w:tcPr>
          <w:p w14:paraId="3CB30E2F" w14:textId="77777777" w:rsidR="002870BC" w:rsidRPr="005F1230" w:rsidRDefault="00B34FB4">
            <w:pPr>
              <w:ind w:left="0" w:hanging="2"/>
              <w:jc w:val="center"/>
              <w:rPr>
                <w:rFonts w:ascii="Arial" w:hAnsi="Arial" w:cs="Arial"/>
              </w:rPr>
            </w:pPr>
            <w:r w:rsidRPr="005F1230">
              <w:rPr>
                <w:rFonts w:ascii="Arial" w:hAnsi="Arial" w:cs="Arial"/>
                <w:b/>
              </w:rPr>
              <w:t>INDICADOR</w:t>
            </w:r>
          </w:p>
        </w:tc>
        <w:tc>
          <w:tcPr>
            <w:tcW w:w="2384" w:type="dxa"/>
            <w:tcBorders>
              <w:top w:val="single" w:sz="12" w:space="0" w:color="00000A"/>
              <w:left w:val="single" w:sz="12" w:space="0" w:color="00000A"/>
              <w:bottom w:val="single" w:sz="12" w:space="0" w:color="00000A"/>
              <w:right w:val="single" w:sz="12" w:space="0" w:color="00000A"/>
            </w:tcBorders>
            <w:shd w:val="clear" w:color="auto" w:fill="CCCCCC"/>
            <w:tcMar>
              <w:left w:w="-15" w:type="dxa"/>
            </w:tcMar>
          </w:tcPr>
          <w:p w14:paraId="3C33E9FB" w14:textId="77777777" w:rsidR="002870BC" w:rsidRPr="005F1230" w:rsidRDefault="00B34FB4">
            <w:pPr>
              <w:ind w:left="0" w:hanging="2"/>
              <w:jc w:val="center"/>
              <w:rPr>
                <w:rFonts w:ascii="Arial" w:hAnsi="Arial" w:cs="Arial"/>
              </w:rPr>
            </w:pPr>
            <w:r w:rsidRPr="005F1230">
              <w:rPr>
                <w:rFonts w:ascii="Arial" w:hAnsi="Arial" w:cs="Arial"/>
                <w:b/>
              </w:rPr>
              <w:t>MARGEN SOLICITADO</w:t>
            </w:r>
          </w:p>
        </w:tc>
        <w:tc>
          <w:tcPr>
            <w:tcW w:w="3837" w:type="dxa"/>
            <w:tcBorders>
              <w:top w:val="single" w:sz="12" w:space="0" w:color="00000A"/>
              <w:left w:val="single" w:sz="12" w:space="0" w:color="00000A"/>
              <w:bottom w:val="single" w:sz="12" w:space="0" w:color="00000A"/>
              <w:right w:val="single" w:sz="12" w:space="0" w:color="00000A"/>
            </w:tcBorders>
            <w:shd w:val="clear" w:color="auto" w:fill="CCCCCC"/>
            <w:tcMar>
              <w:left w:w="-15" w:type="dxa"/>
            </w:tcMar>
          </w:tcPr>
          <w:p w14:paraId="2EA411E9" w14:textId="77777777" w:rsidR="002870BC" w:rsidRPr="005F1230" w:rsidRDefault="00B34FB4">
            <w:pPr>
              <w:ind w:left="0" w:hanging="2"/>
              <w:jc w:val="center"/>
              <w:rPr>
                <w:rFonts w:ascii="Arial" w:hAnsi="Arial" w:cs="Arial"/>
              </w:rPr>
            </w:pPr>
            <w:r w:rsidRPr="005F1230">
              <w:rPr>
                <w:rFonts w:ascii="Arial" w:hAnsi="Arial" w:cs="Arial"/>
                <w:b/>
              </w:rPr>
              <w:t>FORMULA</w:t>
            </w:r>
          </w:p>
        </w:tc>
      </w:tr>
      <w:tr w:rsidR="002870BC" w:rsidRPr="005F1230" w14:paraId="7407E60F" w14:textId="77777777">
        <w:trPr>
          <w:jc w:val="center"/>
        </w:trPr>
        <w:tc>
          <w:tcPr>
            <w:tcW w:w="255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7CB72458" w14:textId="77777777" w:rsidR="002870BC" w:rsidRPr="00EE2BF5" w:rsidRDefault="00B34FB4">
            <w:pPr>
              <w:ind w:left="0" w:hanging="2"/>
              <w:rPr>
                <w:rFonts w:ascii="Arial" w:hAnsi="Arial" w:cs="Arial"/>
              </w:rPr>
            </w:pPr>
            <w:r w:rsidRPr="00EE2BF5">
              <w:rPr>
                <w:rFonts w:ascii="Arial" w:hAnsi="Arial" w:cs="Arial"/>
              </w:rPr>
              <w:t>Rentabilidad sobre Patrimonio</w:t>
            </w:r>
          </w:p>
        </w:tc>
        <w:tc>
          <w:tcPr>
            <w:tcW w:w="238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18FA2C59" w14:textId="71237F0B" w:rsidR="002870BC" w:rsidRPr="00EE2BF5" w:rsidRDefault="00B34FB4" w:rsidP="00EE2BF5">
            <w:pPr>
              <w:ind w:left="0" w:hanging="2"/>
              <w:rPr>
                <w:rFonts w:ascii="Arial" w:hAnsi="Arial" w:cs="Arial"/>
              </w:rPr>
            </w:pPr>
            <w:r w:rsidRPr="00EE2BF5">
              <w:rPr>
                <w:rFonts w:ascii="Arial" w:hAnsi="Arial" w:cs="Arial"/>
              </w:rPr>
              <w:t xml:space="preserve">Mayor o Igual a </w:t>
            </w:r>
            <w:r w:rsidR="00EE2BF5" w:rsidRPr="00EE2BF5">
              <w:rPr>
                <w:rFonts w:ascii="Arial" w:hAnsi="Arial" w:cs="Arial"/>
              </w:rPr>
              <w:t>40</w:t>
            </w:r>
            <w:r w:rsidRPr="00EE2BF5">
              <w:rPr>
                <w:rFonts w:ascii="Arial" w:hAnsi="Arial" w:cs="Arial"/>
              </w:rPr>
              <w:t>%</w:t>
            </w:r>
          </w:p>
        </w:tc>
        <w:tc>
          <w:tcPr>
            <w:tcW w:w="3837"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508406DB" w14:textId="77777777" w:rsidR="002870BC" w:rsidRPr="00EE2BF5" w:rsidRDefault="00B34FB4">
            <w:pPr>
              <w:ind w:left="0" w:hanging="2"/>
              <w:rPr>
                <w:rFonts w:ascii="Arial" w:hAnsi="Arial" w:cs="Arial"/>
              </w:rPr>
            </w:pPr>
            <w:r w:rsidRPr="00EE2BF5">
              <w:rPr>
                <w:rFonts w:ascii="Arial" w:hAnsi="Arial" w:cs="Arial"/>
              </w:rPr>
              <w:t>Utilidad Operacional / Patrimonio</w:t>
            </w:r>
          </w:p>
        </w:tc>
      </w:tr>
      <w:tr w:rsidR="002870BC" w:rsidRPr="005F1230" w14:paraId="416C4C18" w14:textId="77777777">
        <w:trPr>
          <w:jc w:val="center"/>
        </w:trPr>
        <w:tc>
          <w:tcPr>
            <w:tcW w:w="255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6E11B9DE" w14:textId="77777777" w:rsidR="002870BC" w:rsidRPr="00EE2BF5" w:rsidRDefault="00B34FB4">
            <w:pPr>
              <w:ind w:left="0" w:hanging="2"/>
              <w:rPr>
                <w:rFonts w:ascii="Arial" w:hAnsi="Arial" w:cs="Arial"/>
              </w:rPr>
            </w:pPr>
            <w:r w:rsidRPr="00EE2BF5">
              <w:rPr>
                <w:rFonts w:ascii="Arial" w:hAnsi="Arial" w:cs="Arial"/>
              </w:rPr>
              <w:t>Rentabilidad sobre Activos</w:t>
            </w:r>
          </w:p>
        </w:tc>
        <w:tc>
          <w:tcPr>
            <w:tcW w:w="238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3914738F" w14:textId="48265091" w:rsidR="002870BC" w:rsidRPr="00EE2BF5" w:rsidRDefault="00B34FB4" w:rsidP="00EE2BF5">
            <w:pPr>
              <w:ind w:left="0" w:hanging="2"/>
              <w:rPr>
                <w:rFonts w:ascii="Arial" w:hAnsi="Arial" w:cs="Arial"/>
              </w:rPr>
            </w:pPr>
            <w:r w:rsidRPr="00EE2BF5">
              <w:rPr>
                <w:rFonts w:ascii="Arial" w:hAnsi="Arial" w:cs="Arial"/>
              </w:rPr>
              <w:t xml:space="preserve">Mayor o Igual al </w:t>
            </w:r>
            <w:r w:rsidR="00EE2BF5" w:rsidRPr="00EE2BF5">
              <w:rPr>
                <w:rFonts w:ascii="Arial" w:hAnsi="Arial" w:cs="Arial"/>
              </w:rPr>
              <w:t>40</w:t>
            </w:r>
            <w:r w:rsidRPr="00EE2BF5">
              <w:rPr>
                <w:rFonts w:ascii="Arial" w:hAnsi="Arial" w:cs="Arial"/>
              </w:rPr>
              <w:t>%</w:t>
            </w:r>
          </w:p>
        </w:tc>
        <w:tc>
          <w:tcPr>
            <w:tcW w:w="3837"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60A1FCCE" w14:textId="77777777" w:rsidR="002870BC" w:rsidRPr="00EE2BF5" w:rsidRDefault="00B34FB4">
            <w:pPr>
              <w:ind w:left="0" w:hanging="2"/>
              <w:rPr>
                <w:rFonts w:ascii="Arial" w:hAnsi="Arial" w:cs="Arial"/>
              </w:rPr>
            </w:pPr>
            <w:r w:rsidRPr="00EE2BF5">
              <w:rPr>
                <w:rFonts w:ascii="Arial" w:hAnsi="Arial" w:cs="Arial"/>
              </w:rPr>
              <w:t>Utilidad Operacional / Activo Total</w:t>
            </w:r>
          </w:p>
        </w:tc>
      </w:tr>
      <w:tr w:rsidR="002870BC" w:rsidRPr="005F1230" w14:paraId="4DAD4477" w14:textId="77777777">
        <w:trPr>
          <w:jc w:val="center"/>
        </w:trPr>
        <w:tc>
          <w:tcPr>
            <w:tcW w:w="2553"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72B005B7" w14:textId="77777777" w:rsidR="002870BC" w:rsidRPr="00EE2BF5" w:rsidRDefault="00B34FB4">
            <w:pPr>
              <w:ind w:left="0" w:hanging="2"/>
              <w:rPr>
                <w:rFonts w:ascii="Arial" w:hAnsi="Arial" w:cs="Arial"/>
              </w:rPr>
            </w:pPr>
            <w:r w:rsidRPr="00EE2BF5">
              <w:rPr>
                <w:rFonts w:ascii="Arial" w:hAnsi="Arial" w:cs="Arial"/>
              </w:rPr>
              <w:t>Patrimonio total</w:t>
            </w:r>
          </w:p>
        </w:tc>
        <w:tc>
          <w:tcPr>
            <w:tcW w:w="238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65D824E1" w14:textId="52E8A004" w:rsidR="002870BC" w:rsidRPr="00EE2BF5" w:rsidRDefault="00EE2BF5">
            <w:pPr>
              <w:ind w:left="0" w:hanging="2"/>
              <w:rPr>
                <w:rFonts w:ascii="Arial" w:hAnsi="Arial" w:cs="Arial"/>
              </w:rPr>
            </w:pPr>
            <w:r w:rsidRPr="00EE2BF5">
              <w:rPr>
                <w:rFonts w:ascii="Arial" w:hAnsi="Arial" w:cs="Arial"/>
              </w:rPr>
              <w:t>Mayor o igual al 10</w:t>
            </w:r>
            <w:r w:rsidR="00B34FB4" w:rsidRPr="00EE2BF5">
              <w:rPr>
                <w:rFonts w:ascii="Arial" w:hAnsi="Arial" w:cs="Arial"/>
              </w:rPr>
              <w:t>0% del presupuesto estimado</w:t>
            </w:r>
          </w:p>
        </w:tc>
        <w:tc>
          <w:tcPr>
            <w:tcW w:w="3837"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tcPr>
          <w:p w14:paraId="300BBF0E" w14:textId="77777777" w:rsidR="002870BC" w:rsidRPr="00EE2BF5" w:rsidRDefault="00B34FB4">
            <w:pPr>
              <w:ind w:left="0" w:hanging="2"/>
              <w:rPr>
                <w:rFonts w:ascii="Arial" w:hAnsi="Arial" w:cs="Arial"/>
              </w:rPr>
            </w:pPr>
            <w:r w:rsidRPr="00EE2BF5">
              <w:rPr>
                <w:rFonts w:ascii="Arial" w:hAnsi="Arial" w:cs="Arial"/>
              </w:rPr>
              <w:t>Activo Total - Pasivo Total</w:t>
            </w:r>
          </w:p>
        </w:tc>
      </w:tr>
    </w:tbl>
    <w:p w14:paraId="0B2874E8" w14:textId="77777777" w:rsidR="002870BC" w:rsidRPr="005F1230" w:rsidRDefault="002870BC">
      <w:pPr>
        <w:ind w:left="0" w:hanging="2"/>
        <w:rPr>
          <w:rFonts w:ascii="Arial" w:hAnsi="Arial" w:cs="Arial"/>
        </w:rPr>
      </w:pPr>
    </w:p>
    <w:p w14:paraId="2A199C6F" w14:textId="77777777" w:rsidR="002870BC" w:rsidRPr="005F1230" w:rsidRDefault="00B34FB4">
      <w:pPr>
        <w:ind w:left="0" w:hanging="2"/>
        <w:jc w:val="both"/>
        <w:rPr>
          <w:rFonts w:ascii="Arial" w:hAnsi="Arial" w:cs="Arial"/>
        </w:rPr>
      </w:pPr>
      <w:r w:rsidRPr="005F1230">
        <w:rPr>
          <w:rFonts w:ascii="Arial" w:hAnsi="Arial" w:cs="Arial"/>
        </w:rPr>
        <w:t>Para obtener los indicadores cuando el proponente sea consorcio, unión temporal, promesa de sociedad futura o está organizado en cualquier forma de asociación, se calcularán ponderando los componentes de cada indicador de acuerdo a la metodología establecida por Colombia Compra Eficiente en el Manual para la Determinación y Verificación de Requisitos Habilitantes en Procesos de Contratación, Sección VII, punto 1 “Ponderación de los componentes de los indicadores”.</w:t>
      </w:r>
    </w:p>
    <w:p w14:paraId="339311FC" w14:textId="77777777" w:rsidR="002870BC" w:rsidRPr="005F1230" w:rsidRDefault="00B34FB4">
      <w:pPr>
        <w:ind w:left="0" w:hanging="2"/>
        <w:jc w:val="both"/>
        <w:rPr>
          <w:rFonts w:ascii="Arial" w:hAnsi="Arial" w:cs="Arial"/>
        </w:rPr>
      </w:pPr>
      <w:r w:rsidRPr="005F1230">
        <w:rPr>
          <w:rFonts w:ascii="Arial" w:hAnsi="Arial" w:cs="Arial"/>
        </w:rPr>
        <w:t>La exigencia de los anteriores requisitos tiene la finalidad de garantizar que el proponente favorecido tenga la capacidad financiera, experticia y respaldo necesario para el cumplimento adecuado de cada una de las obligaciones surgidas del contrato que se llegue a celebrar, y se ajustan a la naturaleza y cuantía del negocio jurídico resultante del presente proceso.</w:t>
      </w:r>
    </w:p>
    <w:p w14:paraId="2C25CB36" w14:textId="77777777" w:rsidR="002870BC" w:rsidRPr="005F1230" w:rsidRDefault="00B34FB4">
      <w:pPr>
        <w:ind w:left="0" w:hanging="2"/>
        <w:jc w:val="both"/>
        <w:rPr>
          <w:rFonts w:ascii="Arial" w:hAnsi="Arial" w:cs="Arial"/>
        </w:rPr>
      </w:pPr>
      <w:r w:rsidRPr="005F1230">
        <w:rPr>
          <w:rFonts w:ascii="Arial" w:hAnsi="Arial" w:cs="Arial"/>
        </w:rPr>
        <w:t>NOTA: Si el proponente es un consorcio, unión temporal o cualquier otra modalidad de asociación, cada uno de sus integrantes deberá allegar el correspondiente Certificado de Registro Único de Proponentes con la información financiera a 31 de diciembre de 2019.</w:t>
      </w:r>
    </w:p>
    <w:p w14:paraId="40F1A837" w14:textId="77777777" w:rsidR="002870BC" w:rsidRPr="005F1230" w:rsidRDefault="00B34FB4">
      <w:pPr>
        <w:ind w:left="0" w:hanging="2"/>
        <w:jc w:val="both"/>
        <w:rPr>
          <w:rFonts w:ascii="Arial" w:hAnsi="Arial" w:cs="Arial"/>
        </w:rPr>
      </w:pPr>
      <w:r w:rsidRPr="005F1230">
        <w:rPr>
          <w:rFonts w:ascii="Arial" w:hAnsi="Arial" w:cs="Arial"/>
        </w:rPr>
        <w:lastRenderedPageBreak/>
        <w:t>La información financiera debe ser presentada en moneda legal colombiana, por ser esta la Unidad de cuenta contable por expresa disposición legal, de conformidad con los Artículos 50 y 51 del Decreto 2649 de 1.993.</w:t>
      </w:r>
    </w:p>
    <w:p w14:paraId="11CF1868" w14:textId="77777777" w:rsidR="002870BC" w:rsidRPr="005F1230" w:rsidRDefault="00B34FB4">
      <w:pPr>
        <w:ind w:left="0" w:hanging="2"/>
        <w:jc w:val="both"/>
        <w:rPr>
          <w:rFonts w:ascii="Arial" w:hAnsi="Arial" w:cs="Arial"/>
        </w:rPr>
      </w:pPr>
      <w:r w:rsidRPr="005F1230">
        <w:rPr>
          <w:rFonts w:ascii="Arial" w:hAnsi="Arial" w:cs="Arial"/>
        </w:rPr>
        <w:t>En caso de no presentarse la información financiera del Registro Único de Proponentes de la forma exigida en los párrafos anteriores, el municipio evaluará la propuesta desde el punto de vista financiero como NO HÁBIL</w:t>
      </w:r>
    </w:p>
    <w:p w14:paraId="50E7F9C3" w14:textId="77777777" w:rsidR="002870BC" w:rsidRPr="005F1230" w:rsidRDefault="00B34FB4">
      <w:pPr>
        <w:ind w:left="0" w:hanging="2"/>
        <w:jc w:val="both"/>
        <w:rPr>
          <w:rFonts w:ascii="Arial" w:hAnsi="Arial" w:cs="Arial"/>
        </w:rPr>
      </w:pPr>
      <w:r w:rsidRPr="005F1230">
        <w:rPr>
          <w:rFonts w:ascii="Arial" w:hAnsi="Arial" w:cs="Arial"/>
        </w:rPr>
        <w:t>En el caso de consorcios y/o uniones temporales para la presentación de los documentos que se enuncian como requisitos habilitantes del pliego de condiciones, cada uno de los integrantes del Consorcio o de la Unión Temporal deberán acompañarlos y/o acreditarlos en forma individual, sin perjuicio del documento de constitución del Consorcio o Unión Temporal.</w:t>
      </w:r>
    </w:p>
    <w:p w14:paraId="6E659F94" w14:textId="3D1E407D" w:rsidR="002870BC" w:rsidRPr="005F1230" w:rsidRDefault="00B34FB4">
      <w:pPr>
        <w:ind w:left="0" w:hanging="2"/>
        <w:jc w:val="both"/>
        <w:rPr>
          <w:rFonts w:ascii="Arial" w:hAnsi="Arial" w:cs="Arial"/>
        </w:rPr>
      </w:pPr>
      <w:r w:rsidRPr="005F1230">
        <w:rPr>
          <w:rFonts w:ascii="Arial" w:hAnsi="Arial" w:cs="Arial"/>
        </w:rPr>
        <w:t xml:space="preserve">Para la participación de las Personas Extranjeras que no tengan domicilio o sucursal en el país, deberán aportar los Estados Financieros (Balance General, Estado de Resultados y Notas a los Estados Financieros) a 31 de diciembre de 2019 apostillados, debidamente aprobados por el representante legal y por el Contador Público o Revisor Fiscal según corresponda, así mismo, una certificación del revisor fiscal o contador público, de acuerdo con el modelo establecido en el </w:t>
      </w:r>
      <w:r w:rsidRPr="00EE2BF5">
        <w:rPr>
          <w:rFonts w:ascii="Arial" w:hAnsi="Arial" w:cs="Arial"/>
        </w:rPr>
        <w:t>FORMATO</w:t>
      </w:r>
      <w:r w:rsidR="00EE2BF5" w:rsidRPr="00EE2BF5">
        <w:rPr>
          <w:rFonts w:ascii="Arial" w:hAnsi="Arial" w:cs="Arial"/>
        </w:rPr>
        <w:t xml:space="preserve"> 4</w:t>
      </w:r>
      <w:r w:rsidRPr="00EE2BF5">
        <w:rPr>
          <w:rFonts w:ascii="Arial" w:hAnsi="Arial" w:cs="Arial"/>
        </w:rPr>
        <w:t xml:space="preserve"> “CERTIFICACIÓN PARA VERIFICAR LA CAPACIDAD FINANCIERA” </w:t>
      </w:r>
      <w:r w:rsidRPr="005F1230">
        <w:rPr>
          <w:rFonts w:ascii="Arial" w:hAnsi="Arial" w:cs="Arial"/>
        </w:rPr>
        <w:t>en la cual certifique y especifique las cifras utilizadas para verificar la capacidad financiera.</w:t>
      </w:r>
    </w:p>
    <w:p w14:paraId="4BA7E6A1" w14:textId="77777777" w:rsidR="002870BC" w:rsidRPr="005F1230" w:rsidRDefault="00B34FB4">
      <w:pPr>
        <w:ind w:left="0" w:hanging="2"/>
        <w:jc w:val="both"/>
        <w:rPr>
          <w:rFonts w:ascii="Arial" w:hAnsi="Arial" w:cs="Arial"/>
        </w:rPr>
      </w:pPr>
      <w:r w:rsidRPr="005F1230">
        <w:rPr>
          <w:rFonts w:ascii="Arial" w:hAnsi="Arial" w:cs="Arial"/>
        </w:rPr>
        <w:t>Las personas extranjeras deberán presentar los Estados Financieros apostillados y la certificación firmada por el Representante legal y Revisor Fiscal y/o Contador Público, acompañada de traducción simple al idioma español, con los valores re-expresados a la moneda legal colombiana, por ser ésta la unidad de medida por disposición legal, a la tasa de cambio de la fecha de cierre de los mismos, avalados con la firma de un contador público con Tarjeta Profesional expedida por la Junta Central de Contadores de Colombia.</w:t>
      </w:r>
    </w:p>
    <w:p w14:paraId="03477DB1" w14:textId="77777777" w:rsidR="002870BC" w:rsidRPr="005F1230" w:rsidRDefault="00B34FB4">
      <w:pPr>
        <w:ind w:left="0" w:hanging="2"/>
        <w:jc w:val="both"/>
        <w:rPr>
          <w:rFonts w:ascii="Arial" w:hAnsi="Arial" w:cs="Arial"/>
        </w:rPr>
      </w:pPr>
      <w:r w:rsidRPr="005F1230">
        <w:rPr>
          <w:rFonts w:ascii="Arial" w:hAnsi="Arial" w:cs="Arial"/>
        </w:rPr>
        <w:t xml:space="preserve">El Contador Público y/o Revisor Fiscal que certifiquen los indicadores, deben indicar en forma clara el nombre y número de Tarjeta Profesional, asimismo, deben anexar certificado de antecedentes disciplinarios, expedido por la Junta Central de Contadores, este certificado debe estar vigente para la fecha de presentación de la propuesta (no mayor a 3 meses de expedición) y fotocopias de las tarjetas profesionales. </w:t>
      </w:r>
    </w:p>
    <w:p w14:paraId="68ADA28D" w14:textId="77777777" w:rsidR="002870BC" w:rsidRPr="005F1230" w:rsidRDefault="00B34FB4">
      <w:pPr>
        <w:ind w:left="0" w:hanging="2"/>
        <w:jc w:val="both"/>
        <w:rPr>
          <w:rFonts w:ascii="Arial" w:hAnsi="Arial" w:cs="Arial"/>
        </w:rPr>
      </w:pPr>
      <w:r w:rsidRPr="005F1230">
        <w:rPr>
          <w:rFonts w:ascii="Arial" w:hAnsi="Arial" w:cs="Arial"/>
        </w:rPr>
        <w:t>En todo caso, el proponente extranjero, persona natural o jurídica sin domicilio o sucursal en Colombia, aceptará las condiciones establecidas para el presente proceso y en el evento de resultar favorecido con la adjudicación el contratista deberá someterse a los procedimientos y exigencias contempladas por la ley colombiana.</w:t>
      </w:r>
    </w:p>
    <w:p w14:paraId="6841DE5A" w14:textId="77777777" w:rsidR="002870BC" w:rsidRPr="005F1230" w:rsidRDefault="00B34FB4">
      <w:pPr>
        <w:ind w:left="0" w:hanging="2"/>
        <w:jc w:val="both"/>
        <w:rPr>
          <w:rFonts w:ascii="Arial" w:hAnsi="Arial" w:cs="Arial"/>
        </w:rPr>
      </w:pPr>
      <w:r w:rsidRPr="005F1230">
        <w:rPr>
          <w:rFonts w:ascii="Arial" w:hAnsi="Arial" w:cs="Arial"/>
        </w:rPr>
        <w:lastRenderedPageBreak/>
        <w:t>Se considera que el oferente cumple con la capacidad financiera solicitada por el municipio y que está habilitado para continuar en el proceso, si obtiene en todos y cada indicador los márgenes anteriormente establecidos.</w:t>
      </w:r>
    </w:p>
    <w:p w14:paraId="0C6F124B" w14:textId="686FC818" w:rsidR="002870BC" w:rsidRPr="005F1230" w:rsidRDefault="00B34FB4" w:rsidP="00191303">
      <w:pPr>
        <w:ind w:left="0" w:hanging="2"/>
        <w:jc w:val="both"/>
        <w:rPr>
          <w:rFonts w:ascii="Arial" w:hAnsi="Arial" w:cs="Arial"/>
        </w:rPr>
      </w:pPr>
      <w:r w:rsidRPr="005F1230">
        <w:rPr>
          <w:rFonts w:ascii="Arial" w:hAnsi="Arial" w:cs="Arial"/>
        </w:rPr>
        <w:t>Cuando el proponente no cumpla con alguno de los índices en la verificación financiera, o cuando no pueda realizarse la evaluación por falta de documentación o falta de idoneidad en los documentos, será considerada como NO HABILITADO, por lo tanto, no continúa en el proceso de selección.</w:t>
      </w:r>
    </w:p>
    <w:p w14:paraId="711B6C35" w14:textId="77777777" w:rsidR="002870BC" w:rsidRPr="005F1230" w:rsidRDefault="00B34FB4" w:rsidP="004B6564">
      <w:pPr>
        <w:ind w:leftChars="0" w:left="0" w:firstLineChars="0" w:firstLine="0"/>
        <w:jc w:val="center"/>
        <w:rPr>
          <w:rFonts w:ascii="Arial" w:hAnsi="Arial" w:cs="Arial"/>
        </w:rPr>
      </w:pPr>
      <w:r w:rsidRPr="005F1230">
        <w:rPr>
          <w:rFonts w:ascii="Arial" w:hAnsi="Arial" w:cs="Arial"/>
          <w:b/>
        </w:rPr>
        <w:t>CAPÍTULO 5</w:t>
      </w:r>
    </w:p>
    <w:p w14:paraId="44130E49" w14:textId="49E70B22" w:rsidR="002870BC" w:rsidRPr="005F1230" w:rsidRDefault="00B34FB4">
      <w:pPr>
        <w:ind w:left="0" w:hanging="2"/>
        <w:jc w:val="center"/>
        <w:rPr>
          <w:rFonts w:ascii="Arial" w:hAnsi="Arial" w:cs="Arial"/>
        </w:rPr>
      </w:pPr>
      <w:r w:rsidRPr="005F1230">
        <w:rPr>
          <w:rFonts w:ascii="Arial" w:hAnsi="Arial" w:cs="Arial"/>
          <w:b/>
        </w:rPr>
        <w:t>CRITERIOS DE EVALUACIÓN DE LAS OFERTAS</w:t>
      </w:r>
      <w:r w:rsidR="00750F48" w:rsidRPr="005F1230">
        <w:rPr>
          <w:rFonts w:ascii="Arial" w:hAnsi="Arial" w:cs="Arial"/>
          <w:b/>
        </w:rPr>
        <w:t xml:space="preserve"> </w:t>
      </w:r>
    </w:p>
    <w:p w14:paraId="2A17E90D" w14:textId="77777777" w:rsidR="002870BC" w:rsidRPr="005F1230" w:rsidRDefault="00B34FB4">
      <w:pPr>
        <w:ind w:left="0" w:hanging="2"/>
        <w:jc w:val="both"/>
        <w:rPr>
          <w:rFonts w:ascii="Arial" w:hAnsi="Arial" w:cs="Arial"/>
        </w:rPr>
      </w:pPr>
      <w:r w:rsidRPr="005F1230">
        <w:rPr>
          <w:rFonts w:ascii="Arial" w:hAnsi="Arial" w:cs="Arial"/>
        </w:rPr>
        <w:t xml:space="preserve">El municipio debe evaluar únicamente las Ofertas de los Proponentes que hayan acreditado los requisitos habilitantes de que trata el presente pliego de condiciones </w:t>
      </w:r>
    </w:p>
    <w:p w14:paraId="72546C17" w14:textId="77777777" w:rsidR="002870BC" w:rsidRPr="005F1230" w:rsidRDefault="00B34FB4">
      <w:pPr>
        <w:ind w:left="0" w:hanging="2"/>
        <w:rPr>
          <w:rFonts w:ascii="Arial" w:hAnsi="Arial" w:cs="Arial"/>
        </w:rPr>
      </w:pPr>
      <w:r w:rsidRPr="005F1230">
        <w:rPr>
          <w:rFonts w:ascii="Arial" w:hAnsi="Arial" w:cs="Arial"/>
        </w:rPr>
        <w:t xml:space="preserve"> El municipio asignará el siguiente puntaje:</w:t>
      </w:r>
    </w:p>
    <w:tbl>
      <w:tblPr>
        <w:tblStyle w:val="ad"/>
        <w:tblW w:w="8302" w:type="dxa"/>
        <w:jc w:val="center"/>
        <w:tblInd w:w="0" w:type="dxa"/>
        <w:tblBorders>
          <w:top w:val="single" w:sz="6" w:space="0" w:color="000001"/>
          <w:left w:val="single" w:sz="6" w:space="0" w:color="000001"/>
          <w:bottom w:val="single" w:sz="6" w:space="0" w:color="000001"/>
          <w:right w:val="nil"/>
          <w:insideH w:val="single" w:sz="6" w:space="0" w:color="000001"/>
          <w:insideV w:val="nil"/>
        </w:tblBorders>
        <w:tblLayout w:type="fixed"/>
        <w:tblLook w:val="0000" w:firstRow="0" w:lastRow="0" w:firstColumn="0" w:lastColumn="0" w:noHBand="0" w:noVBand="0"/>
      </w:tblPr>
      <w:tblGrid>
        <w:gridCol w:w="831"/>
        <w:gridCol w:w="5047"/>
        <w:gridCol w:w="2424"/>
      </w:tblGrid>
      <w:tr w:rsidR="002870BC" w:rsidRPr="005F1230" w14:paraId="755EF536" w14:textId="77777777">
        <w:trPr>
          <w:jc w:val="center"/>
        </w:trPr>
        <w:tc>
          <w:tcPr>
            <w:tcW w:w="831" w:type="dxa"/>
            <w:tcBorders>
              <w:top w:val="single" w:sz="6" w:space="0" w:color="000001"/>
              <w:left w:val="single" w:sz="6" w:space="0" w:color="000001"/>
              <w:bottom w:val="single" w:sz="6" w:space="0" w:color="000001"/>
            </w:tcBorders>
            <w:shd w:val="clear" w:color="auto" w:fill="FFFFFF"/>
            <w:tcMar>
              <w:left w:w="40" w:type="dxa"/>
            </w:tcMar>
            <w:vAlign w:val="center"/>
          </w:tcPr>
          <w:p w14:paraId="2BC39C6D" w14:textId="77777777" w:rsidR="002870BC" w:rsidRPr="005F1230" w:rsidRDefault="00B34FB4">
            <w:pPr>
              <w:ind w:left="0" w:hanging="2"/>
              <w:jc w:val="center"/>
              <w:rPr>
                <w:rFonts w:ascii="Arial" w:hAnsi="Arial" w:cs="Arial"/>
              </w:rPr>
            </w:pPr>
            <w:r w:rsidRPr="005F1230">
              <w:rPr>
                <w:rFonts w:ascii="Arial" w:hAnsi="Arial" w:cs="Arial"/>
                <w:b/>
              </w:rPr>
              <w:t>ITEM</w:t>
            </w:r>
          </w:p>
        </w:tc>
        <w:tc>
          <w:tcPr>
            <w:tcW w:w="5047" w:type="dxa"/>
            <w:tcBorders>
              <w:top w:val="single" w:sz="6" w:space="0" w:color="000001"/>
              <w:left w:val="single" w:sz="6" w:space="0" w:color="000001"/>
              <w:bottom w:val="single" w:sz="6" w:space="0" w:color="000001"/>
            </w:tcBorders>
            <w:shd w:val="clear" w:color="auto" w:fill="FFFFFF"/>
            <w:tcMar>
              <w:left w:w="40" w:type="dxa"/>
            </w:tcMar>
            <w:vAlign w:val="center"/>
          </w:tcPr>
          <w:p w14:paraId="0A54D4FF" w14:textId="77777777" w:rsidR="002870BC" w:rsidRPr="005F1230" w:rsidRDefault="00B34FB4">
            <w:pPr>
              <w:ind w:left="0" w:hanging="2"/>
              <w:jc w:val="center"/>
              <w:rPr>
                <w:rFonts w:ascii="Arial" w:hAnsi="Arial" w:cs="Arial"/>
              </w:rPr>
            </w:pPr>
            <w:r w:rsidRPr="005F1230">
              <w:rPr>
                <w:rFonts w:ascii="Arial" w:hAnsi="Arial" w:cs="Arial"/>
                <w:b/>
              </w:rPr>
              <w:t>CRITERIO DE EVALUACIÓN</w:t>
            </w:r>
          </w:p>
        </w:tc>
        <w:tc>
          <w:tcPr>
            <w:tcW w:w="2424" w:type="dxa"/>
            <w:tcBorders>
              <w:top w:val="single" w:sz="6" w:space="0" w:color="000001"/>
              <w:left w:val="single" w:sz="6" w:space="0" w:color="000001"/>
              <w:bottom w:val="single" w:sz="6" w:space="0" w:color="000001"/>
              <w:right w:val="single" w:sz="6" w:space="0" w:color="000001"/>
            </w:tcBorders>
            <w:shd w:val="clear" w:color="auto" w:fill="FFFFFF"/>
            <w:tcMar>
              <w:left w:w="40" w:type="dxa"/>
              <w:right w:w="108" w:type="dxa"/>
            </w:tcMar>
            <w:vAlign w:val="center"/>
          </w:tcPr>
          <w:p w14:paraId="737BF47B" w14:textId="77777777" w:rsidR="002870BC" w:rsidRPr="005F1230" w:rsidRDefault="00B34FB4">
            <w:pPr>
              <w:ind w:left="0" w:hanging="2"/>
              <w:jc w:val="center"/>
              <w:rPr>
                <w:rFonts w:ascii="Arial" w:hAnsi="Arial" w:cs="Arial"/>
              </w:rPr>
            </w:pPr>
            <w:r w:rsidRPr="005F1230">
              <w:rPr>
                <w:rFonts w:ascii="Arial" w:hAnsi="Arial" w:cs="Arial"/>
                <w:b/>
              </w:rPr>
              <w:t>MÁXIMO PUNTAJE</w:t>
            </w:r>
          </w:p>
        </w:tc>
      </w:tr>
      <w:tr w:rsidR="002870BC" w:rsidRPr="005F1230" w14:paraId="7A31A2FD" w14:textId="77777777">
        <w:trPr>
          <w:trHeight w:val="120"/>
          <w:jc w:val="center"/>
        </w:trPr>
        <w:tc>
          <w:tcPr>
            <w:tcW w:w="831" w:type="dxa"/>
            <w:tcBorders>
              <w:top w:val="single" w:sz="6" w:space="0" w:color="000001"/>
              <w:left w:val="single" w:sz="6" w:space="0" w:color="000001"/>
              <w:bottom w:val="single" w:sz="6" w:space="0" w:color="000001"/>
            </w:tcBorders>
            <w:shd w:val="clear" w:color="auto" w:fill="FFFFFF"/>
            <w:tcMar>
              <w:left w:w="40" w:type="dxa"/>
            </w:tcMar>
            <w:vAlign w:val="center"/>
          </w:tcPr>
          <w:p w14:paraId="56F2136C" w14:textId="77777777" w:rsidR="002870BC" w:rsidRPr="005F1230" w:rsidRDefault="00B34FB4">
            <w:pPr>
              <w:ind w:left="0" w:hanging="2"/>
              <w:jc w:val="center"/>
              <w:rPr>
                <w:rFonts w:ascii="Arial" w:hAnsi="Arial" w:cs="Arial"/>
              </w:rPr>
            </w:pPr>
            <w:r w:rsidRPr="005F1230">
              <w:rPr>
                <w:rFonts w:ascii="Arial" w:hAnsi="Arial" w:cs="Arial"/>
              </w:rPr>
              <w:t>1</w:t>
            </w:r>
          </w:p>
        </w:tc>
        <w:tc>
          <w:tcPr>
            <w:tcW w:w="5047" w:type="dxa"/>
            <w:tcBorders>
              <w:top w:val="single" w:sz="6" w:space="0" w:color="000001"/>
              <w:left w:val="single" w:sz="6" w:space="0" w:color="000001"/>
              <w:bottom w:val="single" w:sz="6" w:space="0" w:color="000001"/>
            </w:tcBorders>
            <w:shd w:val="clear" w:color="auto" w:fill="FFFFFF"/>
            <w:tcMar>
              <w:left w:w="40" w:type="dxa"/>
            </w:tcMar>
            <w:vAlign w:val="center"/>
          </w:tcPr>
          <w:p w14:paraId="1FE00B59" w14:textId="77777777" w:rsidR="002870BC" w:rsidRPr="005F1230" w:rsidRDefault="00B34FB4">
            <w:pPr>
              <w:ind w:left="0" w:hanging="2"/>
              <w:rPr>
                <w:rFonts w:ascii="Arial" w:hAnsi="Arial" w:cs="Arial"/>
              </w:rPr>
            </w:pPr>
            <w:r w:rsidRPr="005F1230">
              <w:rPr>
                <w:rFonts w:ascii="Arial" w:hAnsi="Arial" w:cs="Arial"/>
              </w:rPr>
              <w:t>PONDERACIÓN FACTORES DE CALIDAD</w:t>
            </w:r>
          </w:p>
        </w:tc>
        <w:tc>
          <w:tcPr>
            <w:tcW w:w="2424" w:type="dxa"/>
            <w:tcBorders>
              <w:top w:val="single" w:sz="6" w:space="0" w:color="000001"/>
              <w:left w:val="single" w:sz="6" w:space="0" w:color="000001"/>
              <w:bottom w:val="single" w:sz="6" w:space="0" w:color="000001"/>
              <w:right w:val="single" w:sz="6" w:space="0" w:color="000001"/>
            </w:tcBorders>
            <w:shd w:val="clear" w:color="auto" w:fill="FFFFFF"/>
            <w:tcMar>
              <w:left w:w="40" w:type="dxa"/>
              <w:right w:w="108" w:type="dxa"/>
            </w:tcMar>
            <w:vAlign w:val="center"/>
          </w:tcPr>
          <w:p w14:paraId="71202B7F" w14:textId="68F64802" w:rsidR="002870BC" w:rsidRPr="005F1230" w:rsidRDefault="006A2C12">
            <w:pPr>
              <w:ind w:left="0" w:hanging="2"/>
              <w:jc w:val="center"/>
              <w:rPr>
                <w:rFonts w:ascii="Arial" w:hAnsi="Arial" w:cs="Arial"/>
              </w:rPr>
            </w:pPr>
            <w:r w:rsidRPr="005F1230">
              <w:rPr>
                <w:rFonts w:ascii="Arial" w:hAnsi="Arial" w:cs="Arial"/>
              </w:rPr>
              <w:t>39</w:t>
            </w:r>
          </w:p>
        </w:tc>
      </w:tr>
      <w:tr w:rsidR="002870BC" w:rsidRPr="005F1230" w14:paraId="0CB3DC6C" w14:textId="77777777">
        <w:trPr>
          <w:jc w:val="center"/>
        </w:trPr>
        <w:tc>
          <w:tcPr>
            <w:tcW w:w="831" w:type="dxa"/>
            <w:tcBorders>
              <w:top w:val="single" w:sz="6" w:space="0" w:color="000001"/>
              <w:left w:val="single" w:sz="6" w:space="0" w:color="000001"/>
              <w:bottom w:val="single" w:sz="6" w:space="0" w:color="000001"/>
            </w:tcBorders>
            <w:shd w:val="clear" w:color="auto" w:fill="FFFFFF"/>
            <w:tcMar>
              <w:left w:w="40" w:type="dxa"/>
            </w:tcMar>
            <w:vAlign w:val="center"/>
          </w:tcPr>
          <w:p w14:paraId="5D46CDDA" w14:textId="77777777" w:rsidR="002870BC" w:rsidRPr="005F1230" w:rsidRDefault="00B34FB4">
            <w:pPr>
              <w:ind w:left="0" w:hanging="2"/>
              <w:jc w:val="center"/>
              <w:rPr>
                <w:rFonts w:ascii="Arial" w:hAnsi="Arial" w:cs="Arial"/>
              </w:rPr>
            </w:pPr>
            <w:r w:rsidRPr="005F1230">
              <w:rPr>
                <w:rFonts w:ascii="Arial" w:hAnsi="Arial" w:cs="Arial"/>
              </w:rPr>
              <w:t>2</w:t>
            </w:r>
          </w:p>
        </w:tc>
        <w:tc>
          <w:tcPr>
            <w:tcW w:w="5047" w:type="dxa"/>
            <w:tcBorders>
              <w:top w:val="single" w:sz="6" w:space="0" w:color="000001"/>
              <w:left w:val="single" w:sz="6" w:space="0" w:color="000001"/>
              <w:bottom w:val="single" w:sz="6" w:space="0" w:color="000001"/>
            </w:tcBorders>
            <w:shd w:val="clear" w:color="auto" w:fill="FFFFFF"/>
            <w:tcMar>
              <w:left w:w="40" w:type="dxa"/>
            </w:tcMar>
            <w:vAlign w:val="center"/>
          </w:tcPr>
          <w:p w14:paraId="00540D79" w14:textId="77777777" w:rsidR="002870BC" w:rsidRPr="005F1230" w:rsidRDefault="00B34FB4">
            <w:pPr>
              <w:ind w:left="0" w:hanging="2"/>
              <w:rPr>
                <w:rFonts w:ascii="Arial" w:hAnsi="Arial" w:cs="Arial"/>
              </w:rPr>
            </w:pPr>
            <w:r w:rsidRPr="005F1230">
              <w:rPr>
                <w:rFonts w:ascii="Arial" w:hAnsi="Arial" w:cs="Arial"/>
              </w:rPr>
              <w:t>INCENTIVO A LA INDUSTRIA NACIONAL</w:t>
            </w:r>
          </w:p>
        </w:tc>
        <w:tc>
          <w:tcPr>
            <w:tcW w:w="2424" w:type="dxa"/>
            <w:tcBorders>
              <w:top w:val="single" w:sz="6" w:space="0" w:color="000001"/>
              <w:left w:val="single" w:sz="6" w:space="0" w:color="000001"/>
              <w:bottom w:val="single" w:sz="6" w:space="0" w:color="000001"/>
              <w:right w:val="single" w:sz="6" w:space="0" w:color="000001"/>
            </w:tcBorders>
            <w:shd w:val="clear" w:color="auto" w:fill="FFFFFF"/>
            <w:tcMar>
              <w:left w:w="40" w:type="dxa"/>
              <w:right w:w="108" w:type="dxa"/>
            </w:tcMar>
            <w:vAlign w:val="center"/>
          </w:tcPr>
          <w:p w14:paraId="3395964D" w14:textId="4B357574" w:rsidR="002870BC" w:rsidRPr="005F1230" w:rsidRDefault="00B34FB4">
            <w:pPr>
              <w:ind w:left="0" w:hanging="2"/>
              <w:jc w:val="center"/>
              <w:rPr>
                <w:rFonts w:ascii="Arial" w:hAnsi="Arial" w:cs="Arial"/>
              </w:rPr>
            </w:pPr>
            <w:r w:rsidRPr="005F1230">
              <w:rPr>
                <w:rFonts w:ascii="Arial" w:hAnsi="Arial" w:cs="Arial"/>
              </w:rPr>
              <w:t>1</w:t>
            </w:r>
            <w:r w:rsidR="006A2C12" w:rsidRPr="005F1230">
              <w:rPr>
                <w:rFonts w:ascii="Arial" w:hAnsi="Arial" w:cs="Arial"/>
              </w:rPr>
              <w:t>0</w:t>
            </w:r>
          </w:p>
        </w:tc>
      </w:tr>
      <w:tr w:rsidR="002870BC" w:rsidRPr="005F1230" w14:paraId="1D0CCDBF" w14:textId="77777777">
        <w:trPr>
          <w:jc w:val="center"/>
        </w:trPr>
        <w:tc>
          <w:tcPr>
            <w:tcW w:w="831" w:type="dxa"/>
            <w:tcBorders>
              <w:top w:val="single" w:sz="6" w:space="0" w:color="000001"/>
              <w:left w:val="single" w:sz="6" w:space="0" w:color="000001"/>
              <w:bottom w:val="single" w:sz="6" w:space="0" w:color="000001"/>
            </w:tcBorders>
            <w:shd w:val="clear" w:color="auto" w:fill="FFFFFF"/>
            <w:tcMar>
              <w:left w:w="40" w:type="dxa"/>
            </w:tcMar>
            <w:vAlign w:val="center"/>
          </w:tcPr>
          <w:p w14:paraId="6B1BD1EE" w14:textId="77777777" w:rsidR="002870BC" w:rsidRPr="005F1230" w:rsidRDefault="00B34FB4">
            <w:pPr>
              <w:ind w:left="0" w:hanging="2"/>
              <w:jc w:val="center"/>
              <w:rPr>
                <w:rFonts w:ascii="Arial" w:hAnsi="Arial" w:cs="Arial"/>
              </w:rPr>
            </w:pPr>
            <w:r w:rsidRPr="005F1230">
              <w:rPr>
                <w:rFonts w:ascii="Arial" w:hAnsi="Arial" w:cs="Arial"/>
              </w:rPr>
              <w:t>3</w:t>
            </w:r>
          </w:p>
        </w:tc>
        <w:tc>
          <w:tcPr>
            <w:tcW w:w="5047" w:type="dxa"/>
            <w:tcBorders>
              <w:top w:val="single" w:sz="6" w:space="0" w:color="000001"/>
              <w:left w:val="single" w:sz="6" w:space="0" w:color="000001"/>
              <w:bottom w:val="single" w:sz="6" w:space="0" w:color="000001"/>
            </w:tcBorders>
            <w:shd w:val="clear" w:color="auto" w:fill="FFFFFF"/>
            <w:tcMar>
              <w:left w:w="40" w:type="dxa"/>
            </w:tcMar>
            <w:vAlign w:val="center"/>
          </w:tcPr>
          <w:p w14:paraId="2551883B" w14:textId="77777777" w:rsidR="002870BC" w:rsidRPr="005F1230" w:rsidRDefault="00B34FB4">
            <w:pPr>
              <w:ind w:left="0" w:hanging="2"/>
              <w:rPr>
                <w:rFonts w:ascii="Arial" w:hAnsi="Arial" w:cs="Arial"/>
              </w:rPr>
            </w:pPr>
            <w:r w:rsidRPr="005F1230">
              <w:rPr>
                <w:rFonts w:ascii="Arial" w:hAnsi="Arial" w:cs="Arial"/>
              </w:rPr>
              <w:t>PROPUESTA ECONÓMICA</w:t>
            </w:r>
          </w:p>
        </w:tc>
        <w:tc>
          <w:tcPr>
            <w:tcW w:w="2424" w:type="dxa"/>
            <w:tcBorders>
              <w:top w:val="single" w:sz="6" w:space="0" w:color="000001"/>
              <w:left w:val="single" w:sz="6" w:space="0" w:color="000001"/>
              <w:bottom w:val="single" w:sz="6" w:space="0" w:color="000001"/>
              <w:right w:val="single" w:sz="6" w:space="0" w:color="000001"/>
            </w:tcBorders>
            <w:shd w:val="clear" w:color="auto" w:fill="FFFFFF"/>
            <w:tcMar>
              <w:left w:w="40" w:type="dxa"/>
              <w:right w:w="108" w:type="dxa"/>
            </w:tcMar>
            <w:vAlign w:val="center"/>
          </w:tcPr>
          <w:p w14:paraId="43E40125" w14:textId="5CE7BF3A" w:rsidR="002870BC" w:rsidRPr="005F1230" w:rsidRDefault="006A2C12">
            <w:pPr>
              <w:ind w:left="0" w:hanging="2"/>
              <w:jc w:val="center"/>
              <w:rPr>
                <w:rFonts w:ascii="Arial" w:hAnsi="Arial" w:cs="Arial"/>
              </w:rPr>
            </w:pPr>
            <w:r w:rsidRPr="005F1230">
              <w:rPr>
                <w:rFonts w:ascii="Arial" w:hAnsi="Arial" w:cs="Arial"/>
              </w:rPr>
              <w:t>50</w:t>
            </w:r>
          </w:p>
        </w:tc>
      </w:tr>
      <w:tr w:rsidR="002870BC" w:rsidRPr="005F1230" w14:paraId="1D0A9AF0" w14:textId="77777777">
        <w:trPr>
          <w:trHeight w:val="180"/>
          <w:jc w:val="center"/>
        </w:trPr>
        <w:tc>
          <w:tcPr>
            <w:tcW w:w="831" w:type="dxa"/>
            <w:tcBorders>
              <w:top w:val="single" w:sz="6" w:space="0" w:color="000001"/>
              <w:left w:val="single" w:sz="6" w:space="0" w:color="000001"/>
              <w:bottom w:val="single" w:sz="6" w:space="0" w:color="000001"/>
            </w:tcBorders>
            <w:shd w:val="clear" w:color="auto" w:fill="FFFFFF"/>
            <w:tcMar>
              <w:left w:w="40" w:type="dxa"/>
            </w:tcMar>
            <w:vAlign w:val="center"/>
          </w:tcPr>
          <w:p w14:paraId="0F3DE20B" w14:textId="77777777" w:rsidR="002870BC" w:rsidRPr="005F1230" w:rsidRDefault="00B34FB4">
            <w:pPr>
              <w:ind w:left="0" w:hanging="2"/>
              <w:jc w:val="center"/>
              <w:rPr>
                <w:rFonts w:ascii="Arial" w:hAnsi="Arial" w:cs="Arial"/>
              </w:rPr>
            </w:pPr>
            <w:r w:rsidRPr="005F1230">
              <w:rPr>
                <w:rFonts w:ascii="Arial" w:hAnsi="Arial" w:cs="Arial"/>
              </w:rPr>
              <w:t>4</w:t>
            </w:r>
          </w:p>
        </w:tc>
        <w:tc>
          <w:tcPr>
            <w:tcW w:w="5047" w:type="dxa"/>
            <w:tcBorders>
              <w:top w:val="single" w:sz="6" w:space="0" w:color="000001"/>
              <w:left w:val="single" w:sz="6" w:space="0" w:color="000001"/>
              <w:bottom w:val="single" w:sz="6" w:space="0" w:color="000001"/>
            </w:tcBorders>
            <w:shd w:val="clear" w:color="auto" w:fill="FFFFFF"/>
            <w:tcMar>
              <w:left w:w="40" w:type="dxa"/>
            </w:tcMar>
            <w:vAlign w:val="center"/>
          </w:tcPr>
          <w:p w14:paraId="541588AD" w14:textId="77777777" w:rsidR="002870BC" w:rsidRPr="005F1230" w:rsidRDefault="00B34FB4">
            <w:pPr>
              <w:ind w:left="0" w:hanging="2"/>
              <w:rPr>
                <w:rFonts w:ascii="Arial" w:hAnsi="Arial" w:cs="Arial"/>
              </w:rPr>
            </w:pPr>
            <w:r w:rsidRPr="005F1230">
              <w:rPr>
                <w:rFonts w:ascii="Arial" w:hAnsi="Arial" w:cs="Arial"/>
              </w:rPr>
              <w:t>VINCULACION DE TRABAJADORES CON DISCAPACIDAD</w:t>
            </w:r>
          </w:p>
        </w:tc>
        <w:tc>
          <w:tcPr>
            <w:tcW w:w="2424" w:type="dxa"/>
            <w:tcBorders>
              <w:top w:val="single" w:sz="6" w:space="0" w:color="000001"/>
              <w:left w:val="single" w:sz="6" w:space="0" w:color="000001"/>
              <w:bottom w:val="single" w:sz="6" w:space="0" w:color="000001"/>
              <w:right w:val="single" w:sz="6" w:space="0" w:color="000001"/>
            </w:tcBorders>
            <w:shd w:val="clear" w:color="auto" w:fill="FFFFFF"/>
            <w:tcMar>
              <w:left w:w="40" w:type="dxa"/>
              <w:right w:w="108" w:type="dxa"/>
            </w:tcMar>
            <w:vAlign w:val="center"/>
          </w:tcPr>
          <w:p w14:paraId="59293607" w14:textId="77777777" w:rsidR="002870BC" w:rsidRPr="005F1230" w:rsidRDefault="00B34FB4">
            <w:pPr>
              <w:ind w:left="0" w:hanging="2"/>
              <w:jc w:val="center"/>
              <w:rPr>
                <w:rFonts w:ascii="Arial" w:hAnsi="Arial" w:cs="Arial"/>
              </w:rPr>
            </w:pPr>
            <w:r w:rsidRPr="005F1230">
              <w:rPr>
                <w:rFonts w:ascii="Arial" w:hAnsi="Arial" w:cs="Arial"/>
              </w:rPr>
              <w:t>1</w:t>
            </w:r>
          </w:p>
        </w:tc>
      </w:tr>
      <w:tr w:rsidR="002870BC" w:rsidRPr="005F1230" w14:paraId="344EAE8C" w14:textId="77777777">
        <w:trPr>
          <w:jc w:val="center"/>
        </w:trPr>
        <w:tc>
          <w:tcPr>
            <w:tcW w:w="5878" w:type="dxa"/>
            <w:gridSpan w:val="2"/>
            <w:tcBorders>
              <w:top w:val="single" w:sz="6" w:space="0" w:color="000001"/>
              <w:left w:val="single" w:sz="6" w:space="0" w:color="000001"/>
              <w:bottom w:val="single" w:sz="6" w:space="0" w:color="000001"/>
            </w:tcBorders>
            <w:shd w:val="clear" w:color="auto" w:fill="FFFFFF"/>
            <w:tcMar>
              <w:left w:w="40" w:type="dxa"/>
            </w:tcMar>
            <w:vAlign w:val="center"/>
          </w:tcPr>
          <w:p w14:paraId="3AE6AE59" w14:textId="77777777" w:rsidR="002870BC" w:rsidRPr="005F1230" w:rsidRDefault="00B34FB4">
            <w:pPr>
              <w:ind w:left="0" w:hanging="2"/>
              <w:jc w:val="center"/>
              <w:rPr>
                <w:rFonts w:ascii="Arial" w:hAnsi="Arial" w:cs="Arial"/>
              </w:rPr>
            </w:pPr>
            <w:r w:rsidRPr="005F1230">
              <w:rPr>
                <w:rFonts w:ascii="Arial" w:hAnsi="Arial" w:cs="Arial"/>
              </w:rPr>
              <w:t>TOTAL</w:t>
            </w:r>
          </w:p>
        </w:tc>
        <w:tc>
          <w:tcPr>
            <w:tcW w:w="2424" w:type="dxa"/>
            <w:tcBorders>
              <w:top w:val="single" w:sz="6" w:space="0" w:color="000001"/>
              <w:left w:val="single" w:sz="6" w:space="0" w:color="000001"/>
              <w:bottom w:val="single" w:sz="6" w:space="0" w:color="000001"/>
              <w:right w:val="single" w:sz="6" w:space="0" w:color="000001"/>
            </w:tcBorders>
            <w:shd w:val="clear" w:color="auto" w:fill="FFFFFF"/>
            <w:tcMar>
              <w:left w:w="40" w:type="dxa"/>
              <w:right w:w="108" w:type="dxa"/>
            </w:tcMar>
            <w:vAlign w:val="center"/>
          </w:tcPr>
          <w:p w14:paraId="3EBB58E9" w14:textId="77777777" w:rsidR="002870BC" w:rsidRPr="005F1230" w:rsidRDefault="00B34FB4">
            <w:pPr>
              <w:ind w:left="0" w:hanging="2"/>
              <w:jc w:val="center"/>
              <w:rPr>
                <w:rFonts w:ascii="Arial" w:hAnsi="Arial" w:cs="Arial"/>
              </w:rPr>
            </w:pPr>
            <w:r w:rsidRPr="005F1230">
              <w:rPr>
                <w:rFonts w:ascii="Arial" w:hAnsi="Arial" w:cs="Arial"/>
              </w:rPr>
              <w:t>100</w:t>
            </w:r>
          </w:p>
        </w:tc>
      </w:tr>
    </w:tbl>
    <w:p w14:paraId="498B0AC6" w14:textId="77777777" w:rsidR="002870BC" w:rsidRPr="005F1230" w:rsidRDefault="002870BC">
      <w:pPr>
        <w:ind w:left="0" w:hanging="2"/>
        <w:rPr>
          <w:rFonts w:ascii="Arial" w:hAnsi="Arial" w:cs="Arial"/>
        </w:rPr>
      </w:pPr>
    </w:p>
    <w:p w14:paraId="76292691" w14:textId="2FABF9EF" w:rsidR="002870BC" w:rsidRPr="005F1230" w:rsidRDefault="00B34FB4">
      <w:pPr>
        <w:ind w:left="0" w:hanging="2"/>
        <w:rPr>
          <w:rFonts w:ascii="Arial" w:hAnsi="Arial" w:cs="Arial"/>
        </w:rPr>
      </w:pPr>
      <w:r w:rsidRPr="005F1230">
        <w:rPr>
          <w:rFonts w:ascii="Arial" w:hAnsi="Arial" w:cs="Arial"/>
          <w:b/>
        </w:rPr>
        <w:t xml:space="preserve">5.1. FACTOR DE CALIDAD </w:t>
      </w:r>
      <w:r w:rsidR="00A7279B">
        <w:rPr>
          <w:rFonts w:ascii="Arial" w:hAnsi="Arial" w:cs="Arial"/>
          <w:b/>
          <w:color w:val="FF0000"/>
        </w:rPr>
        <w:t>(FORMATO APORTADO POR LA ENTIDAD</w:t>
      </w:r>
      <w:r w:rsidRPr="005F1230">
        <w:rPr>
          <w:rFonts w:ascii="Arial" w:hAnsi="Arial" w:cs="Arial"/>
          <w:b/>
          <w:color w:val="FF0000"/>
        </w:rPr>
        <w:t>)</w:t>
      </w:r>
    </w:p>
    <w:p w14:paraId="1AACA6F3" w14:textId="72D806D3" w:rsidR="002870BC" w:rsidRPr="005F1230" w:rsidRDefault="00B34FB4">
      <w:pPr>
        <w:ind w:left="0" w:hanging="2"/>
        <w:jc w:val="both"/>
        <w:rPr>
          <w:rFonts w:ascii="Arial" w:hAnsi="Arial" w:cs="Arial"/>
        </w:rPr>
      </w:pPr>
      <w:r w:rsidRPr="005F1230">
        <w:rPr>
          <w:rFonts w:ascii="Arial" w:hAnsi="Arial" w:cs="Arial"/>
        </w:rPr>
        <w:t xml:space="preserve">El municipio otorgará un máximo de </w:t>
      </w:r>
      <w:r w:rsidR="004568FA" w:rsidRPr="005F1230">
        <w:rPr>
          <w:rFonts w:ascii="Arial" w:hAnsi="Arial" w:cs="Arial"/>
        </w:rPr>
        <w:t>3</w:t>
      </w:r>
      <w:r w:rsidRPr="005F1230">
        <w:rPr>
          <w:rFonts w:ascii="Arial" w:hAnsi="Arial" w:cs="Arial"/>
        </w:rPr>
        <w:t xml:space="preserve">9 puntos al proponente que dentro de su propuesta incluya </w:t>
      </w:r>
    </w:p>
    <w:tbl>
      <w:tblPr>
        <w:tblStyle w:val="ae"/>
        <w:tblW w:w="83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71"/>
        <w:gridCol w:w="1559"/>
      </w:tblGrid>
      <w:tr w:rsidR="002870BC" w:rsidRPr="005F1230" w14:paraId="2776A6C1" w14:textId="77777777">
        <w:tc>
          <w:tcPr>
            <w:tcW w:w="6771" w:type="dxa"/>
          </w:tcPr>
          <w:p w14:paraId="6C8D6768" w14:textId="0FF1A2F4" w:rsidR="002870BC" w:rsidRPr="005F1230" w:rsidRDefault="001671FE">
            <w:pPr>
              <w:ind w:left="0" w:hanging="2"/>
              <w:rPr>
                <w:rFonts w:ascii="Arial" w:hAnsi="Arial" w:cs="Arial"/>
              </w:rPr>
            </w:pPr>
            <w:r w:rsidRPr="005F1230">
              <w:rPr>
                <w:rFonts w:ascii="Arial" w:hAnsi="Arial" w:cs="Arial"/>
              </w:rPr>
              <w:t>CONCEPTO.</w:t>
            </w:r>
          </w:p>
        </w:tc>
        <w:tc>
          <w:tcPr>
            <w:tcW w:w="1559" w:type="dxa"/>
          </w:tcPr>
          <w:p w14:paraId="07C4E44A" w14:textId="77777777" w:rsidR="002870BC" w:rsidRPr="005F1230" w:rsidRDefault="00B34FB4">
            <w:pPr>
              <w:ind w:left="0" w:hanging="2"/>
              <w:rPr>
                <w:rFonts w:ascii="Arial" w:hAnsi="Arial" w:cs="Arial"/>
              </w:rPr>
            </w:pPr>
            <w:r w:rsidRPr="005F1230">
              <w:rPr>
                <w:rFonts w:ascii="Arial" w:hAnsi="Arial" w:cs="Arial"/>
              </w:rPr>
              <w:t>PUNTAJE</w:t>
            </w:r>
          </w:p>
        </w:tc>
      </w:tr>
      <w:tr w:rsidR="002870BC" w:rsidRPr="005F1230" w14:paraId="0E6D4A1C" w14:textId="77777777">
        <w:tc>
          <w:tcPr>
            <w:tcW w:w="6771" w:type="dxa"/>
          </w:tcPr>
          <w:p w14:paraId="0DE7F29D" w14:textId="4E8BECFC" w:rsidR="002870BC" w:rsidRPr="00BC1078" w:rsidRDefault="00525C7B" w:rsidP="00525C7B">
            <w:pPr>
              <w:ind w:left="0" w:hanging="2"/>
              <w:rPr>
                <w:rFonts w:ascii="Arial" w:hAnsi="Arial" w:cs="Arial"/>
              </w:rPr>
            </w:pPr>
            <w:r w:rsidRPr="00BC1078">
              <w:rPr>
                <w:rFonts w:ascii="Arial" w:hAnsi="Arial" w:cs="Arial"/>
              </w:rPr>
              <w:t>CONDICIONES TÉCNICAS SISTEMA DE GESTIÓN DE SEGURIDAD Y SALUD EN EL TRABAJO</w:t>
            </w:r>
          </w:p>
        </w:tc>
        <w:tc>
          <w:tcPr>
            <w:tcW w:w="1559" w:type="dxa"/>
          </w:tcPr>
          <w:p w14:paraId="165322DE" w14:textId="77777777" w:rsidR="002870BC" w:rsidRPr="00BC1078" w:rsidRDefault="00B34FB4">
            <w:pPr>
              <w:ind w:left="0" w:hanging="2"/>
              <w:rPr>
                <w:rFonts w:ascii="Arial" w:hAnsi="Arial" w:cs="Arial"/>
              </w:rPr>
            </w:pPr>
            <w:r w:rsidRPr="00BC1078">
              <w:rPr>
                <w:rFonts w:ascii="Arial" w:hAnsi="Arial" w:cs="Arial"/>
              </w:rPr>
              <w:t>10</w:t>
            </w:r>
          </w:p>
        </w:tc>
      </w:tr>
      <w:tr w:rsidR="00BC1078" w:rsidRPr="00BC1078" w14:paraId="55F35087" w14:textId="77777777">
        <w:tc>
          <w:tcPr>
            <w:tcW w:w="6771" w:type="dxa"/>
          </w:tcPr>
          <w:p w14:paraId="11C0D523" w14:textId="157E4022" w:rsidR="002870BC" w:rsidRPr="00BC1078" w:rsidRDefault="00BC1078">
            <w:pPr>
              <w:ind w:left="0" w:hanging="2"/>
              <w:rPr>
                <w:rFonts w:ascii="Arial" w:hAnsi="Arial" w:cs="Arial"/>
              </w:rPr>
            </w:pPr>
            <w:r w:rsidRPr="00BC1078">
              <w:rPr>
                <w:rFonts w:ascii="Arial" w:hAnsi="Arial" w:cs="Arial"/>
              </w:rPr>
              <w:t>PLAN DE CALIDAD Y PROTOCOLO DE BIOSEGURIDAD AVALADO POR LA ARL</w:t>
            </w:r>
          </w:p>
        </w:tc>
        <w:tc>
          <w:tcPr>
            <w:tcW w:w="1559" w:type="dxa"/>
          </w:tcPr>
          <w:p w14:paraId="2DBD65B3" w14:textId="6AAC86B7" w:rsidR="002870BC" w:rsidRPr="00BC1078" w:rsidRDefault="00B34FB4" w:rsidP="006311F8">
            <w:pPr>
              <w:ind w:left="0" w:hanging="2"/>
              <w:rPr>
                <w:rFonts w:ascii="Arial" w:hAnsi="Arial" w:cs="Arial"/>
              </w:rPr>
            </w:pPr>
            <w:r w:rsidRPr="00BC1078">
              <w:rPr>
                <w:rFonts w:ascii="Arial" w:hAnsi="Arial" w:cs="Arial"/>
              </w:rPr>
              <w:t>1</w:t>
            </w:r>
            <w:r w:rsidR="006311F8" w:rsidRPr="00BC1078">
              <w:rPr>
                <w:rFonts w:ascii="Arial" w:hAnsi="Arial" w:cs="Arial"/>
              </w:rPr>
              <w:t>0</w:t>
            </w:r>
          </w:p>
        </w:tc>
      </w:tr>
      <w:tr w:rsidR="002870BC" w:rsidRPr="006311F8" w14:paraId="202DBCEC" w14:textId="77777777" w:rsidTr="006B729F">
        <w:trPr>
          <w:trHeight w:val="371"/>
        </w:trPr>
        <w:tc>
          <w:tcPr>
            <w:tcW w:w="6771" w:type="dxa"/>
          </w:tcPr>
          <w:p w14:paraId="72653656" w14:textId="439FFA9D" w:rsidR="002870BC" w:rsidRPr="006311F8" w:rsidRDefault="006311F8">
            <w:pPr>
              <w:ind w:left="0" w:hanging="2"/>
              <w:rPr>
                <w:rFonts w:ascii="Arial" w:hAnsi="Arial" w:cs="Arial"/>
              </w:rPr>
            </w:pPr>
            <w:r w:rsidRPr="006311F8">
              <w:rPr>
                <w:rFonts w:ascii="Arial" w:hAnsi="Arial" w:cs="Arial"/>
              </w:rPr>
              <w:lastRenderedPageBreak/>
              <w:t>PROGRAMACION</w:t>
            </w:r>
            <w:r w:rsidR="00525C7B">
              <w:rPr>
                <w:rFonts w:ascii="Arial" w:hAnsi="Arial" w:cs="Arial"/>
              </w:rPr>
              <w:t xml:space="preserve"> Y CONTROL</w:t>
            </w:r>
            <w:r w:rsidRPr="006311F8">
              <w:rPr>
                <w:rFonts w:ascii="Arial" w:hAnsi="Arial" w:cs="Arial"/>
              </w:rPr>
              <w:t xml:space="preserve"> DE OBRA PERT Y GANT</w:t>
            </w:r>
          </w:p>
        </w:tc>
        <w:tc>
          <w:tcPr>
            <w:tcW w:w="1559" w:type="dxa"/>
          </w:tcPr>
          <w:p w14:paraId="2FE285A4" w14:textId="77777777" w:rsidR="002870BC" w:rsidRPr="006311F8" w:rsidRDefault="00B34FB4">
            <w:pPr>
              <w:ind w:left="0" w:hanging="2"/>
              <w:rPr>
                <w:rFonts w:ascii="Arial" w:hAnsi="Arial" w:cs="Arial"/>
              </w:rPr>
            </w:pPr>
            <w:r w:rsidRPr="006311F8">
              <w:rPr>
                <w:rFonts w:ascii="Arial" w:hAnsi="Arial" w:cs="Arial"/>
              </w:rPr>
              <w:t>19</w:t>
            </w:r>
          </w:p>
        </w:tc>
      </w:tr>
    </w:tbl>
    <w:p w14:paraId="15B56322" w14:textId="77777777" w:rsidR="002870BC" w:rsidRPr="005F1230" w:rsidRDefault="002870BC">
      <w:pPr>
        <w:jc w:val="both"/>
        <w:rPr>
          <w:rFonts w:ascii="Arial" w:hAnsi="Arial" w:cs="Arial"/>
          <w:sz w:val="8"/>
          <w:szCs w:val="8"/>
          <w:highlight w:val="yellow"/>
        </w:rPr>
      </w:pPr>
    </w:p>
    <w:p w14:paraId="3CAF25EC" w14:textId="373D92DE" w:rsidR="002870BC" w:rsidRPr="005F1230" w:rsidRDefault="00B34FB4">
      <w:pPr>
        <w:ind w:left="0" w:hanging="2"/>
        <w:jc w:val="both"/>
        <w:rPr>
          <w:rFonts w:ascii="Arial" w:hAnsi="Arial" w:cs="Arial"/>
        </w:rPr>
      </w:pPr>
      <w:r w:rsidRPr="005F1230">
        <w:rPr>
          <w:rFonts w:ascii="Arial" w:hAnsi="Arial" w:cs="Arial"/>
        </w:rPr>
        <w:t xml:space="preserve">Nota: Para obtener el puntaje el proponente debe allegar junto con la propuesta el respectivo anexo de ofrecimiento debidamente diligenciado, donde se incluya la manifestación expresa del ofrecimiento, firmado por el representante legal.  </w:t>
      </w:r>
    </w:p>
    <w:p w14:paraId="264E9A7D" w14:textId="77777777" w:rsidR="002870BC" w:rsidRPr="005F1230" w:rsidRDefault="00B34FB4">
      <w:pPr>
        <w:ind w:left="0" w:hanging="2"/>
        <w:jc w:val="both"/>
        <w:rPr>
          <w:rFonts w:ascii="Arial" w:hAnsi="Arial" w:cs="Arial"/>
        </w:rPr>
      </w:pPr>
      <w:r w:rsidRPr="005F1230">
        <w:rPr>
          <w:rFonts w:ascii="Arial" w:hAnsi="Arial" w:cs="Arial"/>
        </w:rPr>
        <w:t>EL proponente que no oferte el factor de calidad se le asignará un puntaje de CERO (O) Puntos</w:t>
      </w:r>
    </w:p>
    <w:p w14:paraId="30897964" w14:textId="2F8A918D" w:rsidR="002870BC" w:rsidRPr="005F1230" w:rsidRDefault="00B34FB4">
      <w:pPr>
        <w:ind w:left="0" w:hanging="2"/>
        <w:rPr>
          <w:rFonts w:ascii="Arial" w:hAnsi="Arial" w:cs="Arial"/>
        </w:rPr>
      </w:pPr>
      <w:r w:rsidRPr="005F1230">
        <w:rPr>
          <w:rFonts w:ascii="Arial" w:hAnsi="Arial" w:cs="Arial"/>
          <w:b/>
        </w:rPr>
        <w:t xml:space="preserve">5.2 PROPUESTA ECONÓMICA </w:t>
      </w:r>
    </w:p>
    <w:p w14:paraId="2502ABD9" w14:textId="7FFA6B74" w:rsidR="002870BC" w:rsidRPr="005F1230" w:rsidRDefault="00B34FB4">
      <w:pPr>
        <w:ind w:left="0" w:hanging="2"/>
        <w:jc w:val="both"/>
        <w:rPr>
          <w:rFonts w:ascii="Arial" w:hAnsi="Arial" w:cs="Arial"/>
        </w:rPr>
      </w:pPr>
      <w:r w:rsidRPr="005F1230">
        <w:rPr>
          <w:rFonts w:ascii="Arial" w:hAnsi="Arial" w:cs="Arial"/>
        </w:rPr>
        <w:t>La evaluación económica se realizará de conformidad con la ley 1882 de 2018, con base en los valores del COSTO DIRECTO DE OBRA y Porcentaje (%) d</w:t>
      </w:r>
      <w:r w:rsidR="00583453">
        <w:rPr>
          <w:rFonts w:ascii="Arial" w:hAnsi="Arial" w:cs="Arial"/>
        </w:rPr>
        <w:t>e AIU ofertados en el Formato-</w:t>
      </w:r>
      <w:r w:rsidRPr="005F1230">
        <w:rPr>
          <w:rFonts w:ascii="Arial" w:hAnsi="Arial" w:cs="Arial"/>
        </w:rPr>
        <w:t xml:space="preserve"> OFERTA ECONÓMICA de aquellos proponentes que hayan obtenido la calificación de HABILITADO en la verificación de requisitos habilitantes. </w:t>
      </w:r>
    </w:p>
    <w:p w14:paraId="72877859" w14:textId="34CE78AA" w:rsidR="002870BC" w:rsidRPr="005F1230" w:rsidRDefault="001D0AE1">
      <w:pPr>
        <w:ind w:left="0" w:hanging="2"/>
        <w:jc w:val="both"/>
        <w:rPr>
          <w:rFonts w:ascii="Arial" w:hAnsi="Arial" w:cs="Arial"/>
        </w:rPr>
      </w:pPr>
      <w:r w:rsidRPr="005F1230">
        <w:rPr>
          <w:rFonts w:ascii="Arial" w:hAnsi="Arial" w:cs="Arial"/>
        </w:rPr>
        <w:t xml:space="preserve">La </w:t>
      </w:r>
      <w:r w:rsidR="00B34FB4" w:rsidRPr="005F1230">
        <w:rPr>
          <w:rFonts w:ascii="Arial" w:hAnsi="Arial" w:cs="Arial"/>
        </w:rPr>
        <w:t xml:space="preserve">evaluación económica asignará un máximo de </w:t>
      </w:r>
      <w:r w:rsidR="006A2C12" w:rsidRPr="005F1230">
        <w:rPr>
          <w:rFonts w:ascii="Arial" w:hAnsi="Arial" w:cs="Arial"/>
        </w:rPr>
        <w:t xml:space="preserve">50 </w:t>
      </w:r>
      <w:r w:rsidR="00B34FB4" w:rsidRPr="005F1230">
        <w:rPr>
          <w:rFonts w:ascii="Arial" w:hAnsi="Arial" w:cs="Arial"/>
        </w:rPr>
        <w:t xml:space="preserve">puntos, dividido de la siguiente forma: </w:t>
      </w:r>
    </w:p>
    <w:p w14:paraId="5220EA56" w14:textId="151BDE00" w:rsidR="002870BC" w:rsidRPr="005F1230" w:rsidRDefault="00B34FB4">
      <w:pPr>
        <w:ind w:left="0" w:hanging="2"/>
        <w:jc w:val="both"/>
        <w:rPr>
          <w:rFonts w:ascii="Arial" w:hAnsi="Arial" w:cs="Arial"/>
        </w:rPr>
      </w:pPr>
      <w:r w:rsidRPr="005F1230">
        <w:rPr>
          <w:rFonts w:ascii="Arial" w:hAnsi="Arial" w:cs="Arial"/>
        </w:rPr>
        <w:t xml:space="preserve">Evaluación del COSTO DIRECTO DE OBRA  -Formato XX- (Máximo  </w:t>
      </w:r>
      <w:r w:rsidR="006A2C12" w:rsidRPr="005F1230">
        <w:rPr>
          <w:rFonts w:ascii="Arial" w:hAnsi="Arial" w:cs="Arial"/>
        </w:rPr>
        <w:t xml:space="preserve">30 </w:t>
      </w:r>
      <w:r w:rsidRPr="005F1230">
        <w:rPr>
          <w:rFonts w:ascii="Arial" w:hAnsi="Arial" w:cs="Arial"/>
        </w:rPr>
        <w:t>Puntos).</w:t>
      </w:r>
    </w:p>
    <w:p w14:paraId="53CAD6C2" w14:textId="464EC75E" w:rsidR="002870BC" w:rsidRPr="005F1230" w:rsidRDefault="00B34FB4">
      <w:pPr>
        <w:ind w:left="0" w:hanging="2"/>
        <w:jc w:val="both"/>
        <w:rPr>
          <w:rFonts w:ascii="Arial" w:hAnsi="Arial" w:cs="Arial"/>
        </w:rPr>
      </w:pPr>
      <w:r w:rsidRPr="005F1230">
        <w:rPr>
          <w:rFonts w:ascii="Arial" w:hAnsi="Arial" w:cs="Arial"/>
        </w:rPr>
        <w:t xml:space="preserve">A partir del Costo Directo de Obra ofertados por los proponentes habilitados, se aplicará una de las metodologías establecidas por la entidad (ver 5.3.2) escogida aleatoriamente a partir de los primeros dos dígitos decimales de la TRM que rija el día </w:t>
      </w:r>
      <w:r w:rsidR="006A2C12" w:rsidRPr="005F1230">
        <w:rPr>
          <w:rFonts w:ascii="Arial" w:hAnsi="Arial" w:cs="Arial"/>
        </w:rPr>
        <w:t>de la publicación del informe preliminar</w:t>
      </w:r>
      <w:r w:rsidRPr="005F1230">
        <w:rPr>
          <w:rFonts w:ascii="Arial" w:hAnsi="Arial" w:cs="Arial"/>
        </w:rPr>
        <w:t xml:space="preserve"> (Se entiende por fecha de </w:t>
      </w:r>
      <w:proofErr w:type="spellStart"/>
      <w:r w:rsidR="006A2C12" w:rsidRPr="005F1230">
        <w:rPr>
          <w:rFonts w:ascii="Arial" w:hAnsi="Arial" w:cs="Arial"/>
        </w:rPr>
        <w:t>de</w:t>
      </w:r>
      <w:proofErr w:type="spellEnd"/>
      <w:r w:rsidR="006A2C12" w:rsidRPr="005F1230">
        <w:rPr>
          <w:rFonts w:ascii="Arial" w:hAnsi="Arial" w:cs="Arial"/>
        </w:rPr>
        <w:t xml:space="preserve"> publicación del informe preliminar</w:t>
      </w:r>
      <w:r w:rsidRPr="005F1230">
        <w:rPr>
          <w:rFonts w:ascii="Arial" w:hAnsi="Arial" w:cs="Arial"/>
        </w:rPr>
        <w:t xml:space="preserve">, aquella en la que efectivamente se realice el </w:t>
      </w:r>
      <w:r w:rsidR="006A2C12" w:rsidRPr="005F1230">
        <w:rPr>
          <w:rFonts w:ascii="Arial" w:hAnsi="Arial" w:cs="Arial"/>
        </w:rPr>
        <w:t>dicha publicación</w:t>
      </w:r>
      <w:r w:rsidRPr="005F1230">
        <w:rPr>
          <w:rFonts w:ascii="Arial" w:hAnsi="Arial" w:cs="Arial"/>
        </w:rPr>
        <w:t>, aun cuando la misma haya sido modificada en cualquier etapa del proceso), la cual será el parámetro de asignación del puntaje de acuerdo al procedimiento establecido en el numeral 5.3.3.</w:t>
      </w:r>
    </w:p>
    <w:p w14:paraId="279DB170" w14:textId="77777777" w:rsidR="002870BC" w:rsidRPr="005F1230" w:rsidRDefault="00B34FB4">
      <w:pPr>
        <w:ind w:left="0" w:hanging="2"/>
        <w:rPr>
          <w:rFonts w:ascii="Arial" w:hAnsi="Arial" w:cs="Arial"/>
        </w:rPr>
      </w:pPr>
      <w:r w:rsidRPr="005F1230">
        <w:rPr>
          <w:rFonts w:ascii="Arial" w:hAnsi="Arial" w:cs="Arial"/>
        </w:rPr>
        <w:t xml:space="preserve">Evaluación Porcentaje AIU -Formato XX- (Máximo 20 Puntos). </w:t>
      </w:r>
    </w:p>
    <w:p w14:paraId="67ACCACF" w14:textId="77777777" w:rsidR="002870BC" w:rsidRPr="005F1230" w:rsidRDefault="00B34FB4">
      <w:pPr>
        <w:ind w:left="0" w:hanging="2"/>
        <w:jc w:val="both"/>
        <w:rPr>
          <w:rFonts w:ascii="Arial" w:hAnsi="Arial" w:cs="Arial"/>
        </w:rPr>
      </w:pPr>
      <w:r w:rsidRPr="005F1230">
        <w:rPr>
          <w:rFonts w:ascii="Arial" w:hAnsi="Arial" w:cs="Arial"/>
        </w:rPr>
        <w:t>A partir del Porcentaje de AIU ofertado por los proponentes habilitados, se aplicará una de las metodologías establecidas por la entidad (ver 5.3.2) escogida aleatoriamente a partir de los primeros dos dígitos decimales de la TRM que rija la fecha en que se adelante la Audiencia de Adjudicación del proceso  (Se entiende por fecha de Audiencia de Adjudicación, aquella en la que efectivamente se da inicio a esta diligencia, aun cuando la misma haya sido modificada en cualquier etapa del proceso),la cual será el parámetro de asignación del puntaje de acuerdo al procedimiento establecido en el numeral 5.3.3.</w:t>
      </w:r>
    </w:p>
    <w:p w14:paraId="6AED5F15" w14:textId="77777777" w:rsidR="002870BC" w:rsidRPr="005F1230" w:rsidRDefault="00B34FB4">
      <w:pPr>
        <w:ind w:left="0" w:hanging="2"/>
        <w:rPr>
          <w:rFonts w:ascii="Arial" w:hAnsi="Arial" w:cs="Arial"/>
        </w:rPr>
      </w:pPr>
      <w:r w:rsidRPr="005F1230">
        <w:rPr>
          <w:rFonts w:ascii="Arial" w:hAnsi="Arial" w:cs="Arial"/>
          <w:b/>
        </w:rPr>
        <w:t>5.3.1 Verificación</w:t>
      </w:r>
    </w:p>
    <w:p w14:paraId="2F659A72" w14:textId="67A7B598" w:rsidR="002870BC" w:rsidRPr="005F1230" w:rsidRDefault="00B34FB4">
      <w:pPr>
        <w:ind w:left="0" w:hanging="2"/>
        <w:jc w:val="both"/>
        <w:rPr>
          <w:rFonts w:ascii="Arial" w:hAnsi="Arial" w:cs="Arial"/>
        </w:rPr>
      </w:pPr>
      <w:r w:rsidRPr="005F1230">
        <w:rPr>
          <w:rFonts w:ascii="Arial" w:hAnsi="Arial" w:cs="Arial"/>
        </w:rPr>
        <w:t xml:space="preserve">Previo a la aplicación de la metodología seleccionada, el </w:t>
      </w:r>
      <w:r w:rsidRPr="005F1230">
        <w:rPr>
          <w:rFonts w:ascii="Arial" w:hAnsi="Arial" w:cs="Arial"/>
          <w:color w:val="FF0000"/>
        </w:rPr>
        <w:t xml:space="preserve">Formato </w:t>
      </w:r>
      <w:r w:rsidRPr="005F1230">
        <w:rPr>
          <w:rFonts w:ascii="Arial" w:hAnsi="Arial" w:cs="Arial"/>
          <w:b/>
          <w:bCs/>
          <w:color w:val="FF0000"/>
        </w:rPr>
        <w:t>OFERTA ECONÓMICA</w:t>
      </w:r>
      <w:r w:rsidRPr="005F1230">
        <w:rPr>
          <w:rFonts w:ascii="Arial" w:hAnsi="Arial" w:cs="Arial"/>
          <w:color w:val="FF0000"/>
        </w:rPr>
        <w:t xml:space="preserve"> </w:t>
      </w:r>
      <w:r w:rsidRPr="005F1230">
        <w:rPr>
          <w:rFonts w:ascii="Arial" w:hAnsi="Arial" w:cs="Arial"/>
        </w:rPr>
        <w:t>presentado por los proponentes será objeto de verificación por el equipo evaluador del cumplimiento de los siguientes requisitos:</w:t>
      </w:r>
    </w:p>
    <w:p w14:paraId="67E2DDF4" w14:textId="77777777" w:rsidR="002870BC" w:rsidRPr="005F1230" w:rsidRDefault="00B34FB4">
      <w:pPr>
        <w:ind w:left="0" w:hanging="2"/>
        <w:rPr>
          <w:rFonts w:ascii="Arial" w:hAnsi="Arial" w:cs="Arial"/>
        </w:rPr>
      </w:pPr>
      <w:r w:rsidRPr="005F1230">
        <w:rPr>
          <w:rFonts w:ascii="Arial" w:hAnsi="Arial" w:cs="Arial"/>
        </w:rPr>
        <w:lastRenderedPageBreak/>
        <w:t>Deben presentarse en moneda legal colombiana.</w:t>
      </w:r>
    </w:p>
    <w:p w14:paraId="0569D1FB" w14:textId="77777777" w:rsidR="002870BC" w:rsidRPr="005F1230" w:rsidRDefault="00B34FB4">
      <w:pPr>
        <w:ind w:left="0" w:hanging="2"/>
        <w:jc w:val="both"/>
        <w:rPr>
          <w:rFonts w:ascii="Arial" w:hAnsi="Arial" w:cs="Arial"/>
        </w:rPr>
      </w:pPr>
      <w:r w:rsidRPr="005F1230">
        <w:rPr>
          <w:rFonts w:ascii="Arial" w:hAnsi="Arial" w:cs="Arial"/>
        </w:rPr>
        <w:t xml:space="preserve">Los PRECIOS UNITARIOS OFERTADOS para cada uno de los ítems no pueden exceder los respectivos PRECIOS UNITARIOS OFICIALES. </w:t>
      </w:r>
    </w:p>
    <w:p w14:paraId="47A932B8" w14:textId="77777777" w:rsidR="002870BC" w:rsidRPr="005F1230" w:rsidRDefault="00B34FB4">
      <w:pPr>
        <w:ind w:left="0" w:hanging="2"/>
        <w:jc w:val="both"/>
        <w:rPr>
          <w:rFonts w:ascii="Arial" w:hAnsi="Arial" w:cs="Arial"/>
        </w:rPr>
      </w:pPr>
      <w:r w:rsidRPr="005F1230">
        <w:rPr>
          <w:rFonts w:ascii="Arial" w:hAnsi="Arial" w:cs="Arial"/>
        </w:rPr>
        <w:t xml:space="preserve">El municipio no aceptará ofertas parciales, por lo tanto, los proponentes deberán diligenciar completamente el Formato Oferta Económica. </w:t>
      </w:r>
    </w:p>
    <w:p w14:paraId="410BA0F3" w14:textId="4306FACA" w:rsidR="002870BC" w:rsidRPr="005F1230" w:rsidRDefault="00B34FB4">
      <w:pPr>
        <w:ind w:left="0" w:hanging="2"/>
        <w:jc w:val="both"/>
        <w:rPr>
          <w:rFonts w:ascii="Arial" w:hAnsi="Arial" w:cs="Arial"/>
        </w:rPr>
      </w:pPr>
      <w:r w:rsidRPr="005F1230">
        <w:rPr>
          <w:rFonts w:ascii="Arial" w:hAnsi="Arial" w:cs="Arial"/>
        </w:rPr>
        <w:t xml:space="preserve">El porcentaje total de A.I.U. y sus componentes ofertados por el proponente en el </w:t>
      </w:r>
      <w:r w:rsidR="00583453">
        <w:rPr>
          <w:rFonts w:ascii="Arial" w:hAnsi="Arial" w:cs="Arial"/>
          <w:b/>
          <w:bCs/>
          <w:color w:val="FF0000"/>
        </w:rPr>
        <w:t xml:space="preserve">Formato </w:t>
      </w:r>
      <w:r w:rsidRPr="005F1230">
        <w:rPr>
          <w:rFonts w:ascii="Arial" w:hAnsi="Arial" w:cs="Arial"/>
          <w:b/>
          <w:bCs/>
          <w:color w:val="FF0000"/>
        </w:rPr>
        <w:t xml:space="preserve"> OFERTA ECONÓMICA</w:t>
      </w:r>
      <w:r w:rsidRPr="005F1230">
        <w:rPr>
          <w:rFonts w:ascii="Arial" w:hAnsi="Arial" w:cs="Arial"/>
          <w:color w:val="FF0000"/>
        </w:rPr>
        <w:t xml:space="preserve"> </w:t>
      </w:r>
      <w:r w:rsidRPr="005F1230">
        <w:rPr>
          <w:rFonts w:ascii="Arial" w:hAnsi="Arial" w:cs="Arial"/>
        </w:rPr>
        <w:t>no podrán superar el porcentaje total del A.I.U. ni sus componentes oficiales calculado por el municipio ajustado a dos decimales. En caso que el porcentaje ofertado por el proponente se evidencie que se encuentra con más de dos (2) decimales, este porcentaje será ajustado al segundo decimal.</w:t>
      </w:r>
    </w:p>
    <w:p w14:paraId="762A5787" w14:textId="77777777" w:rsidR="002870BC" w:rsidRPr="005F1230" w:rsidRDefault="00B34FB4">
      <w:pPr>
        <w:ind w:left="0" w:hanging="2"/>
        <w:jc w:val="both"/>
        <w:rPr>
          <w:rFonts w:ascii="Arial" w:hAnsi="Arial" w:cs="Arial"/>
        </w:rPr>
      </w:pPr>
      <w:r w:rsidRPr="005F1230">
        <w:rPr>
          <w:rFonts w:ascii="Arial" w:hAnsi="Arial" w:cs="Arial"/>
        </w:rPr>
        <w:t xml:space="preserve">Para cada uno de los componentes (Administración, Imprevistos y Utilidad) del AIU ofertado, no podrán superar los porcentajes oficiales calculados por la entidad. </w:t>
      </w:r>
    </w:p>
    <w:p w14:paraId="516CBA4C" w14:textId="5C525610" w:rsidR="002870BC" w:rsidRPr="005F1230" w:rsidRDefault="00B34FB4">
      <w:pPr>
        <w:ind w:left="0" w:hanging="2"/>
        <w:jc w:val="both"/>
        <w:rPr>
          <w:rFonts w:ascii="Arial" w:hAnsi="Arial" w:cs="Arial"/>
        </w:rPr>
      </w:pPr>
      <w:r w:rsidRPr="005F1230">
        <w:rPr>
          <w:rFonts w:ascii="Arial" w:hAnsi="Arial" w:cs="Arial"/>
          <w:b/>
        </w:rPr>
        <w:t>Nota 1</w:t>
      </w:r>
      <w:r w:rsidRPr="005F1230">
        <w:rPr>
          <w:rFonts w:ascii="Arial" w:hAnsi="Arial" w:cs="Arial"/>
        </w:rPr>
        <w:t xml:space="preserve">. Para la presentación del </w:t>
      </w:r>
      <w:r w:rsidR="00583453">
        <w:rPr>
          <w:rFonts w:ascii="Arial" w:hAnsi="Arial" w:cs="Arial"/>
          <w:b/>
          <w:bCs/>
          <w:color w:val="FF0000"/>
        </w:rPr>
        <w:t xml:space="preserve">Formato </w:t>
      </w:r>
      <w:r w:rsidRPr="005F1230">
        <w:rPr>
          <w:rFonts w:ascii="Arial" w:hAnsi="Arial" w:cs="Arial"/>
          <w:b/>
          <w:bCs/>
          <w:color w:val="FF0000"/>
        </w:rPr>
        <w:t xml:space="preserve"> OFERTA ECONÓMICA</w:t>
      </w:r>
      <w:r w:rsidRPr="005F1230">
        <w:rPr>
          <w:rFonts w:ascii="Arial" w:hAnsi="Arial" w:cs="Arial"/>
          <w:color w:val="FF0000"/>
        </w:rPr>
        <w:t xml:space="preserve"> </w:t>
      </w:r>
      <w:r w:rsidRPr="005F1230">
        <w:rPr>
          <w:rFonts w:ascii="Arial" w:hAnsi="Arial" w:cs="Arial"/>
        </w:rPr>
        <w:t>no se debe utilizar centavos; por lo tanto, los valores unitarios y el valor total Ofertado deben presentarse en números enteros. En el evento en que la Oferta cuente con valores que contengan centavos, se aproximará al siguiente peso si los centavos son iguales o superiores a 50, o en caso contrario se mantendrá el mismo entero.</w:t>
      </w:r>
    </w:p>
    <w:p w14:paraId="5333D0F2" w14:textId="77777777" w:rsidR="002870BC" w:rsidRPr="005F1230" w:rsidRDefault="00B34FB4">
      <w:pPr>
        <w:ind w:left="0" w:hanging="2"/>
        <w:rPr>
          <w:rFonts w:ascii="Arial" w:hAnsi="Arial" w:cs="Arial"/>
        </w:rPr>
      </w:pPr>
      <w:r w:rsidRPr="005F1230">
        <w:rPr>
          <w:rFonts w:ascii="Arial" w:hAnsi="Arial" w:cs="Arial"/>
          <w:b/>
        </w:rPr>
        <w:t>Nota 2</w:t>
      </w:r>
      <w:r w:rsidRPr="005F1230">
        <w:rPr>
          <w:rFonts w:ascii="Arial" w:hAnsi="Arial" w:cs="Arial"/>
        </w:rPr>
        <w:t>.  No se aceptarán Ofertas Económicas en donde se oferten ítems con valor de cero “0”.</w:t>
      </w:r>
    </w:p>
    <w:p w14:paraId="05E3BDDE" w14:textId="77777777" w:rsidR="002870BC" w:rsidRPr="005F1230" w:rsidRDefault="00B34FB4">
      <w:pPr>
        <w:ind w:left="0" w:hanging="2"/>
        <w:jc w:val="both"/>
        <w:rPr>
          <w:rFonts w:ascii="Arial" w:hAnsi="Arial" w:cs="Arial"/>
        </w:rPr>
      </w:pPr>
      <w:r w:rsidRPr="005F1230">
        <w:rPr>
          <w:rFonts w:ascii="Arial" w:hAnsi="Arial" w:cs="Arial"/>
          <w:b/>
        </w:rPr>
        <w:t>Nota 3</w:t>
      </w:r>
      <w:r w:rsidRPr="005F1230">
        <w:rPr>
          <w:rFonts w:ascii="Arial" w:hAnsi="Arial" w:cs="Arial"/>
        </w:rPr>
        <w:t>. La presentación de la propuesta constituye una manifestación explícita de que el Proponente ha efectuado un estudio completo de la documentación que compone el presente proceso de contratación, el objeto a contratar, precios, plazos, especificaciones técnicas, económicas y/o financieras, condiciones de ejecución del contrato y demás elementos que influyan directa e indirectamente durante la ejecución del contrato sobre el valor de su oferta; por lo tanto, el Proponente debe proyectar el Valor de su “OFERTA ECONÓMICA” de forma responsable y  serán de la exclusiva responsabilidad del Proponente, los errores en que incurra al indicar los valores unitarios y totales en su propuesta debiendo asumir los mayores costos o pérdidas que se deriven de dichos errores.</w:t>
      </w:r>
    </w:p>
    <w:p w14:paraId="0CF79AFC" w14:textId="77777777" w:rsidR="002870BC" w:rsidRPr="005F1230" w:rsidRDefault="00B34FB4">
      <w:pPr>
        <w:ind w:left="0" w:hanging="2"/>
        <w:jc w:val="both"/>
        <w:rPr>
          <w:rFonts w:ascii="Arial" w:hAnsi="Arial" w:cs="Arial"/>
        </w:rPr>
      </w:pPr>
      <w:r w:rsidRPr="005F1230">
        <w:rPr>
          <w:rFonts w:ascii="Arial" w:hAnsi="Arial" w:cs="Arial"/>
          <w:b/>
        </w:rPr>
        <w:t>Nota 4</w:t>
      </w:r>
      <w:r w:rsidRPr="005F1230">
        <w:rPr>
          <w:rFonts w:ascii="Arial" w:hAnsi="Arial" w:cs="Arial"/>
        </w:rPr>
        <w:t>. Cualquier error en la determinación de los valores unitarios ofertados no dará lugar a su modificación, con excepción de las aproximaciones por uso de centavos (redondeo) que realice el municipio. De igual forma, la entidad verificará las operaciones aritméticas contenidas en el Formato 12 (suma, multiplicación) y en caso de encontrar errores en dichas operaciones, se realizarán las correcciones aritméticas necesarias. Para los dos casos mencionados, el Proponente deberá asumir los valores unitarios y totales corregidos por la entidad, los cuales harán parte del contrato que se suscriba.</w:t>
      </w:r>
    </w:p>
    <w:p w14:paraId="120164E8" w14:textId="77777777" w:rsidR="002870BC" w:rsidRPr="005F1230" w:rsidRDefault="00B34FB4">
      <w:pPr>
        <w:ind w:left="0" w:hanging="2"/>
        <w:jc w:val="both"/>
        <w:rPr>
          <w:rFonts w:ascii="Arial" w:hAnsi="Arial" w:cs="Arial"/>
        </w:rPr>
      </w:pPr>
      <w:r w:rsidRPr="005F1230">
        <w:rPr>
          <w:rFonts w:ascii="Arial" w:hAnsi="Arial" w:cs="Arial"/>
          <w:b/>
        </w:rPr>
        <w:lastRenderedPageBreak/>
        <w:t>Nota 5</w:t>
      </w:r>
      <w:r w:rsidRPr="005F1230">
        <w:rPr>
          <w:rFonts w:ascii="Arial" w:hAnsi="Arial" w:cs="Arial"/>
        </w:rPr>
        <w:t>. La(s) oferta(s) económica(s) deberá(n) contemplar todos los costos directos e indirectos, impuestos, tasas y contribuciones de ley y cualquier otra erogación necesaria para la correcta suscripción y ejecución del objeto de la presente contratación y por ningún motivo se considerarán costos adicionales.</w:t>
      </w:r>
    </w:p>
    <w:p w14:paraId="5A88C3F7" w14:textId="77777777" w:rsidR="002870BC" w:rsidRPr="005F1230" w:rsidRDefault="00B34FB4">
      <w:pPr>
        <w:ind w:left="0" w:hanging="2"/>
        <w:jc w:val="both"/>
        <w:rPr>
          <w:rFonts w:ascii="Arial" w:hAnsi="Arial" w:cs="Arial"/>
        </w:rPr>
      </w:pPr>
      <w:r w:rsidRPr="005F1230">
        <w:rPr>
          <w:rFonts w:ascii="Arial" w:hAnsi="Arial" w:cs="Arial"/>
          <w:b/>
        </w:rPr>
        <w:t>Nota 6</w:t>
      </w:r>
      <w:r w:rsidRPr="005F1230">
        <w:rPr>
          <w:rFonts w:ascii="Arial" w:hAnsi="Arial" w:cs="Arial"/>
        </w:rPr>
        <w:t>. Los precios ofertados por el proponente, en caso de ser adjudicatario, se mantendrán fijos durante todo el término de ejecución del contrato, razón por la cual, el proponente deberá prever en su oferta los posibles incrementos que se ocasionen, inclusive aquellos que se presenten en la ejecución del contrato por cambio de año.</w:t>
      </w:r>
    </w:p>
    <w:p w14:paraId="4BD2B099" w14:textId="686588EB" w:rsidR="002870BC" w:rsidRPr="005F1230" w:rsidRDefault="00B34FB4">
      <w:pPr>
        <w:ind w:left="0" w:hanging="2"/>
        <w:jc w:val="both"/>
        <w:rPr>
          <w:rFonts w:ascii="Arial" w:hAnsi="Arial" w:cs="Arial"/>
        </w:rPr>
      </w:pPr>
      <w:r w:rsidRPr="005F1230">
        <w:rPr>
          <w:rFonts w:ascii="Arial" w:hAnsi="Arial" w:cs="Arial"/>
          <w:b/>
        </w:rPr>
        <w:t>Nota 7</w:t>
      </w:r>
      <w:r w:rsidRPr="005F1230">
        <w:rPr>
          <w:rFonts w:ascii="Arial" w:hAnsi="Arial" w:cs="Arial"/>
        </w:rPr>
        <w:t>. El proponente deberá ofertar la totalidad de los "valores unitar</w:t>
      </w:r>
      <w:r w:rsidR="00583453">
        <w:rPr>
          <w:rFonts w:ascii="Arial" w:hAnsi="Arial" w:cs="Arial"/>
        </w:rPr>
        <w:t>ios ofertados" en el Formato-</w:t>
      </w:r>
      <w:r w:rsidRPr="005F1230">
        <w:rPr>
          <w:rFonts w:ascii="Arial" w:hAnsi="Arial" w:cs="Arial"/>
        </w:rPr>
        <w:t>“Propuesta económica” para el presente proceso.</w:t>
      </w:r>
      <w:r w:rsidRPr="005F1230">
        <w:rPr>
          <w:rFonts w:ascii="Arial" w:hAnsi="Arial" w:cs="Arial"/>
        </w:rPr>
        <w:tab/>
      </w:r>
      <w:r w:rsidRPr="005F1230">
        <w:rPr>
          <w:rFonts w:ascii="Arial" w:hAnsi="Arial" w:cs="Arial"/>
        </w:rPr>
        <w:tab/>
      </w:r>
      <w:r w:rsidRPr="005F1230">
        <w:rPr>
          <w:rFonts w:ascii="Arial" w:hAnsi="Arial" w:cs="Arial"/>
        </w:rPr>
        <w:tab/>
      </w:r>
      <w:r w:rsidRPr="005F1230">
        <w:rPr>
          <w:rFonts w:ascii="Arial" w:hAnsi="Arial" w:cs="Arial"/>
        </w:rPr>
        <w:tab/>
      </w:r>
      <w:r w:rsidRPr="005F1230">
        <w:rPr>
          <w:rFonts w:ascii="Arial" w:hAnsi="Arial" w:cs="Arial"/>
        </w:rPr>
        <w:tab/>
      </w:r>
      <w:r w:rsidRPr="005F1230">
        <w:rPr>
          <w:rFonts w:ascii="Arial" w:hAnsi="Arial" w:cs="Arial"/>
        </w:rPr>
        <w:tab/>
      </w:r>
      <w:r w:rsidRPr="005F1230">
        <w:rPr>
          <w:rFonts w:ascii="Arial" w:hAnsi="Arial" w:cs="Arial"/>
        </w:rPr>
        <w:tab/>
      </w:r>
    </w:p>
    <w:p w14:paraId="6CCDBD90" w14:textId="550C88CC" w:rsidR="002870BC" w:rsidRPr="005F1230" w:rsidRDefault="00B34FB4">
      <w:pPr>
        <w:ind w:left="0" w:hanging="2"/>
        <w:jc w:val="both"/>
        <w:rPr>
          <w:rFonts w:ascii="Arial" w:hAnsi="Arial" w:cs="Arial"/>
        </w:rPr>
      </w:pPr>
      <w:r w:rsidRPr="005F1230">
        <w:rPr>
          <w:rFonts w:ascii="Arial" w:hAnsi="Arial" w:cs="Arial"/>
          <w:b/>
        </w:rPr>
        <w:t>Nota 8</w:t>
      </w:r>
      <w:r w:rsidRPr="005F1230">
        <w:rPr>
          <w:rFonts w:ascii="Arial" w:hAnsi="Arial" w:cs="Arial"/>
        </w:rPr>
        <w:t>. El porcentaje total de A.I.U. y sus componentes ofertados po</w:t>
      </w:r>
      <w:r w:rsidR="00583453">
        <w:rPr>
          <w:rFonts w:ascii="Arial" w:hAnsi="Arial" w:cs="Arial"/>
        </w:rPr>
        <w:t>r el proponente en el Formato-</w:t>
      </w:r>
      <w:r w:rsidRPr="005F1230">
        <w:rPr>
          <w:rFonts w:ascii="Arial" w:hAnsi="Arial" w:cs="Arial"/>
        </w:rPr>
        <w:t xml:space="preserve"> OFERTA ECONÓMICA no podrán superar el porcentaje total del A.I.U. ni sus componentes oficiales calculado por el municipio ajustado a dos decimales. En caso que el porcentaje ofertado por el proponente se evidencie que se encuentra con más de dos (2) decimales, este porcentaje será ajustado al segundo decimal.</w:t>
      </w:r>
      <w:r w:rsidRPr="005F1230">
        <w:rPr>
          <w:rFonts w:ascii="Arial" w:hAnsi="Arial" w:cs="Arial"/>
        </w:rPr>
        <w:tab/>
      </w:r>
    </w:p>
    <w:p w14:paraId="2BEE314E" w14:textId="35901A73" w:rsidR="002870BC" w:rsidRPr="005F1230" w:rsidRDefault="00B34FB4">
      <w:pPr>
        <w:ind w:left="0" w:hanging="2"/>
        <w:jc w:val="both"/>
        <w:rPr>
          <w:rFonts w:ascii="Arial" w:hAnsi="Arial" w:cs="Arial"/>
        </w:rPr>
      </w:pPr>
      <w:r w:rsidRPr="005F1230">
        <w:rPr>
          <w:rFonts w:ascii="Arial" w:hAnsi="Arial" w:cs="Arial"/>
          <w:b/>
        </w:rPr>
        <w:t>Nota 9</w:t>
      </w:r>
      <w:r w:rsidRPr="005F1230">
        <w:rPr>
          <w:rFonts w:ascii="Arial" w:hAnsi="Arial" w:cs="Arial"/>
        </w:rPr>
        <w:t xml:space="preserve">. En todo caso el </w:t>
      </w:r>
      <w:r w:rsidR="00583453" w:rsidRPr="00583453">
        <w:rPr>
          <w:rFonts w:ascii="Arial" w:hAnsi="Arial" w:cs="Arial"/>
          <w:b/>
          <w:bCs/>
        </w:rPr>
        <w:t>Formato -</w:t>
      </w:r>
      <w:r w:rsidRPr="00583453">
        <w:rPr>
          <w:rFonts w:ascii="Arial" w:hAnsi="Arial" w:cs="Arial"/>
          <w:b/>
          <w:bCs/>
        </w:rPr>
        <w:t xml:space="preserve"> Análisis de Precios Unitarios APU</w:t>
      </w:r>
      <w:r w:rsidRPr="00583453">
        <w:rPr>
          <w:rFonts w:ascii="Arial" w:hAnsi="Arial" w:cs="Arial"/>
        </w:rPr>
        <w:t xml:space="preserve"> </w:t>
      </w:r>
      <w:r w:rsidRPr="005F1230">
        <w:rPr>
          <w:rFonts w:ascii="Arial" w:hAnsi="Arial" w:cs="Arial"/>
        </w:rPr>
        <w:t>no es sujeto de verificación ni de evaluación económica en audiencia, por lo cual no asigna puntaje.</w:t>
      </w:r>
    </w:p>
    <w:p w14:paraId="6BE637B4" w14:textId="77777777" w:rsidR="002870BC" w:rsidRPr="005F1230" w:rsidRDefault="00B34FB4">
      <w:pPr>
        <w:ind w:left="0" w:hanging="2"/>
        <w:rPr>
          <w:rFonts w:ascii="Arial" w:hAnsi="Arial" w:cs="Arial"/>
        </w:rPr>
      </w:pPr>
      <w:r w:rsidRPr="005F1230">
        <w:rPr>
          <w:rFonts w:ascii="Arial" w:hAnsi="Arial" w:cs="Arial"/>
          <w:b/>
        </w:rPr>
        <w:t>METODOLOGÍAS</w:t>
      </w:r>
    </w:p>
    <w:p w14:paraId="79F3E155" w14:textId="77777777" w:rsidR="002870BC" w:rsidRPr="005F1230" w:rsidRDefault="00B34FB4">
      <w:pPr>
        <w:ind w:left="0" w:hanging="2"/>
        <w:rPr>
          <w:rFonts w:ascii="Arial" w:hAnsi="Arial" w:cs="Arial"/>
        </w:rPr>
      </w:pPr>
      <w:r w:rsidRPr="005F1230">
        <w:rPr>
          <w:rFonts w:ascii="Arial" w:hAnsi="Arial" w:cs="Arial"/>
        </w:rPr>
        <w:t>Opción No. 1.</w:t>
      </w:r>
      <w:r w:rsidRPr="005F1230">
        <w:rPr>
          <w:rFonts w:ascii="Arial" w:hAnsi="Arial" w:cs="Arial"/>
        </w:rPr>
        <w:tab/>
        <w:t xml:space="preserve">Media Armónica. </w:t>
      </w:r>
    </w:p>
    <w:tbl>
      <w:tblPr>
        <w:tblStyle w:val="af0"/>
        <w:tblW w:w="8654" w:type="dxa"/>
        <w:jc w:val="center"/>
        <w:tblInd w:w="0"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2160"/>
        <w:gridCol w:w="1007"/>
        <w:gridCol w:w="720"/>
        <w:gridCol w:w="4767"/>
      </w:tblGrid>
      <w:tr w:rsidR="002870BC" w:rsidRPr="005F1230" w14:paraId="1542F21D" w14:textId="77777777">
        <w:trPr>
          <w:trHeight w:val="700"/>
          <w:jc w:val="center"/>
        </w:trPr>
        <w:tc>
          <w:tcPr>
            <w:tcW w:w="2160" w:type="dxa"/>
            <w:vMerge w:val="restart"/>
            <w:tcBorders>
              <w:top w:val="single" w:sz="4" w:space="0" w:color="000001"/>
              <w:left w:val="single" w:sz="4" w:space="0" w:color="000001"/>
              <w:bottom w:val="single" w:sz="4" w:space="0" w:color="000001"/>
            </w:tcBorders>
            <w:tcMar>
              <w:left w:w="83" w:type="dxa"/>
            </w:tcMar>
            <w:vAlign w:val="center"/>
          </w:tcPr>
          <w:p w14:paraId="1C187E48" w14:textId="77777777" w:rsidR="002870BC" w:rsidRPr="005F1230" w:rsidRDefault="00B34FB4">
            <w:pPr>
              <w:ind w:left="0" w:hanging="2"/>
              <w:rPr>
                <w:rFonts w:ascii="Arial" w:hAnsi="Arial" w:cs="Arial"/>
              </w:rPr>
            </w:pPr>
            <w:r w:rsidRPr="005F1230">
              <w:rPr>
                <w:rFonts w:ascii="Arial" w:hAnsi="Arial" w:cs="Arial"/>
              </w:rPr>
              <w:t>FÓRMULA</w:t>
            </w:r>
          </w:p>
        </w:tc>
        <w:tc>
          <w:tcPr>
            <w:tcW w:w="6494" w:type="dxa"/>
            <w:gridSpan w:val="3"/>
            <w:tcBorders>
              <w:top w:val="single" w:sz="4" w:space="0" w:color="000001"/>
              <w:left w:val="single" w:sz="4" w:space="0" w:color="000001"/>
              <w:bottom w:val="single" w:sz="4" w:space="0" w:color="000001"/>
              <w:right w:val="single" w:sz="4" w:space="0" w:color="000001"/>
            </w:tcBorders>
            <w:tcMar>
              <w:left w:w="83" w:type="dxa"/>
            </w:tcMar>
          </w:tcPr>
          <w:p w14:paraId="72B14221" w14:textId="77777777" w:rsidR="002870BC" w:rsidRPr="005F1230" w:rsidRDefault="00B34FB4">
            <w:pPr>
              <w:ind w:left="0" w:hanging="2"/>
              <w:rPr>
                <w:rFonts w:ascii="Arial" w:hAnsi="Arial" w:cs="Arial"/>
              </w:rPr>
            </w:pPr>
            <w:r w:rsidRPr="005F1230">
              <w:rPr>
                <w:rFonts w:ascii="Arial" w:hAnsi="Arial" w:cs="Arial"/>
                <w:noProof/>
                <w:lang w:val="en-US"/>
              </w:rPr>
              <w:drawing>
                <wp:inline distT="0" distB="0" distL="114300" distR="114300" wp14:anchorId="60F0516F" wp14:editId="7E70FBAB">
                  <wp:extent cx="1431290" cy="366395"/>
                  <wp:effectExtent l="0" t="0" r="0" b="0"/>
                  <wp:docPr id="10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431290" cy="366395"/>
                          </a:xfrm>
                          <a:prstGeom prst="rect">
                            <a:avLst/>
                          </a:prstGeom>
                          <a:ln/>
                        </pic:spPr>
                      </pic:pic>
                    </a:graphicData>
                  </a:graphic>
                </wp:inline>
              </w:drawing>
            </w:r>
          </w:p>
        </w:tc>
      </w:tr>
      <w:tr w:rsidR="002870BC" w:rsidRPr="005F1230" w14:paraId="627EB45B"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444EFB68"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6494" w:type="dxa"/>
            <w:gridSpan w:val="3"/>
            <w:tcBorders>
              <w:top w:val="single" w:sz="4" w:space="0" w:color="000001"/>
              <w:left w:val="single" w:sz="4" w:space="0" w:color="000001"/>
              <w:bottom w:val="single" w:sz="4" w:space="0" w:color="000001"/>
              <w:right w:val="single" w:sz="4" w:space="0" w:color="000001"/>
            </w:tcBorders>
            <w:tcMar>
              <w:left w:w="83" w:type="dxa"/>
            </w:tcMar>
          </w:tcPr>
          <w:p w14:paraId="250F9974" w14:textId="77777777" w:rsidR="002870BC" w:rsidRPr="005F1230" w:rsidRDefault="00B34FB4">
            <w:pPr>
              <w:ind w:left="0" w:hanging="2"/>
              <w:rPr>
                <w:rFonts w:ascii="Arial" w:hAnsi="Arial" w:cs="Arial"/>
              </w:rPr>
            </w:pPr>
            <w:r w:rsidRPr="005F1230">
              <w:rPr>
                <w:rFonts w:ascii="Arial" w:hAnsi="Arial" w:cs="Arial"/>
              </w:rPr>
              <w:t>Donde:</w:t>
            </w:r>
          </w:p>
        </w:tc>
      </w:tr>
      <w:tr w:rsidR="002870BC" w:rsidRPr="005F1230" w14:paraId="6B3DEB30"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31D9F042"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10E2EEB8" w14:textId="77777777" w:rsidR="002870BC" w:rsidRPr="005F1230" w:rsidRDefault="00B34FB4">
            <w:pPr>
              <w:ind w:left="0" w:hanging="2"/>
              <w:rPr>
                <w:rFonts w:ascii="Arial" w:hAnsi="Arial" w:cs="Arial"/>
              </w:rPr>
            </w:pPr>
            <w:r w:rsidRPr="005F1230">
              <w:rPr>
                <w:rFonts w:ascii="Arial" w:hAnsi="Arial" w:cs="Arial"/>
              </w:rPr>
              <w:t>Armo</w:t>
            </w:r>
          </w:p>
        </w:tc>
        <w:tc>
          <w:tcPr>
            <w:tcW w:w="720" w:type="dxa"/>
            <w:tcBorders>
              <w:top w:val="single" w:sz="4" w:space="0" w:color="000001"/>
              <w:left w:val="single" w:sz="4" w:space="0" w:color="000001"/>
              <w:bottom w:val="single" w:sz="4" w:space="0" w:color="000001"/>
            </w:tcBorders>
            <w:tcMar>
              <w:left w:w="83" w:type="dxa"/>
            </w:tcMar>
            <w:vAlign w:val="center"/>
          </w:tcPr>
          <w:p w14:paraId="6CECBB0B"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50D089A9" w14:textId="77777777" w:rsidR="002870BC" w:rsidRPr="005F1230" w:rsidRDefault="00B34FB4">
            <w:pPr>
              <w:ind w:left="0" w:hanging="2"/>
              <w:rPr>
                <w:rFonts w:ascii="Arial" w:hAnsi="Arial" w:cs="Arial"/>
              </w:rPr>
            </w:pPr>
            <w:r w:rsidRPr="005F1230">
              <w:rPr>
                <w:rFonts w:ascii="Arial" w:hAnsi="Arial" w:cs="Arial"/>
              </w:rPr>
              <w:t>Media Armónica de los valores ofertados por las propuestas habilitadas</w:t>
            </w:r>
          </w:p>
        </w:tc>
      </w:tr>
      <w:tr w:rsidR="002870BC" w:rsidRPr="005F1230" w14:paraId="6ED4B558"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417485A0"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2E372843" w14:textId="77777777" w:rsidR="002870BC" w:rsidRPr="005F1230" w:rsidRDefault="00B34FB4">
            <w:pPr>
              <w:ind w:left="0" w:hanging="2"/>
              <w:rPr>
                <w:rFonts w:ascii="Arial" w:hAnsi="Arial" w:cs="Arial"/>
              </w:rPr>
            </w:pPr>
            <w:proofErr w:type="spellStart"/>
            <w:r w:rsidRPr="005F1230">
              <w:rPr>
                <w:rFonts w:ascii="Arial" w:hAnsi="Arial" w:cs="Arial"/>
              </w:rPr>
              <w:t>Xn</w:t>
            </w:r>
            <w:proofErr w:type="spellEnd"/>
          </w:p>
        </w:tc>
        <w:tc>
          <w:tcPr>
            <w:tcW w:w="720" w:type="dxa"/>
            <w:tcBorders>
              <w:top w:val="single" w:sz="4" w:space="0" w:color="000001"/>
              <w:left w:val="single" w:sz="4" w:space="0" w:color="000001"/>
              <w:bottom w:val="single" w:sz="4" w:space="0" w:color="000001"/>
            </w:tcBorders>
            <w:tcMar>
              <w:left w:w="83" w:type="dxa"/>
            </w:tcMar>
            <w:vAlign w:val="center"/>
          </w:tcPr>
          <w:p w14:paraId="151063B7"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30CE20FF" w14:textId="77777777" w:rsidR="002870BC" w:rsidRPr="005F1230" w:rsidRDefault="00B34FB4">
            <w:pPr>
              <w:ind w:left="0" w:hanging="2"/>
              <w:rPr>
                <w:rFonts w:ascii="Arial" w:hAnsi="Arial" w:cs="Arial"/>
              </w:rPr>
            </w:pPr>
            <w:r w:rsidRPr="005F1230">
              <w:rPr>
                <w:rFonts w:ascii="Arial" w:hAnsi="Arial" w:cs="Arial"/>
              </w:rPr>
              <w:t>Valor de cada propuesta habilitada</w:t>
            </w:r>
          </w:p>
        </w:tc>
      </w:tr>
      <w:tr w:rsidR="002870BC" w:rsidRPr="005F1230" w14:paraId="6A5584D5"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713DE195"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6E0411A1" w14:textId="2ADE0789" w:rsidR="002870BC" w:rsidRPr="005F1230" w:rsidRDefault="00CA529B">
            <w:pPr>
              <w:ind w:left="0" w:hanging="2"/>
              <w:rPr>
                <w:rFonts w:ascii="Arial" w:hAnsi="Arial" w:cs="Arial"/>
              </w:rPr>
            </w:pPr>
            <w:r w:rsidRPr="005F1230">
              <w:rPr>
                <w:rFonts w:ascii="Arial" w:hAnsi="Arial" w:cs="Arial"/>
              </w:rPr>
              <w:t>N</w:t>
            </w:r>
          </w:p>
        </w:tc>
        <w:tc>
          <w:tcPr>
            <w:tcW w:w="720" w:type="dxa"/>
            <w:tcBorders>
              <w:top w:val="single" w:sz="4" w:space="0" w:color="000001"/>
              <w:left w:val="single" w:sz="4" w:space="0" w:color="000001"/>
              <w:bottom w:val="single" w:sz="4" w:space="0" w:color="000001"/>
            </w:tcBorders>
            <w:tcMar>
              <w:left w:w="83" w:type="dxa"/>
            </w:tcMar>
            <w:vAlign w:val="center"/>
          </w:tcPr>
          <w:p w14:paraId="2D253B1C"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08597120" w14:textId="77777777" w:rsidR="002870BC" w:rsidRPr="005F1230" w:rsidRDefault="00B34FB4">
            <w:pPr>
              <w:ind w:left="0" w:hanging="2"/>
              <w:rPr>
                <w:rFonts w:ascii="Arial" w:hAnsi="Arial" w:cs="Arial"/>
              </w:rPr>
            </w:pPr>
            <w:r w:rsidRPr="005F1230">
              <w:rPr>
                <w:rFonts w:ascii="Arial" w:hAnsi="Arial" w:cs="Arial"/>
              </w:rPr>
              <w:t>Número de propuestas habilitadas</w:t>
            </w:r>
          </w:p>
        </w:tc>
      </w:tr>
    </w:tbl>
    <w:p w14:paraId="6DD5BFA9" w14:textId="77777777" w:rsidR="002870BC" w:rsidRPr="005F1230" w:rsidRDefault="002870BC">
      <w:pPr>
        <w:ind w:left="0" w:hanging="2"/>
        <w:rPr>
          <w:rFonts w:ascii="Arial" w:hAnsi="Arial" w:cs="Arial"/>
        </w:rPr>
      </w:pPr>
    </w:p>
    <w:p w14:paraId="3C269FE5" w14:textId="77777777" w:rsidR="002870BC" w:rsidRPr="005F1230" w:rsidRDefault="00B34FB4">
      <w:pPr>
        <w:ind w:left="0" w:hanging="2"/>
        <w:rPr>
          <w:rFonts w:ascii="Arial" w:hAnsi="Arial" w:cs="Arial"/>
        </w:rPr>
      </w:pPr>
      <w:r w:rsidRPr="005F1230">
        <w:rPr>
          <w:rFonts w:ascii="Arial" w:hAnsi="Arial" w:cs="Arial"/>
        </w:rPr>
        <w:t>Opción No. 2.</w:t>
      </w:r>
      <w:r w:rsidRPr="005F1230">
        <w:rPr>
          <w:rFonts w:ascii="Arial" w:hAnsi="Arial" w:cs="Arial"/>
        </w:rPr>
        <w:tab/>
        <w:t xml:space="preserve">Media Geométrica con Valor Oficial. </w:t>
      </w:r>
    </w:p>
    <w:tbl>
      <w:tblPr>
        <w:tblStyle w:val="af1"/>
        <w:tblW w:w="8654" w:type="dxa"/>
        <w:jc w:val="center"/>
        <w:tblInd w:w="0"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2160"/>
        <w:gridCol w:w="1007"/>
        <w:gridCol w:w="720"/>
        <w:gridCol w:w="4767"/>
      </w:tblGrid>
      <w:tr w:rsidR="002870BC" w:rsidRPr="005F1230" w14:paraId="065E6727" w14:textId="77777777">
        <w:trPr>
          <w:trHeight w:val="540"/>
          <w:jc w:val="center"/>
        </w:trPr>
        <w:tc>
          <w:tcPr>
            <w:tcW w:w="2160" w:type="dxa"/>
            <w:vMerge w:val="restart"/>
            <w:tcBorders>
              <w:top w:val="single" w:sz="4" w:space="0" w:color="000001"/>
              <w:left w:val="single" w:sz="4" w:space="0" w:color="000001"/>
              <w:bottom w:val="single" w:sz="4" w:space="0" w:color="000001"/>
            </w:tcBorders>
            <w:tcMar>
              <w:left w:w="83" w:type="dxa"/>
            </w:tcMar>
            <w:vAlign w:val="center"/>
          </w:tcPr>
          <w:p w14:paraId="30D0E471" w14:textId="77777777" w:rsidR="002870BC" w:rsidRPr="005F1230" w:rsidRDefault="00B34FB4">
            <w:pPr>
              <w:ind w:left="0" w:hanging="2"/>
              <w:rPr>
                <w:rFonts w:ascii="Arial" w:hAnsi="Arial" w:cs="Arial"/>
              </w:rPr>
            </w:pPr>
            <w:r w:rsidRPr="005F1230">
              <w:rPr>
                <w:rFonts w:ascii="Arial" w:hAnsi="Arial" w:cs="Arial"/>
              </w:rPr>
              <w:lastRenderedPageBreak/>
              <w:t>FÓRMULA</w:t>
            </w:r>
          </w:p>
        </w:tc>
        <w:tc>
          <w:tcPr>
            <w:tcW w:w="6494" w:type="dxa"/>
            <w:gridSpan w:val="3"/>
            <w:tcBorders>
              <w:top w:val="single" w:sz="4" w:space="0" w:color="000001"/>
              <w:left w:val="single" w:sz="4" w:space="0" w:color="000001"/>
              <w:bottom w:val="single" w:sz="4" w:space="0" w:color="000001"/>
              <w:right w:val="single" w:sz="4" w:space="0" w:color="000001"/>
            </w:tcBorders>
            <w:tcMar>
              <w:left w:w="83" w:type="dxa"/>
            </w:tcMar>
          </w:tcPr>
          <w:p w14:paraId="58D88B21" w14:textId="77777777" w:rsidR="002870BC" w:rsidRPr="005F1230" w:rsidRDefault="00B34FB4">
            <w:pPr>
              <w:ind w:left="0" w:hanging="2"/>
              <w:rPr>
                <w:rFonts w:ascii="Arial" w:hAnsi="Arial" w:cs="Arial"/>
              </w:rPr>
            </w:pPr>
            <w:r w:rsidRPr="005F1230">
              <w:rPr>
                <w:rFonts w:ascii="Arial" w:hAnsi="Arial" w:cs="Arial"/>
                <w:noProof/>
                <w:lang w:val="en-US"/>
              </w:rPr>
              <w:drawing>
                <wp:inline distT="0" distB="0" distL="114300" distR="114300" wp14:anchorId="4F73C1FC" wp14:editId="26E5CBEC">
                  <wp:extent cx="2120900" cy="149225"/>
                  <wp:effectExtent l="0" t="0" r="0" b="0"/>
                  <wp:docPr id="10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120900" cy="149225"/>
                          </a:xfrm>
                          <a:prstGeom prst="rect">
                            <a:avLst/>
                          </a:prstGeom>
                          <a:ln/>
                        </pic:spPr>
                      </pic:pic>
                    </a:graphicData>
                  </a:graphic>
                </wp:inline>
              </w:drawing>
            </w:r>
          </w:p>
        </w:tc>
      </w:tr>
      <w:tr w:rsidR="002870BC" w:rsidRPr="005F1230" w14:paraId="1BE4BE77"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6EA807CD"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6494" w:type="dxa"/>
            <w:gridSpan w:val="3"/>
            <w:tcBorders>
              <w:top w:val="single" w:sz="4" w:space="0" w:color="000001"/>
              <w:left w:val="single" w:sz="4" w:space="0" w:color="000001"/>
              <w:bottom w:val="single" w:sz="4" w:space="0" w:color="000001"/>
              <w:right w:val="single" w:sz="4" w:space="0" w:color="000001"/>
            </w:tcBorders>
            <w:tcMar>
              <w:left w:w="83" w:type="dxa"/>
            </w:tcMar>
          </w:tcPr>
          <w:p w14:paraId="3F402BFF" w14:textId="77777777" w:rsidR="002870BC" w:rsidRPr="005F1230" w:rsidRDefault="00B34FB4">
            <w:pPr>
              <w:ind w:left="0" w:hanging="2"/>
              <w:rPr>
                <w:rFonts w:ascii="Arial" w:hAnsi="Arial" w:cs="Arial"/>
              </w:rPr>
            </w:pPr>
            <w:r w:rsidRPr="005F1230">
              <w:rPr>
                <w:rFonts w:ascii="Arial" w:hAnsi="Arial" w:cs="Arial"/>
              </w:rPr>
              <w:t>Donde:</w:t>
            </w:r>
          </w:p>
        </w:tc>
      </w:tr>
      <w:tr w:rsidR="002870BC" w:rsidRPr="005F1230" w14:paraId="6FC0464F"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316B9321"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06F81FCD" w14:textId="77777777" w:rsidR="002870BC" w:rsidRPr="005F1230" w:rsidRDefault="00B34FB4">
            <w:pPr>
              <w:ind w:left="0" w:hanging="2"/>
              <w:rPr>
                <w:rFonts w:ascii="Arial" w:hAnsi="Arial" w:cs="Arial"/>
              </w:rPr>
            </w:pPr>
            <w:proofErr w:type="spellStart"/>
            <w:r w:rsidRPr="005F1230">
              <w:rPr>
                <w:rFonts w:ascii="Arial" w:hAnsi="Arial" w:cs="Arial"/>
              </w:rPr>
              <w:t>Geom</w:t>
            </w:r>
            <w:proofErr w:type="spellEnd"/>
          </w:p>
        </w:tc>
        <w:tc>
          <w:tcPr>
            <w:tcW w:w="720" w:type="dxa"/>
            <w:tcBorders>
              <w:top w:val="single" w:sz="4" w:space="0" w:color="000001"/>
              <w:left w:val="single" w:sz="4" w:space="0" w:color="000001"/>
              <w:bottom w:val="single" w:sz="4" w:space="0" w:color="000001"/>
            </w:tcBorders>
            <w:tcMar>
              <w:left w:w="83" w:type="dxa"/>
            </w:tcMar>
            <w:vAlign w:val="center"/>
          </w:tcPr>
          <w:p w14:paraId="77E8A188"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3289E91A" w14:textId="77777777" w:rsidR="002870BC" w:rsidRPr="005F1230" w:rsidRDefault="00B34FB4">
            <w:pPr>
              <w:ind w:left="0" w:hanging="2"/>
              <w:rPr>
                <w:rFonts w:ascii="Arial" w:hAnsi="Arial" w:cs="Arial"/>
              </w:rPr>
            </w:pPr>
            <w:r w:rsidRPr="005F1230">
              <w:rPr>
                <w:rFonts w:ascii="Arial" w:hAnsi="Arial" w:cs="Arial"/>
              </w:rPr>
              <w:t xml:space="preserve">Media Geométrica </w:t>
            </w:r>
          </w:p>
        </w:tc>
      </w:tr>
      <w:tr w:rsidR="002870BC" w:rsidRPr="005F1230" w14:paraId="358C7E6B"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3E5649EC"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0F5EBB14" w14:textId="77777777" w:rsidR="002870BC" w:rsidRPr="005F1230" w:rsidRDefault="00B34FB4">
            <w:pPr>
              <w:ind w:left="0" w:hanging="2"/>
              <w:rPr>
                <w:rFonts w:ascii="Arial" w:hAnsi="Arial" w:cs="Arial"/>
              </w:rPr>
            </w:pPr>
            <w:proofErr w:type="spellStart"/>
            <w:r w:rsidRPr="005F1230">
              <w:rPr>
                <w:rFonts w:ascii="Arial" w:hAnsi="Arial" w:cs="Arial"/>
              </w:rPr>
              <w:t>Xn</w:t>
            </w:r>
            <w:proofErr w:type="spellEnd"/>
          </w:p>
        </w:tc>
        <w:tc>
          <w:tcPr>
            <w:tcW w:w="720" w:type="dxa"/>
            <w:tcBorders>
              <w:top w:val="single" w:sz="4" w:space="0" w:color="000001"/>
              <w:left w:val="single" w:sz="4" w:space="0" w:color="000001"/>
              <w:bottom w:val="single" w:sz="4" w:space="0" w:color="000001"/>
            </w:tcBorders>
            <w:tcMar>
              <w:left w:w="83" w:type="dxa"/>
            </w:tcMar>
            <w:vAlign w:val="center"/>
          </w:tcPr>
          <w:p w14:paraId="403BA7A9"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4B9BDD7A" w14:textId="77777777" w:rsidR="002870BC" w:rsidRPr="005F1230" w:rsidRDefault="00B34FB4">
            <w:pPr>
              <w:ind w:left="0" w:hanging="2"/>
              <w:rPr>
                <w:rFonts w:ascii="Arial" w:hAnsi="Arial" w:cs="Arial"/>
              </w:rPr>
            </w:pPr>
            <w:r w:rsidRPr="005F1230">
              <w:rPr>
                <w:rFonts w:ascii="Arial" w:hAnsi="Arial" w:cs="Arial"/>
              </w:rPr>
              <w:t>Valor de cada propuesta habilitada</w:t>
            </w:r>
          </w:p>
        </w:tc>
      </w:tr>
      <w:tr w:rsidR="002870BC" w:rsidRPr="005F1230" w14:paraId="7C947C6A"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69DA9454"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017942F8" w14:textId="148BF1F2" w:rsidR="002870BC" w:rsidRPr="005F1230" w:rsidRDefault="004568FA">
            <w:pPr>
              <w:ind w:left="0" w:hanging="2"/>
              <w:rPr>
                <w:rFonts w:ascii="Arial" w:hAnsi="Arial" w:cs="Arial"/>
              </w:rPr>
            </w:pPr>
            <w:r w:rsidRPr="005F1230">
              <w:rPr>
                <w:rFonts w:ascii="Arial" w:hAnsi="Arial" w:cs="Arial"/>
              </w:rPr>
              <w:t>N</w:t>
            </w:r>
          </w:p>
        </w:tc>
        <w:tc>
          <w:tcPr>
            <w:tcW w:w="720" w:type="dxa"/>
            <w:tcBorders>
              <w:top w:val="single" w:sz="4" w:space="0" w:color="000001"/>
              <w:left w:val="single" w:sz="4" w:space="0" w:color="000001"/>
              <w:bottom w:val="single" w:sz="4" w:space="0" w:color="000001"/>
            </w:tcBorders>
            <w:tcMar>
              <w:left w:w="83" w:type="dxa"/>
            </w:tcMar>
            <w:vAlign w:val="center"/>
          </w:tcPr>
          <w:p w14:paraId="240ADF84"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502D8001" w14:textId="77777777" w:rsidR="002870BC" w:rsidRPr="005F1230" w:rsidRDefault="00B34FB4">
            <w:pPr>
              <w:ind w:left="0" w:hanging="2"/>
              <w:rPr>
                <w:rFonts w:ascii="Arial" w:hAnsi="Arial" w:cs="Arial"/>
              </w:rPr>
            </w:pPr>
            <w:r w:rsidRPr="005F1230">
              <w:rPr>
                <w:rFonts w:ascii="Arial" w:hAnsi="Arial" w:cs="Arial"/>
              </w:rPr>
              <w:t>Número de propuestas habilitadas</w:t>
            </w:r>
          </w:p>
        </w:tc>
      </w:tr>
      <w:tr w:rsidR="002870BC" w:rsidRPr="005F1230" w14:paraId="5A11AE75"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6775F321"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32FD264F" w14:textId="50307614" w:rsidR="002870BC" w:rsidRPr="005F1230" w:rsidRDefault="004568FA">
            <w:pPr>
              <w:ind w:left="0" w:hanging="2"/>
              <w:rPr>
                <w:rFonts w:ascii="Arial" w:hAnsi="Arial" w:cs="Arial"/>
              </w:rPr>
            </w:pPr>
            <w:r w:rsidRPr="005F1230">
              <w:rPr>
                <w:rFonts w:ascii="Arial" w:hAnsi="Arial" w:cs="Arial"/>
              </w:rPr>
              <w:t>A</w:t>
            </w:r>
          </w:p>
        </w:tc>
        <w:tc>
          <w:tcPr>
            <w:tcW w:w="720" w:type="dxa"/>
            <w:tcBorders>
              <w:top w:val="single" w:sz="4" w:space="0" w:color="000001"/>
              <w:left w:val="single" w:sz="4" w:space="0" w:color="000001"/>
              <w:bottom w:val="single" w:sz="4" w:space="0" w:color="000001"/>
            </w:tcBorders>
            <w:tcMar>
              <w:left w:w="83" w:type="dxa"/>
            </w:tcMar>
          </w:tcPr>
          <w:p w14:paraId="34B37F10"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651E64E6" w14:textId="77777777" w:rsidR="002870BC" w:rsidRPr="005F1230" w:rsidRDefault="00B34FB4">
            <w:pPr>
              <w:ind w:left="0" w:hanging="2"/>
              <w:rPr>
                <w:rFonts w:ascii="Arial" w:hAnsi="Arial" w:cs="Arial"/>
              </w:rPr>
            </w:pPr>
            <w:r w:rsidRPr="005F1230">
              <w:rPr>
                <w:rFonts w:ascii="Arial" w:hAnsi="Arial" w:cs="Arial"/>
              </w:rPr>
              <w:t>Número de veces que se incluye el valor oficial</w:t>
            </w:r>
          </w:p>
        </w:tc>
      </w:tr>
      <w:tr w:rsidR="002870BC" w:rsidRPr="005F1230" w14:paraId="59B0B31E"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735EB5B6"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136E06F3" w14:textId="77777777" w:rsidR="002870BC" w:rsidRPr="005F1230" w:rsidRDefault="00B34FB4">
            <w:pPr>
              <w:ind w:left="0" w:hanging="2"/>
              <w:rPr>
                <w:rFonts w:ascii="Arial" w:hAnsi="Arial" w:cs="Arial"/>
              </w:rPr>
            </w:pPr>
            <w:r w:rsidRPr="005F1230">
              <w:rPr>
                <w:rFonts w:ascii="Arial" w:hAnsi="Arial" w:cs="Arial"/>
              </w:rPr>
              <w:t>XPO</w:t>
            </w:r>
          </w:p>
        </w:tc>
        <w:tc>
          <w:tcPr>
            <w:tcW w:w="720" w:type="dxa"/>
            <w:tcBorders>
              <w:top w:val="single" w:sz="4" w:space="0" w:color="000001"/>
              <w:left w:val="single" w:sz="4" w:space="0" w:color="000001"/>
              <w:bottom w:val="single" w:sz="4" w:space="0" w:color="000001"/>
            </w:tcBorders>
            <w:tcMar>
              <w:left w:w="83" w:type="dxa"/>
            </w:tcMar>
          </w:tcPr>
          <w:p w14:paraId="7F0D4741"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3B73848C" w14:textId="35112028" w:rsidR="002870BC" w:rsidRPr="005F1230" w:rsidRDefault="00B34FB4">
            <w:pPr>
              <w:ind w:left="0" w:hanging="2"/>
              <w:rPr>
                <w:rFonts w:ascii="Arial" w:hAnsi="Arial" w:cs="Arial"/>
              </w:rPr>
            </w:pPr>
            <w:r w:rsidRPr="005F1230">
              <w:rPr>
                <w:rFonts w:ascii="Arial" w:hAnsi="Arial" w:cs="Arial"/>
              </w:rPr>
              <w:t xml:space="preserve">Valor OFICIAL, calculado por </w:t>
            </w:r>
            <w:r w:rsidR="004B6564" w:rsidRPr="005F1230">
              <w:rPr>
                <w:rFonts w:ascii="Arial" w:hAnsi="Arial" w:cs="Arial"/>
              </w:rPr>
              <w:t>la</w:t>
            </w:r>
            <w:r w:rsidRPr="005F1230">
              <w:rPr>
                <w:rFonts w:ascii="Arial" w:hAnsi="Arial" w:cs="Arial"/>
              </w:rPr>
              <w:t xml:space="preserve"> </w:t>
            </w:r>
            <w:r w:rsidR="0076612B" w:rsidRPr="005F1230">
              <w:rPr>
                <w:rFonts w:ascii="Arial" w:hAnsi="Arial" w:cs="Arial"/>
              </w:rPr>
              <w:t>entidad</w:t>
            </w:r>
          </w:p>
        </w:tc>
      </w:tr>
    </w:tbl>
    <w:p w14:paraId="6AD471F1" w14:textId="77777777" w:rsidR="002870BC" w:rsidRPr="005F1230" w:rsidRDefault="002870BC">
      <w:pPr>
        <w:ind w:left="0" w:hanging="2"/>
        <w:rPr>
          <w:rFonts w:ascii="Arial" w:hAnsi="Arial" w:cs="Arial"/>
        </w:rPr>
      </w:pPr>
    </w:p>
    <w:p w14:paraId="732427E7" w14:textId="77777777" w:rsidR="002870BC" w:rsidRPr="005F1230" w:rsidRDefault="00B34FB4">
      <w:pPr>
        <w:ind w:left="0" w:hanging="2"/>
        <w:jc w:val="both"/>
        <w:rPr>
          <w:rFonts w:ascii="Arial" w:hAnsi="Arial" w:cs="Arial"/>
        </w:rPr>
      </w:pPr>
      <w:r w:rsidRPr="005F1230">
        <w:rPr>
          <w:rFonts w:ascii="Arial" w:hAnsi="Arial" w:cs="Arial"/>
        </w:rPr>
        <w:t>Para determinar el número de veces que debe incluirse el Valor Oficial (Para la evaluación de la Sumatoria del COSTO DIRECTO DE OBRA el Valor Oficial corresponderá a la Sumatoria del COSTO DIRECTO DE OBRA Oficiales establecidos para el grupo en evaluación en el Presupuesto Oficial; y para la evaluación del Porcentaje de AIU el Valor Oficial corresponderá al Porcentaje del AIU a dos decimales establecido para el proceso o  grupo en evaluación en el Presupuesto Oficial) del presente proceso de contratación en el cálculo de la Media Geométrica, se establece la siguiente relación:</w:t>
      </w:r>
    </w:p>
    <w:p w14:paraId="4D1BC4C6" w14:textId="77777777" w:rsidR="002870BC" w:rsidRPr="005F1230" w:rsidRDefault="002870BC">
      <w:pPr>
        <w:ind w:left="0" w:hanging="2"/>
        <w:rPr>
          <w:rFonts w:ascii="Arial" w:hAnsi="Arial" w:cs="Arial"/>
        </w:rPr>
      </w:pPr>
    </w:p>
    <w:tbl>
      <w:tblPr>
        <w:tblStyle w:val="af2"/>
        <w:tblW w:w="8716" w:type="dxa"/>
        <w:jc w:val="center"/>
        <w:tblInd w:w="0"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3823"/>
        <w:gridCol w:w="4893"/>
      </w:tblGrid>
      <w:tr w:rsidR="002870BC" w:rsidRPr="005F1230" w14:paraId="594F99A6" w14:textId="77777777">
        <w:trPr>
          <w:jc w:val="center"/>
        </w:trPr>
        <w:tc>
          <w:tcPr>
            <w:tcW w:w="3823" w:type="dxa"/>
            <w:tcBorders>
              <w:top w:val="single" w:sz="4" w:space="0" w:color="000001"/>
              <w:left w:val="single" w:sz="4" w:space="0" w:color="000001"/>
              <w:bottom w:val="single" w:sz="4" w:space="0" w:color="000001"/>
            </w:tcBorders>
            <w:shd w:val="clear" w:color="auto" w:fill="000000"/>
            <w:tcMar>
              <w:left w:w="83" w:type="dxa"/>
            </w:tcMar>
          </w:tcPr>
          <w:p w14:paraId="3D58C383" w14:textId="77777777" w:rsidR="002870BC" w:rsidRPr="005F1230" w:rsidRDefault="00B34FB4">
            <w:pPr>
              <w:ind w:left="0" w:hanging="2"/>
              <w:rPr>
                <w:rFonts w:ascii="Arial" w:hAnsi="Arial" w:cs="Arial"/>
              </w:rPr>
            </w:pPr>
            <w:r w:rsidRPr="005F1230">
              <w:rPr>
                <w:rFonts w:ascii="Arial" w:hAnsi="Arial" w:cs="Arial"/>
              </w:rPr>
              <w:t>Número de ofertas habilitadas</w:t>
            </w:r>
          </w:p>
          <w:p w14:paraId="11513B6E" w14:textId="77777777" w:rsidR="002870BC" w:rsidRPr="005F1230" w:rsidRDefault="00B34FB4">
            <w:pPr>
              <w:ind w:left="0" w:hanging="2"/>
              <w:rPr>
                <w:rFonts w:ascii="Arial" w:hAnsi="Arial" w:cs="Arial"/>
              </w:rPr>
            </w:pPr>
            <w:r w:rsidRPr="005F1230">
              <w:rPr>
                <w:rFonts w:ascii="Arial" w:hAnsi="Arial" w:cs="Arial"/>
              </w:rPr>
              <w:t>(n)</w:t>
            </w:r>
          </w:p>
        </w:tc>
        <w:tc>
          <w:tcPr>
            <w:tcW w:w="4893" w:type="dxa"/>
            <w:tcBorders>
              <w:top w:val="single" w:sz="4" w:space="0" w:color="000001"/>
              <w:left w:val="single" w:sz="4" w:space="0" w:color="000001"/>
              <w:bottom w:val="single" w:sz="4" w:space="0" w:color="000001"/>
              <w:right w:val="single" w:sz="4" w:space="0" w:color="000001"/>
            </w:tcBorders>
            <w:shd w:val="clear" w:color="auto" w:fill="000000"/>
            <w:tcMar>
              <w:left w:w="83" w:type="dxa"/>
            </w:tcMar>
          </w:tcPr>
          <w:p w14:paraId="74619F55" w14:textId="77777777" w:rsidR="002870BC" w:rsidRPr="005F1230" w:rsidRDefault="00B34FB4">
            <w:pPr>
              <w:ind w:left="0" w:hanging="2"/>
              <w:rPr>
                <w:rFonts w:ascii="Arial" w:hAnsi="Arial" w:cs="Arial"/>
              </w:rPr>
            </w:pPr>
            <w:r w:rsidRPr="005F1230">
              <w:rPr>
                <w:rFonts w:ascii="Arial" w:hAnsi="Arial" w:cs="Arial"/>
              </w:rPr>
              <w:t>Número de veces que se incluye el valor oficial</w:t>
            </w:r>
          </w:p>
          <w:p w14:paraId="602A7ECE" w14:textId="77777777" w:rsidR="002870BC" w:rsidRPr="005F1230" w:rsidRDefault="00B34FB4">
            <w:pPr>
              <w:ind w:left="0" w:hanging="2"/>
              <w:rPr>
                <w:rFonts w:ascii="Arial" w:hAnsi="Arial" w:cs="Arial"/>
              </w:rPr>
            </w:pPr>
            <w:r w:rsidRPr="005F1230">
              <w:rPr>
                <w:rFonts w:ascii="Arial" w:hAnsi="Arial" w:cs="Arial"/>
              </w:rPr>
              <w:t>(a)</w:t>
            </w:r>
          </w:p>
        </w:tc>
      </w:tr>
      <w:tr w:rsidR="002870BC" w:rsidRPr="005F1230" w14:paraId="5799A5F9" w14:textId="77777777">
        <w:trPr>
          <w:jc w:val="center"/>
        </w:trPr>
        <w:tc>
          <w:tcPr>
            <w:tcW w:w="3823" w:type="dxa"/>
            <w:tcBorders>
              <w:top w:val="single" w:sz="4" w:space="0" w:color="000001"/>
              <w:left w:val="single" w:sz="4" w:space="0" w:color="000001"/>
              <w:bottom w:val="single" w:sz="4" w:space="0" w:color="000001"/>
            </w:tcBorders>
            <w:tcMar>
              <w:left w:w="83" w:type="dxa"/>
            </w:tcMar>
          </w:tcPr>
          <w:p w14:paraId="5DC655F6" w14:textId="77777777" w:rsidR="002870BC" w:rsidRPr="005F1230" w:rsidRDefault="00B34FB4">
            <w:pPr>
              <w:ind w:left="0" w:hanging="2"/>
              <w:rPr>
                <w:rFonts w:ascii="Arial" w:hAnsi="Arial" w:cs="Arial"/>
              </w:rPr>
            </w:pPr>
            <w:r w:rsidRPr="005F1230">
              <w:rPr>
                <w:rFonts w:ascii="Arial" w:hAnsi="Arial" w:cs="Arial"/>
              </w:rPr>
              <w:t>1 – 5</w:t>
            </w:r>
          </w:p>
        </w:tc>
        <w:tc>
          <w:tcPr>
            <w:tcW w:w="4893" w:type="dxa"/>
            <w:tcBorders>
              <w:top w:val="single" w:sz="4" w:space="0" w:color="000001"/>
              <w:left w:val="single" w:sz="4" w:space="0" w:color="000001"/>
              <w:bottom w:val="single" w:sz="4" w:space="0" w:color="000001"/>
              <w:right w:val="single" w:sz="4" w:space="0" w:color="000001"/>
            </w:tcBorders>
            <w:tcMar>
              <w:left w:w="83" w:type="dxa"/>
            </w:tcMar>
          </w:tcPr>
          <w:p w14:paraId="1CDCA459" w14:textId="77777777" w:rsidR="002870BC" w:rsidRPr="005F1230" w:rsidRDefault="00B34FB4">
            <w:pPr>
              <w:ind w:left="0" w:hanging="2"/>
              <w:rPr>
                <w:rFonts w:ascii="Arial" w:hAnsi="Arial" w:cs="Arial"/>
              </w:rPr>
            </w:pPr>
            <w:r w:rsidRPr="005F1230">
              <w:rPr>
                <w:rFonts w:ascii="Arial" w:hAnsi="Arial" w:cs="Arial"/>
              </w:rPr>
              <w:t>1</w:t>
            </w:r>
          </w:p>
        </w:tc>
      </w:tr>
      <w:tr w:rsidR="002870BC" w:rsidRPr="005F1230" w14:paraId="3C922EBF" w14:textId="77777777">
        <w:trPr>
          <w:jc w:val="center"/>
        </w:trPr>
        <w:tc>
          <w:tcPr>
            <w:tcW w:w="3823" w:type="dxa"/>
            <w:tcBorders>
              <w:top w:val="single" w:sz="4" w:space="0" w:color="000001"/>
              <w:left w:val="single" w:sz="4" w:space="0" w:color="000001"/>
              <w:bottom w:val="single" w:sz="4" w:space="0" w:color="000001"/>
            </w:tcBorders>
            <w:tcMar>
              <w:left w:w="83" w:type="dxa"/>
            </w:tcMar>
          </w:tcPr>
          <w:p w14:paraId="3C8131C6" w14:textId="77777777" w:rsidR="002870BC" w:rsidRPr="005F1230" w:rsidRDefault="00B34FB4">
            <w:pPr>
              <w:ind w:left="0" w:hanging="2"/>
              <w:rPr>
                <w:rFonts w:ascii="Arial" w:hAnsi="Arial" w:cs="Arial"/>
              </w:rPr>
            </w:pPr>
            <w:r w:rsidRPr="005F1230">
              <w:rPr>
                <w:rFonts w:ascii="Arial" w:hAnsi="Arial" w:cs="Arial"/>
              </w:rPr>
              <w:t>6 – 10</w:t>
            </w:r>
          </w:p>
        </w:tc>
        <w:tc>
          <w:tcPr>
            <w:tcW w:w="4893" w:type="dxa"/>
            <w:tcBorders>
              <w:top w:val="single" w:sz="4" w:space="0" w:color="000001"/>
              <w:left w:val="single" w:sz="4" w:space="0" w:color="000001"/>
              <w:bottom w:val="single" w:sz="4" w:space="0" w:color="000001"/>
              <w:right w:val="single" w:sz="4" w:space="0" w:color="000001"/>
            </w:tcBorders>
            <w:tcMar>
              <w:left w:w="83" w:type="dxa"/>
            </w:tcMar>
          </w:tcPr>
          <w:p w14:paraId="435F5D7C" w14:textId="77777777" w:rsidR="002870BC" w:rsidRPr="005F1230" w:rsidRDefault="00B34FB4">
            <w:pPr>
              <w:ind w:left="0" w:hanging="2"/>
              <w:rPr>
                <w:rFonts w:ascii="Arial" w:hAnsi="Arial" w:cs="Arial"/>
              </w:rPr>
            </w:pPr>
            <w:r w:rsidRPr="005F1230">
              <w:rPr>
                <w:rFonts w:ascii="Arial" w:hAnsi="Arial" w:cs="Arial"/>
              </w:rPr>
              <w:t>2</w:t>
            </w:r>
          </w:p>
        </w:tc>
      </w:tr>
      <w:tr w:rsidR="002870BC" w:rsidRPr="005F1230" w14:paraId="626C724B" w14:textId="77777777">
        <w:trPr>
          <w:jc w:val="center"/>
        </w:trPr>
        <w:tc>
          <w:tcPr>
            <w:tcW w:w="3823" w:type="dxa"/>
            <w:tcBorders>
              <w:top w:val="single" w:sz="4" w:space="0" w:color="000001"/>
              <w:left w:val="single" w:sz="4" w:space="0" w:color="000001"/>
              <w:bottom w:val="single" w:sz="4" w:space="0" w:color="000001"/>
            </w:tcBorders>
            <w:tcMar>
              <w:left w:w="83" w:type="dxa"/>
            </w:tcMar>
          </w:tcPr>
          <w:p w14:paraId="4F1820EA" w14:textId="77777777" w:rsidR="002870BC" w:rsidRPr="005F1230" w:rsidRDefault="00B34FB4">
            <w:pPr>
              <w:ind w:left="0" w:hanging="2"/>
              <w:rPr>
                <w:rFonts w:ascii="Arial" w:hAnsi="Arial" w:cs="Arial"/>
              </w:rPr>
            </w:pPr>
            <w:r w:rsidRPr="005F1230">
              <w:rPr>
                <w:rFonts w:ascii="Arial" w:hAnsi="Arial" w:cs="Arial"/>
              </w:rPr>
              <w:t>11 – 15</w:t>
            </w:r>
          </w:p>
        </w:tc>
        <w:tc>
          <w:tcPr>
            <w:tcW w:w="4893" w:type="dxa"/>
            <w:tcBorders>
              <w:top w:val="single" w:sz="4" w:space="0" w:color="000001"/>
              <w:left w:val="single" w:sz="4" w:space="0" w:color="000001"/>
              <w:bottom w:val="single" w:sz="4" w:space="0" w:color="000001"/>
              <w:right w:val="single" w:sz="4" w:space="0" w:color="000001"/>
            </w:tcBorders>
            <w:tcMar>
              <w:left w:w="83" w:type="dxa"/>
            </w:tcMar>
          </w:tcPr>
          <w:p w14:paraId="6BB38E71" w14:textId="77777777" w:rsidR="002870BC" w:rsidRPr="005F1230" w:rsidRDefault="00B34FB4">
            <w:pPr>
              <w:ind w:left="0" w:hanging="2"/>
              <w:rPr>
                <w:rFonts w:ascii="Arial" w:hAnsi="Arial" w:cs="Arial"/>
              </w:rPr>
            </w:pPr>
            <w:r w:rsidRPr="005F1230">
              <w:rPr>
                <w:rFonts w:ascii="Arial" w:hAnsi="Arial" w:cs="Arial"/>
              </w:rPr>
              <w:t>3</w:t>
            </w:r>
          </w:p>
        </w:tc>
      </w:tr>
      <w:tr w:rsidR="002870BC" w:rsidRPr="005F1230" w14:paraId="051B2E81" w14:textId="77777777">
        <w:trPr>
          <w:jc w:val="center"/>
        </w:trPr>
        <w:tc>
          <w:tcPr>
            <w:tcW w:w="3823" w:type="dxa"/>
            <w:tcBorders>
              <w:top w:val="single" w:sz="4" w:space="0" w:color="000001"/>
              <w:left w:val="single" w:sz="4" w:space="0" w:color="000001"/>
              <w:bottom w:val="single" w:sz="4" w:space="0" w:color="000001"/>
            </w:tcBorders>
            <w:tcMar>
              <w:left w:w="83" w:type="dxa"/>
            </w:tcMar>
          </w:tcPr>
          <w:p w14:paraId="7569A127" w14:textId="77777777" w:rsidR="002870BC" w:rsidRPr="005F1230" w:rsidRDefault="00B34FB4">
            <w:pPr>
              <w:ind w:left="0" w:hanging="2"/>
              <w:rPr>
                <w:rFonts w:ascii="Arial" w:hAnsi="Arial" w:cs="Arial"/>
              </w:rPr>
            </w:pPr>
            <w:r w:rsidRPr="005F1230">
              <w:rPr>
                <w:rFonts w:ascii="Arial" w:hAnsi="Arial" w:cs="Arial"/>
              </w:rPr>
              <w:t>16 – 20</w:t>
            </w:r>
          </w:p>
        </w:tc>
        <w:tc>
          <w:tcPr>
            <w:tcW w:w="4893" w:type="dxa"/>
            <w:tcBorders>
              <w:top w:val="single" w:sz="4" w:space="0" w:color="000001"/>
              <w:left w:val="single" w:sz="4" w:space="0" w:color="000001"/>
              <w:bottom w:val="single" w:sz="4" w:space="0" w:color="000001"/>
              <w:right w:val="single" w:sz="4" w:space="0" w:color="000001"/>
            </w:tcBorders>
            <w:tcMar>
              <w:left w:w="83" w:type="dxa"/>
            </w:tcMar>
          </w:tcPr>
          <w:p w14:paraId="7058434F" w14:textId="77777777" w:rsidR="002870BC" w:rsidRPr="005F1230" w:rsidRDefault="00B34FB4">
            <w:pPr>
              <w:ind w:left="0" w:hanging="2"/>
              <w:rPr>
                <w:rFonts w:ascii="Arial" w:hAnsi="Arial" w:cs="Arial"/>
              </w:rPr>
            </w:pPr>
            <w:r w:rsidRPr="005F1230">
              <w:rPr>
                <w:rFonts w:ascii="Arial" w:hAnsi="Arial" w:cs="Arial"/>
              </w:rPr>
              <w:t>4</w:t>
            </w:r>
          </w:p>
        </w:tc>
      </w:tr>
      <w:tr w:rsidR="002870BC" w:rsidRPr="005F1230" w14:paraId="5D9F84C6" w14:textId="77777777">
        <w:trPr>
          <w:jc w:val="center"/>
        </w:trPr>
        <w:tc>
          <w:tcPr>
            <w:tcW w:w="3823" w:type="dxa"/>
            <w:tcBorders>
              <w:top w:val="single" w:sz="4" w:space="0" w:color="000001"/>
              <w:left w:val="single" w:sz="4" w:space="0" w:color="000001"/>
              <w:bottom w:val="single" w:sz="4" w:space="0" w:color="000001"/>
            </w:tcBorders>
            <w:tcMar>
              <w:left w:w="83" w:type="dxa"/>
            </w:tcMar>
          </w:tcPr>
          <w:p w14:paraId="7ED3C7A0" w14:textId="77777777" w:rsidR="002870BC" w:rsidRPr="005F1230" w:rsidRDefault="00B34FB4">
            <w:pPr>
              <w:ind w:left="0" w:hanging="2"/>
              <w:rPr>
                <w:rFonts w:ascii="Arial" w:hAnsi="Arial" w:cs="Arial"/>
              </w:rPr>
            </w:pPr>
            <w:r w:rsidRPr="005F1230">
              <w:rPr>
                <w:rFonts w:ascii="Arial" w:hAnsi="Arial" w:cs="Arial"/>
              </w:rPr>
              <w:t>21 – 25</w:t>
            </w:r>
          </w:p>
        </w:tc>
        <w:tc>
          <w:tcPr>
            <w:tcW w:w="4893" w:type="dxa"/>
            <w:tcBorders>
              <w:top w:val="single" w:sz="4" w:space="0" w:color="000001"/>
              <w:left w:val="single" w:sz="4" w:space="0" w:color="000001"/>
              <w:bottom w:val="single" w:sz="4" w:space="0" w:color="000001"/>
              <w:right w:val="single" w:sz="4" w:space="0" w:color="000001"/>
            </w:tcBorders>
            <w:tcMar>
              <w:left w:w="83" w:type="dxa"/>
            </w:tcMar>
          </w:tcPr>
          <w:p w14:paraId="1D9E513E" w14:textId="77777777" w:rsidR="002870BC" w:rsidRPr="005F1230" w:rsidRDefault="00B34FB4">
            <w:pPr>
              <w:ind w:left="0" w:hanging="2"/>
              <w:rPr>
                <w:rFonts w:ascii="Arial" w:hAnsi="Arial" w:cs="Arial"/>
              </w:rPr>
            </w:pPr>
            <w:r w:rsidRPr="005F1230">
              <w:rPr>
                <w:rFonts w:ascii="Arial" w:hAnsi="Arial" w:cs="Arial"/>
              </w:rPr>
              <w:t>5</w:t>
            </w:r>
          </w:p>
        </w:tc>
      </w:tr>
    </w:tbl>
    <w:p w14:paraId="4BB5842F" w14:textId="77777777" w:rsidR="002870BC" w:rsidRPr="005F1230" w:rsidRDefault="002870BC">
      <w:pPr>
        <w:ind w:left="0" w:hanging="2"/>
        <w:rPr>
          <w:rFonts w:ascii="Arial" w:hAnsi="Arial" w:cs="Arial"/>
        </w:rPr>
      </w:pPr>
    </w:p>
    <w:p w14:paraId="0D9CDA44" w14:textId="77777777" w:rsidR="002870BC" w:rsidRPr="005F1230" w:rsidRDefault="00B34FB4">
      <w:pPr>
        <w:ind w:left="0" w:hanging="2"/>
        <w:rPr>
          <w:rFonts w:ascii="Arial" w:hAnsi="Arial" w:cs="Arial"/>
        </w:rPr>
      </w:pPr>
      <w:r w:rsidRPr="005F1230">
        <w:rPr>
          <w:rFonts w:ascii="Arial" w:hAnsi="Arial" w:cs="Arial"/>
        </w:rPr>
        <w:t>Y así sucesivamente, por cada cinco Ofertas habilitadas se incluirá una vez el Valor Oficial del presente Proceso de Contratación.</w:t>
      </w:r>
    </w:p>
    <w:p w14:paraId="556E185A" w14:textId="77777777" w:rsidR="002870BC" w:rsidRPr="005F1230" w:rsidRDefault="00B34FB4">
      <w:pPr>
        <w:ind w:left="0" w:hanging="2"/>
        <w:rPr>
          <w:rFonts w:ascii="Arial" w:hAnsi="Arial" w:cs="Arial"/>
        </w:rPr>
      </w:pPr>
      <w:r w:rsidRPr="005F1230">
        <w:rPr>
          <w:rFonts w:ascii="Arial" w:hAnsi="Arial" w:cs="Arial"/>
        </w:rPr>
        <w:lastRenderedPageBreak/>
        <w:t>Opción No. 3.</w:t>
      </w:r>
      <w:r w:rsidRPr="005F1230">
        <w:rPr>
          <w:rFonts w:ascii="Arial" w:hAnsi="Arial" w:cs="Arial"/>
        </w:rPr>
        <w:tab/>
        <w:t>Media Aritmética Baja</w:t>
      </w:r>
    </w:p>
    <w:tbl>
      <w:tblPr>
        <w:tblStyle w:val="af3"/>
        <w:tblW w:w="8654" w:type="dxa"/>
        <w:jc w:val="center"/>
        <w:tblInd w:w="0"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2160"/>
        <w:gridCol w:w="1007"/>
        <w:gridCol w:w="720"/>
        <w:gridCol w:w="4767"/>
      </w:tblGrid>
      <w:tr w:rsidR="002870BC" w:rsidRPr="005F1230" w14:paraId="5236B087" w14:textId="77777777">
        <w:trPr>
          <w:trHeight w:val="520"/>
          <w:jc w:val="center"/>
        </w:trPr>
        <w:tc>
          <w:tcPr>
            <w:tcW w:w="2160" w:type="dxa"/>
            <w:vMerge w:val="restart"/>
            <w:tcBorders>
              <w:top w:val="single" w:sz="4" w:space="0" w:color="000001"/>
              <w:left w:val="single" w:sz="4" w:space="0" w:color="000001"/>
              <w:bottom w:val="single" w:sz="4" w:space="0" w:color="000001"/>
            </w:tcBorders>
            <w:tcMar>
              <w:left w:w="83" w:type="dxa"/>
            </w:tcMar>
            <w:vAlign w:val="center"/>
          </w:tcPr>
          <w:p w14:paraId="7BA910A1" w14:textId="77777777" w:rsidR="002870BC" w:rsidRPr="005F1230" w:rsidRDefault="00B34FB4">
            <w:pPr>
              <w:ind w:left="0" w:hanging="2"/>
              <w:rPr>
                <w:rFonts w:ascii="Arial" w:hAnsi="Arial" w:cs="Arial"/>
              </w:rPr>
            </w:pPr>
            <w:r w:rsidRPr="005F1230">
              <w:rPr>
                <w:rFonts w:ascii="Arial" w:hAnsi="Arial" w:cs="Arial"/>
              </w:rPr>
              <w:t>FÓRMULA</w:t>
            </w:r>
          </w:p>
        </w:tc>
        <w:tc>
          <w:tcPr>
            <w:tcW w:w="6494" w:type="dxa"/>
            <w:gridSpan w:val="3"/>
            <w:tcBorders>
              <w:top w:val="single" w:sz="4" w:space="0" w:color="000001"/>
              <w:left w:val="single" w:sz="4" w:space="0" w:color="000001"/>
              <w:bottom w:val="single" w:sz="4" w:space="0" w:color="000001"/>
              <w:right w:val="single" w:sz="4" w:space="0" w:color="000001"/>
            </w:tcBorders>
            <w:tcMar>
              <w:left w:w="83" w:type="dxa"/>
            </w:tcMar>
          </w:tcPr>
          <w:p w14:paraId="1FEFEBD3" w14:textId="77777777" w:rsidR="002870BC" w:rsidRPr="005F1230" w:rsidRDefault="00B34FB4">
            <w:pPr>
              <w:ind w:left="0" w:hanging="2"/>
              <w:rPr>
                <w:rFonts w:ascii="Arial" w:hAnsi="Arial" w:cs="Arial"/>
              </w:rPr>
            </w:pPr>
            <w:r w:rsidRPr="005F1230">
              <w:rPr>
                <w:rFonts w:ascii="Arial" w:hAnsi="Arial" w:cs="Arial"/>
                <w:noProof/>
                <w:lang w:val="en-US"/>
              </w:rPr>
              <w:drawing>
                <wp:inline distT="0" distB="0" distL="114300" distR="114300" wp14:anchorId="58CCDB60" wp14:editId="4608C605">
                  <wp:extent cx="869315" cy="269240"/>
                  <wp:effectExtent l="0" t="0" r="0" b="0"/>
                  <wp:docPr id="10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869315" cy="269240"/>
                          </a:xfrm>
                          <a:prstGeom prst="rect">
                            <a:avLst/>
                          </a:prstGeom>
                          <a:ln/>
                        </pic:spPr>
                      </pic:pic>
                    </a:graphicData>
                  </a:graphic>
                </wp:inline>
              </w:drawing>
            </w:r>
          </w:p>
        </w:tc>
      </w:tr>
      <w:tr w:rsidR="002870BC" w:rsidRPr="005F1230" w14:paraId="1B70F7A0"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171F11B3"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6494" w:type="dxa"/>
            <w:gridSpan w:val="3"/>
            <w:tcBorders>
              <w:top w:val="single" w:sz="4" w:space="0" w:color="000001"/>
              <w:left w:val="single" w:sz="4" w:space="0" w:color="000001"/>
              <w:bottom w:val="single" w:sz="4" w:space="0" w:color="000001"/>
              <w:right w:val="single" w:sz="4" w:space="0" w:color="000001"/>
            </w:tcBorders>
            <w:tcMar>
              <w:left w:w="83" w:type="dxa"/>
            </w:tcMar>
          </w:tcPr>
          <w:p w14:paraId="1DF6ADA9" w14:textId="77777777" w:rsidR="002870BC" w:rsidRPr="005F1230" w:rsidRDefault="00B34FB4">
            <w:pPr>
              <w:ind w:left="0" w:hanging="2"/>
              <w:rPr>
                <w:rFonts w:ascii="Arial" w:hAnsi="Arial" w:cs="Arial"/>
              </w:rPr>
            </w:pPr>
            <w:r w:rsidRPr="005F1230">
              <w:rPr>
                <w:rFonts w:ascii="Arial" w:hAnsi="Arial" w:cs="Arial"/>
              </w:rPr>
              <w:t>Donde:</w:t>
            </w:r>
          </w:p>
        </w:tc>
      </w:tr>
      <w:tr w:rsidR="002870BC" w:rsidRPr="005F1230" w14:paraId="1875D3CC"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57D876B0"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264E154E" w14:textId="77777777" w:rsidR="002870BC" w:rsidRPr="005F1230" w:rsidRDefault="00B34FB4">
            <w:pPr>
              <w:ind w:left="0" w:hanging="2"/>
              <w:rPr>
                <w:rFonts w:ascii="Arial" w:hAnsi="Arial" w:cs="Arial"/>
              </w:rPr>
            </w:pPr>
            <w:proofErr w:type="spellStart"/>
            <w:r w:rsidRPr="005F1230">
              <w:rPr>
                <w:rFonts w:ascii="Arial" w:hAnsi="Arial" w:cs="Arial"/>
              </w:rPr>
              <w:t>Xb</w:t>
            </w:r>
            <w:proofErr w:type="spellEnd"/>
          </w:p>
        </w:tc>
        <w:tc>
          <w:tcPr>
            <w:tcW w:w="720" w:type="dxa"/>
            <w:tcBorders>
              <w:top w:val="single" w:sz="4" w:space="0" w:color="000001"/>
              <w:left w:val="single" w:sz="4" w:space="0" w:color="000001"/>
              <w:bottom w:val="single" w:sz="4" w:space="0" w:color="000001"/>
            </w:tcBorders>
            <w:tcMar>
              <w:left w:w="83" w:type="dxa"/>
            </w:tcMar>
            <w:vAlign w:val="center"/>
          </w:tcPr>
          <w:p w14:paraId="1C94233C"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7A187CBA" w14:textId="77777777" w:rsidR="002870BC" w:rsidRPr="005F1230" w:rsidRDefault="00B34FB4">
            <w:pPr>
              <w:ind w:left="0" w:hanging="2"/>
              <w:rPr>
                <w:rFonts w:ascii="Arial" w:hAnsi="Arial" w:cs="Arial"/>
              </w:rPr>
            </w:pPr>
            <w:r w:rsidRPr="005F1230">
              <w:rPr>
                <w:rFonts w:ascii="Arial" w:hAnsi="Arial" w:cs="Arial"/>
              </w:rPr>
              <w:t>Media Aritmética Baja de los valores ofertados por las propuestas habilitadas</w:t>
            </w:r>
          </w:p>
        </w:tc>
      </w:tr>
      <w:tr w:rsidR="002870BC" w:rsidRPr="005F1230" w14:paraId="059AAC67"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7B4B060F"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08345C32" w14:textId="77777777" w:rsidR="002870BC" w:rsidRPr="005F1230" w:rsidRDefault="00B34FB4">
            <w:pPr>
              <w:ind w:left="0" w:hanging="2"/>
              <w:rPr>
                <w:rFonts w:ascii="Arial" w:hAnsi="Arial" w:cs="Arial"/>
              </w:rPr>
            </w:pPr>
            <w:proofErr w:type="spellStart"/>
            <w:r w:rsidRPr="005F1230">
              <w:rPr>
                <w:rFonts w:ascii="Arial" w:hAnsi="Arial" w:cs="Arial"/>
              </w:rPr>
              <w:t>Xmin</w:t>
            </w:r>
            <w:proofErr w:type="spellEnd"/>
          </w:p>
        </w:tc>
        <w:tc>
          <w:tcPr>
            <w:tcW w:w="720" w:type="dxa"/>
            <w:tcBorders>
              <w:top w:val="single" w:sz="4" w:space="0" w:color="000001"/>
              <w:left w:val="single" w:sz="4" w:space="0" w:color="000001"/>
              <w:bottom w:val="single" w:sz="4" w:space="0" w:color="000001"/>
            </w:tcBorders>
            <w:tcMar>
              <w:left w:w="83" w:type="dxa"/>
            </w:tcMar>
            <w:vAlign w:val="center"/>
          </w:tcPr>
          <w:p w14:paraId="5BC1AF9F"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307B4F37" w14:textId="77777777" w:rsidR="002870BC" w:rsidRPr="005F1230" w:rsidRDefault="00B34FB4">
            <w:pPr>
              <w:ind w:left="0" w:hanging="2"/>
              <w:rPr>
                <w:rFonts w:ascii="Arial" w:hAnsi="Arial" w:cs="Arial"/>
              </w:rPr>
            </w:pPr>
            <w:r w:rsidRPr="005F1230">
              <w:rPr>
                <w:rFonts w:ascii="Arial" w:hAnsi="Arial" w:cs="Arial"/>
              </w:rPr>
              <w:t>Menor Valor ofertado de las propuestas habilitadas</w:t>
            </w:r>
          </w:p>
        </w:tc>
      </w:tr>
      <w:tr w:rsidR="002870BC" w:rsidRPr="005F1230" w14:paraId="1529D568" w14:textId="77777777">
        <w:trPr>
          <w:jc w:val="center"/>
        </w:trPr>
        <w:tc>
          <w:tcPr>
            <w:tcW w:w="2160" w:type="dxa"/>
            <w:vMerge/>
            <w:tcBorders>
              <w:top w:val="single" w:sz="4" w:space="0" w:color="000001"/>
              <w:left w:val="single" w:sz="4" w:space="0" w:color="000001"/>
              <w:bottom w:val="single" w:sz="4" w:space="0" w:color="000001"/>
            </w:tcBorders>
            <w:tcMar>
              <w:left w:w="83" w:type="dxa"/>
            </w:tcMar>
            <w:vAlign w:val="center"/>
          </w:tcPr>
          <w:p w14:paraId="19D4A078" w14:textId="77777777" w:rsidR="002870BC" w:rsidRPr="005F1230" w:rsidRDefault="002870BC">
            <w:pPr>
              <w:widowControl w:val="0"/>
              <w:pBdr>
                <w:top w:val="nil"/>
                <w:left w:val="nil"/>
                <w:bottom w:val="nil"/>
                <w:right w:val="nil"/>
                <w:between w:val="nil"/>
              </w:pBdr>
              <w:spacing w:after="0"/>
              <w:ind w:left="0" w:hanging="2"/>
              <w:rPr>
                <w:rFonts w:ascii="Arial" w:hAnsi="Arial" w:cs="Arial"/>
              </w:rPr>
            </w:pPr>
          </w:p>
        </w:tc>
        <w:tc>
          <w:tcPr>
            <w:tcW w:w="1007" w:type="dxa"/>
            <w:tcBorders>
              <w:top w:val="single" w:sz="4" w:space="0" w:color="000001"/>
              <w:left w:val="single" w:sz="4" w:space="0" w:color="000001"/>
              <w:bottom w:val="single" w:sz="4" w:space="0" w:color="000001"/>
            </w:tcBorders>
            <w:tcMar>
              <w:left w:w="83" w:type="dxa"/>
            </w:tcMar>
            <w:vAlign w:val="center"/>
          </w:tcPr>
          <w:p w14:paraId="0D1CE627" w14:textId="77777777" w:rsidR="002870BC" w:rsidRPr="005F1230" w:rsidRDefault="00B34FB4">
            <w:pPr>
              <w:ind w:left="0" w:hanging="2"/>
              <w:rPr>
                <w:rFonts w:ascii="Arial" w:hAnsi="Arial" w:cs="Arial"/>
              </w:rPr>
            </w:pPr>
            <w:r w:rsidRPr="005F1230">
              <w:rPr>
                <w:rFonts w:ascii="Arial" w:hAnsi="Arial" w:cs="Arial"/>
                <w:noProof/>
                <w:lang w:val="en-US"/>
              </w:rPr>
              <w:drawing>
                <wp:inline distT="0" distB="0" distL="114300" distR="114300" wp14:anchorId="59A186FB" wp14:editId="24C42ADE">
                  <wp:extent cx="104775" cy="142240"/>
                  <wp:effectExtent l="0" t="0" r="0" b="0"/>
                  <wp:docPr id="10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104775" cy="142240"/>
                          </a:xfrm>
                          <a:prstGeom prst="rect">
                            <a:avLst/>
                          </a:prstGeom>
                          <a:ln/>
                        </pic:spPr>
                      </pic:pic>
                    </a:graphicData>
                  </a:graphic>
                </wp:inline>
              </w:drawing>
            </w:r>
          </w:p>
        </w:tc>
        <w:tc>
          <w:tcPr>
            <w:tcW w:w="720" w:type="dxa"/>
            <w:tcBorders>
              <w:top w:val="single" w:sz="4" w:space="0" w:color="000001"/>
              <w:left w:val="single" w:sz="4" w:space="0" w:color="000001"/>
              <w:bottom w:val="single" w:sz="4" w:space="0" w:color="000001"/>
            </w:tcBorders>
            <w:tcMar>
              <w:left w:w="83" w:type="dxa"/>
            </w:tcMar>
            <w:vAlign w:val="center"/>
          </w:tcPr>
          <w:p w14:paraId="28B60F61" w14:textId="77777777" w:rsidR="002870BC" w:rsidRPr="005F1230" w:rsidRDefault="00B34FB4">
            <w:pPr>
              <w:ind w:left="0" w:hanging="2"/>
              <w:rPr>
                <w:rFonts w:ascii="Arial" w:hAnsi="Arial" w:cs="Arial"/>
              </w:rPr>
            </w:pPr>
            <w:r w:rsidRPr="005F1230">
              <w:rPr>
                <w:rFonts w:ascii="Arial" w:hAnsi="Arial" w:cs="Arial"/>
              </w:rPr>
              <w:t>=</w:t>
            </w:r>
          </w:p>
        </w:tc>
        <w:tc>
          <w:tcPr>
            <w:tcW w:w="4767" w:type="dxa"/>
            <w:tcBorders>
              <w:top w:val="single" w:sz="4" w:space="0" w:color="000001"/>
              <w:left w:val="single" w:sz="4" w:space="0" w:color="000001"/>
              <w:bottom w:val="single" w:sz="4" w:space="0" w:color="000001"/>
              <w:right w:val="single" w:sz="4" w:space="0" w:color="000001"/>
            </w:tcBorders>
            <w:tcMar>
              <w:left w:w="83" w:type="dxa"/>
            </w:tcMar>
          </w:tcPr>
          <w:p w14:paraId="6B78D254" w14:textId="77777777" w:rsidR="002870BC" w:rsidRPr="005F1230" w:rsidRDefault="00B34FB4">
            <w:pPr>
              <w:ind w:left="0" w:hanging="2"/>
              <w:rPr>
                <w:rFonts w:ascii="Arial" w:hAnsi="Arial" w:cs="Arial"/>
              </w:rPr>
            </w:pPr>
            <w:r w:rsidRPr="005F1230">
              <w:rPr>
                <w:rFonts w:ascii="Arial" w:hAnsi="Arial" w:cs="Arial"/>
              </w:rPr>
              <w:t>Media aritmética de los valores oficiales de las propuestas habilitadas</w:t>
            </w:r>
          </w:p>
        </w:tc>
      </w:tr>
    </w:tbl>
    <w:p w14:paraId="00ECB80C" w14:textId="77777777" w:rsidR="002870BC" w:rsidRPr="005F1230" w:rsidRDefault="002870BC">
      <w:pPr>
        <w:ind w:left="0" w:hanging="2"/>
        <w:rPr>
          <w:rFonts w:ascii="Arial" w:hAnsi="Arial" w:cs="Arial"/>
        </w:rPr>
      </w:pPr>
    </w:p>
    <w:p w14:paraId="145D5FDB" w14:textId="77777777" w:rsidR="002870BC" w:rsidRPr="005F1230" w:rsidRDefault="00B34FB4">
      <w:pPr>
        <w:ind w:left="0" w:hanging="2"/>
        <w:rPr>
          <w:rFonts w:ascii="Arial" w:hAnsi="Arial" w:cs="Arial"/>
        </w:rPr>
      </w:pPr>
      <w:r w:rsidRPr="005F1230">
        <w:rPr>
          <w:rFonts w:ascii="Arial" w:hAnsi="Arial" w:cs="Arial"/>
        </w:rPr>
        <w:t>Para la evaluación del COSTO DIRECTO DE OBRA, los primeros dos dígitos decimales de la TRM que rija el día hábil posterior al cierre del proceso determinarán cuál de éstas metodologías será la utilizada, de acuerdo a los siguientes rangos:</w:t>
      </w:r>
    </w:p>
    <w:p w14:paraId="5D331093" w14:textId="77777777" w:rsidR="002870BC" w:rsidRPr="005F1230" w:rsidRDefault="00B34FB4">
      <w:pPr>
        <w:ind w:left="0" w:hanging="2"/>
        <w:rPr>
          <w:rFonts w:ascii="Arial" w:hAnsi="Arial" w:cs="Arial"/>
        </w:rPr>
      </w:pPr>
      <w:r w:rsidRPr="005F1230">
        <w:rPr>
          <w:rFonts w:ascii="Arial" w:hAnsi="Arial" w:cs="Arial"/>
        </w:rPr>
        <w:t>De 00 a 32</w:t>
      </w:r>
      <w:r w:rsidRPr="005F1230">
        <w:rPr>
          <w:rFonts w:ascii="Arial" w:hAnsi="Arial" w:cs="Arial"/>
        </w:rPr>
        <w:tab/>
      </w:r>
      <w:r w:rsidRPr="005F1230">
        <w:rPr>
          <w:rFonts w:ascii="Arial" w:hAnsi="Arial" w:cs="Arial"/>
        </w:rPr>
        <w:tab/>
        <w:t>Media Armónica</w:t>
      </w:r>
    </w:p>
    <w:p w14:paraId="0B0FCFB4" w14:textId="77777777" w:rsidR="002870BC" w:rsidRPr="005F1230" w:rsidRDefault="00B34FB4">
      <w:pPr>
        <w:ind w:left="0" w:hanging="2"/>
        <w:rPr>
          <w:rFonts w:ascii="Arial" w:hAnsi="Arial" w:cs="Arial"/>
        </w:rPr>
      </w:pPr>
      <w:r w:rsidRPr="005F1230">
        <w:rPr>
          <w:rFonts w:ascii="Arial" w:hAnsi="Arial" w:cs="Arial"/>
        </w:rPr>
        <w:t>De 33 a 65</w:t>
      </w:r>
      <w:r w:rsidRPr="005F1230">
        <w:rPr>
          <w:rFonts w:ascii="Arial" w:hAnsi="Arial" w:cs="Arial"/>
        </w:rPr>
        <w:tab/>
      </w:r>
      <w:r w:rsidRPr="005F1230">
        <w:rPr>
          <w:rFonts w:ascii="Arial" w:hAnsi="Arial" w:cs="Arial"/>
        </w:rPr>
        <w:tab/>
        <w:t>Media Geométrica con Valor Oficial</w:t>
      </w:r>
    </w:p>
    <w:p w14:paraId="789FE495" w14:textId="77777777" w:rsidR="002870BC" w:rsidRPr="005F1230" w:rsidRDefault="00B34FB4">
      <w:pPr>
        <w:ind w:left="0" w:hanging="2"/>
        <w:rPr>
          <w:rFonts w:ascii="Arial" w:hAnsi="Arial" w:cs="Arial"/>
        </w:rPr>
      </w:pPr>
      <w:r w:rsidRPr="005F1230">
        <w:rPr>
          <w:rFonts w:ascii="Arial" w:hAnsi="Arial" w:cs="Arial"/>
        </w:rPr>
        <w:t>De 66 a 99</w:t>
      </w:r>
      <w:r w:rsidRPr="005F1230">
        <w:rPr>
          <w:rFonts w:ascii="Arial" w:hAnsi="Arial" w:cs="Arial"/>
        </w:rPr>
        <w:tab/>
      </w:r>
      <w:r w:rsidRPr="005F1230">
        <w:rPr>
          <w:rFonts w:ascii="Arial" w:hAnsi="Arial" w:cs="Arial"/>
        </w:rPr>
        <w:tab/>
        <w:t>Media Aritmética Baja</w:t>
      </w:r>
    </w:p>
    <w:p w14:paraId="2911312D" w14:textId="77777777" w:rsidR="002870BC" w:rsidRPr="005F1230" w:rsidRDefault="00B34FB4">
      <w:pPr>
        <w:ind w:left="0" w:hanging="2"/>
        <w:jc w:val="both"/>
        <w:rPr>
          <w:rFonts w:ascii="Arial" w:hAnsi="Arial" w:cs="Arial"/>
        </w:rPr>
      </w:pPr>
      <w:r w:rsidRPr="005F1230">
        <w:rPr>
          <w:rFonts w:ascii="Arial" w:hAnsi="Arial" w:cs="Arial"/>
        </w:rPr>
        <w:t>Para la evaluación del Porcentaje de AIU, los primeros dos dígitos decimales de la TRM que rija la fecha en que se adelante la Audiencia de Adjudicación del proceso determinarán cuál de éstas metodologías será la utilizada, de acuerdo a los siguientes rangos:</w:t>
      </w:r>
    </w:p>
    <w:p w14:paraId="1398475E" w14:textId="77777777" w:rsidR="002870BC" w:rsidRPr="005F1230" w:rsidRDefault="00B34FB4">
      <w:pPr>
        <w:ind w:left="0" w:hanging="2"/>
        <w:rPr>
          <w:rFonts w:ascii="Arial" w:hAnsi="Arial" w:cs="Arial"/>
        </w:rPr>
      </w:pPr>
      <w:r w:rsidRPr="005F1230">
        <w:rPr>
          <w:rFonts w:ascii="Arial" w:hAnsi="Arial" w:cs="Arial"/>
        </w:rPr>
        <w:t>De 00 a 32</w:t>
      </w:r>
      <w:r w:rsidRPr="005F1230">
        <w:rPr>
          <w:rFonts w:ascii="Arial" w:hAnsi="Arial" w:cs="Arial"/>
        </w:rPr>
        <w:tab/>
      </w:r>
      <w:r w:rsidRPr="005F1230">
        <w:rPr>
          <w:rFonts w:ascii="Arial" w:hAnsi="Arial" w:cs="Arial"/>
        </w:rPr>
        <w:tab/>
        <w:t>Media Armónica</w:t>
      </w:r>
    </w:p>
    <w:p w14:paraId="53F6A795" w14:textId="77777777" w:rsidR="002870BC" w:rsidRPr="005F1230" w:rsidRDefault="00B34FB4">
      <w:pPr>
        <w:ind w:left="0" w:hanging="2"/>
        <w:rPr>
          <w:rFonts w:ascii="Arial" w:hAnsi="Arial" w:cs="Arial"/>
        </w:rPr>
      </w:pPr>
      <w:r w:rsidRPr="005F1230">
        <w:rPr>
          <w:rFonts w:ascii="Arial" w:hAnsi="Arial" w:cs="Arial"/>
        </w:rPr>
        <w:t>De 33 a 65</w:t>
      </w:r>
      <w:r w:rsidRPr="005F1230">
        <w:rPr>
          <w:rFonts w:ascii="Arial" w:hAnsi="Arial" w:cs="Arial"/>
        </w:rPr>
        <w:tab/>
      </w:r>
      <w:r w:rsidRPr="005F1230">
        <w:rPr>
          <w:rFonts w:ascii="Arial" w:hAnsi="Arial" w:cs="Arial"/>
        </w:rPr>
        <w:tab/>
        <w:t>Media Geométrica con Valor Oficial</w:t>
      </w:r>
    </w:p>
    <w:p w14:paraId="3887CF14" w14:textId="77777777" w:rsidR="002870BC" w:rsidRPr="005F1230" w:rsidRDefault="00B34FB4">
      <w:pPr>
        <w:ind w:left="0" w:hanging="2"/>
        <w:rPr>
          <w:rFonts w:ascii="Arial" w:hAnsi="Arial" w:cs="Arial"/>
        </w:rPr>
      </w:pPr>
      <w:r w:rsidRPr="005F1230">
        <w:rPr>
          <w:rFonts w:ascii="Arial" w:hAnsi="Arial" w:cs="Arial"/>
        </w:rPr>
        <w:t>De 66 a 99</w:t>
      </w:r>
      <w:r w:rsidRPr="005F1230">
        <w:rPr>
          <w:rFonts w:ascii="Arial" w:hAnsi="Arial" w:cs="Arial"/>
        </w:rPr>
        <w:tab/>
      </w:r>
      <w:r w:rsidRPr="005F1230">
        <w:rPr>
          <w:rFonts w:ascii="Arial" w:hAnsi="Arial" w:cs="Arial"/>
        </w:rPr>
        <w:tab/>
        <w:t>Media Aritmética Baja</w:t>
      </w:r>
    </w:p>
    <w:p w14:paraId="4D2004D6" w14:textId="77777777" w:rsidR="002870BC" w:rsidRPr="005F1230" w:rsidRDefault="00B34FB4">
      <w:pPr>
        <w:ind w:left="0" w:hanging="2"/>
        <w:jc w:val="both"/>
        <w:rPr>
          <w:rFonts w:ascii="Arial" w:hAnsi="Arial" w:cs="Arial"/>
        </w:rPr>
      </w:pPr>
      <w:r w:rsidRPr="005F1230">
        <w:rPr>
          <w:rFonts w:ascii="Arial" w:hAnsi="Arial" w:cs="Arial"/>
          <w:b/>
        </w:rPr>
        <w:t>Nota 10</w:t>
      </w:r>
      <w:r w:rsidRPr="005F1230">
        <w:rPr>
          <w:rFonts w:ascii="Arial" w:hAnsi="Arial" w:cs="Arial"/>
        </w:rPr>
        <w:t>. Se entiende por fecha de cierre, aquella en la que efectivamente se realice el cierre y recepción de ofertas, aun cuando la misma haya sido modificada en cualquier etapa del proceso. Así mismo, Se entiende por fecha de Audiencia de Adjudicación, aquella en la que efectivamente se da inicio a esta diligencia, aun cuando la misma haya sido modificada en cualquier etapa del proceso.</w:t>
      </w:r>
    </w:p>
    <w:p w14:paraId="60666606" w14:textId="77777777" w:rsidR="002870BC" w:rsidRPr="005F1230" w:rsidRDefault="00B34FB4">
      <w:pPr>
        <w:ind w:left="0" w:hanging="2"/>
        <w:rPr>
          <w:rFonts w:ascii="Arial" w:hAnsi="Arial" w:cs="Arial"/>
        </w:rPr>
      </w:pPr>
      <w:r w:rsidRPr="005F1230">
        <w:rPr>
          <w:rFonts w:ascii="Arial" w:hAnsi="Arial" w:cs="Arial"/>
          <w:b/>
        </w:rPr>
        <w:lastRenderedPageBreak/>
        <w:t>Nota 11</w:t>
      </w:r>
      <w:r w:rsidRPr="005F1230">
        <w:rPr>
          <w:rFonts w:ascii="Arial" w:hAnsi="Arial" w:cs="Arial"/>
        </w:rPr>
        <w:t>. Los valores de la TRM (Tasa de cambio representativa del mercado) serán tomados de la certificada por la Superintendencia Financiera de Colombia y publicada en el sitio web tanto del Banco de La República de Colombia como de la Superintendencia Financiera de Colombia.</w:t>
      </w:r>
    </w:p>
    <w:p w14:paraId="5364DDAE" w14:textId="77777777" w:rsidR="002870BC" w:rsidRPr="005F1230" w:rsidRDefault="00B34FB4">
      <w:pPr>
        <w:ind w:left="0" w:hanging="2"/>
        <w:rPr>
          <w:rFonts w:ascii="Arial" w:hAnsi="Arial" w:cs="Arial"/>
        </w:rPr>
      </w:pPr>
      <w:r w:rsidRPr="005F1230">
        <w:rPr>
          <w:rFonts w:ascii="Arial" w:hAnsi="Arial" w:cs="Arial"/>
          <w:b/>
        </w:rPr>
        <w:t>ASIGNACIÓN DE PUNTAJES</w:t>
      </w:r>
    </w:p>
    <w:tbl>
      <w:tblPr>
        <w:tblStyle w:val="af4"/>
        <w:tblW w:w="8654" w:type="dxa"/>
        <w:jc w:val="center"/>
        <w:tblInd w:w="0"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2738"/>
        <w:gridCol w:w="430"/>
        <w:gridCol w:w="5486"/>
      </w:tblGrid>
      <w:tr w:rsidR="002870BC" w:rsidRPr="005F1230" w14:paraId="7385A413" w14:textId="77777777">
        <w:trPr>
          <w:trHeight w:val="780"/>
          <w:jc w:val="center"/>
        </w:trPr>
        <w:tc>
          <w:tcPr>
            <w:tcW w:w="2738" w:type="dxa"/>
            <w:tcBorders>
              <w:top w:val="single" w:sz="4" w:space="0" w:color="000001"/>
              <w:left w:val="single" w:sz="4" w:space="0" w:color="000001"/>
              <w:bottom w:val="single" w:sz="4" w:space="0" w:color="000001"/>
            </w:tcBorders>
            <w:tcMar>
              <w:left w:w="83" w:type="dxa"/>
            </w:tcMar>
            <w:vAlign w:val="center"/>
          </w:tcPr>
          <w:p w14:paraId="5F992C75" w14:textId="77777777" w:rsidR="002870BC" w:rsidRPr="005F1230" w:rsidRDefault="00B34FB4">
            <w:pPr>
              <w:ind w:left="0" w:hanging="2"/>
              <w:rPr>
                <w:rFonts w:ascii="Arial" w:hAnsi="Arial" w:cs="Arial"/>
              </w:rPr>
            </w:pPr>
            <w:r w:rsidRPr="005F1230">
              <w:rPr>
                <w:rFonts w:ascii="Arial" w:hAnsi="Arial" w:cs="Arial"/>
              </w:rPr>
              <w:t>Si los Valores ofertados son menores a la Medida de tendencia central</w:t>
            </w:r>
          </w:p>
        </w:tc>
        <w:tc>
          <w:tcPr>
            <w:tcW w:w="5916" w:type="dxa"/>
            <w:gridSpan w:val="2"/>
            <w:tcBorders>
              <w:top w:val="single" w:sz="4" w:space="0" w:color="000001"/>
              <w:left w:val="single" w:sz="4" w:space="0" w:color="000001"/>
              <w:bottom w:val="single" w:sz="4" w:space="0" w:color="000001"/>
              <w:right w:val="single" w:sz="4" w:space="0" w:color="000001"/>
            </w:tcBorders>
            <w:tcMar>
              <w:left w:w="83" w:type="dxa"/>
            </w:tcMar>
          </w:tcPr>
          <w:p w14:paraId="124B72F4" w14:textId="77777777" w:rsidR="002870BC" w:rsidRPr="005F1230" w:rsidRDefault="00B34FB4">
            <w:pPr>
              <w:ind w:left="0" w:hanging="2"/>
              <w:rPr>
                <w:rFonts w:ascii="Arial" w:hAnsi="Arial" w:cs="Arial"/>
              </w:rPr>
            </w:pPr>
            <w:r w:rsidRPr="005F1230">
              <w:rPr>
                <w:rFonts w:ascii="Arial" w:hAnsi="Arial" w:cs="Arial"/>
                <w:noProof/>
                <w:lang w:val="en-US"/>
              </w:rPr>
              <w:drawing>
                <wp:inline distT="0" distB="0" distL="114300" distR="114300" wp14:anchorId="14AD5EC4" wp14:editId="5A19500E">
                  <wp:extent cx="2286000" cy="269240"/>
                  <wp:effectExtent l="0" t="0" r="0" b="0"/>
                  <wp:docPr id="10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286000" cy="269240"/>
                          </a:xfrm>
                          <a:prstGeom prst="rect">
                            <a:avLst/>
                          </a:prstGeom>
                          <a:ln/>
                        </pic:spPr>
                      </pic:pic>
                    </a:graphicData>
                  </a:graphic>
                </wp:inline>
              </w:drawing>
            </w:r>
          </w:p>
        </w:tc>
      </w:tr>
      <w:tr w:rsidR="002870BC" w:rsidRPr="005F1230" w14:paraId="38991704" w14:textId="77777777">
        <w:trPr>
          <w:trHeight w:val="680"/>
          <w:jc w:val="center"/>
        </w:trPr>
        <w:tc>
          <w:tcPr>
            <w:tcW w:w="2738" w:type="dxa"/>
            <w:tcBorders>
              <w:top w:val="single" w:sz="4" w:space="0" w:color="000001"/>
              <w:left w:val="single" w:sz="4" w:space="0" w:color="000001"/>
              <w:bottom w:val="single" w:sz="4" w:space="0" w:color="000001"/>
            </w:tcBorders>
            <w:tcMar>
              <w:left w:w="83" w:type="dxa"/>
            </w:tcMar>
            <w:vAlign w:val="center"/>
          </w:tcPr>
          <w:p w14:paraId="68F457E6" w14:textId="77777777" w:rsidR="002870BC" w:rsidRPr="005F1230" w:rsidRDefault="00B34FB4">
            <w:pPr>
              <w:ind w:left="0" w:hanging="2"/>
              <w:rPr>
                <w:rFonts w:ascii="Arial" w:hAnsi="Arial" w:cs="Arial"/>
              </w:rPr>
            </w:pPr>
            <w:r w:rsidRPr="005F1230">
              <w:rPr>
                <w:rFonts w:ascii="Arial" w:hAnsi="Arial" w:cs="Arial"/>
              </w:rPr>
              <w:t>Si los Valores ofertados son mayores a la Medida de tendencia central</w:t>
            </w:r>
          </w:p>
        </w:tc>
        <w:tc>
          <w:tcPr>
            <w:tcW w:w="5916" w:type="dxa"/>
            <w:gridSpan w:val="2"/>
            <w:tcBorders>
              <w:top w:val="single" w:sz="4" w:space="0" w:color="000001"/>
              <w:left w:val="single" w:sz="4" w:space="0" w:color="000001"/>
              <w:bottom w:val="single" w:sz="4" w:space="0" w:color="000001"/>
              <w:right w:val="single" w:sz="4" w:space="0" w:color="000001"/>
            </w:tcBorders>
            <w:tcMar>
              <w:left w:w="83" w:type="dxa"/>
            </w:tcMar>
          </w:tcPr>
          <w:p w14:paraId="00DCFB15" w14:textId="77777777" w:rsidR="002870BC" w:rsidRPr="005F1230" w:rsidRDefault="00B34FB4">
            <w:pPr>
              <w:ind w:left="0" w:hanging="2"/>
              <w:rPr>
                <w:rFonts w:ascii="Arial" w:hAnsi="Arial" w:cs="Arial"/>
              </w:rPr>
            </w:pPr>
            <w:r w:rsidRPr="005F1230">
              <w:rPr>
                <w:rFonts w:ascii="Arial" w:hAnsi="Arial" w:cs="Arial"/>
                <w:noProof/>
                <w:lang w:val="en-US"/>
              </w:rPr>
              <w:drawing>
                <wp:inline distT="0" distB="0" distL="114300" distR="114300" wp14:anchorId="18211489" wp14:editId="481D9161">
                  <wp:extent cx="2512060" cy="269240"/>
                  <wp:effectExtent l="0" t="0" r="0" b="0"/>
                  <wp:docPr id="10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512060" cy="269240"/>
                          </a:xfrm>
                          <a:prstGeom prst="rect">
                            <a:avLst/>
                          </a:prstGeom>
                          <a:ln/>
                        </pic:spPr>
                      </pic:pic>
                    </a:graphicData>
                  </a:graphic>
                </wp:inline>
              </w:drawing>
            </w:r>
          </w:p>
        </w:tc>
      </w:tr>
      <w:tr w:rsidR="002870BC" w:rsidRPr="005F1230" w14:paraId="0CD934C8" w14:textId="77777777">
        <w:trPr>
          <w:jc w:val="center"/>
        </w:trPr>
        <w:tc>
          <w:tcPr>
            <w:tcW w:w="8654" w:type="dxa"/>
            <w:gridSpan w:val="3"/>
            <w:tcBorders>
              <w:top w:val="single" w:sz="4" w:space="0" w:color="000001"/>
              <w:left w:val="single" w:sz="4" w:space="0" w:color="000001"/>
              <w:bottom w:val="single" w:sz="4" w:space="0" w:color="000001"/>
              <w:right w:val="single" w:sz="4" w:space="0" w:color="000001"/>
            </w:tcBorders>
            <w:tcMar>
              <w:left w:w="83" w:type="dxa"/>
            </w:tcMar>
          </w:tcPr>
          <w:p w14:paraId="6414CBBE" w14:textId="77777777" w:rsidR="002870BC" w:rsidRPr="005F1230" w:rsidRDefault="00B34FB4">
            <w:pPr>
              <w:ind w:left="0" w:hanging="2"/>
              <w:rPr>
                <w:rFonts w:ascii="Arial" w:hAnsi="Arial" w:cs="Arial"/>
              </w:rPr>
            </w:pPr>
            <w:r w:rsidRPr="005F1230">
              <w:rPr>
                <w:rFonts w:ascii="Arial" w:hAnsi="Arial" w:cs="Arial"/>
              </w:rPr>
              <w:t>Donde:</w:t>
            </w:r>
          </w:p>
        </w:tc>
      </w:tr>
      <w:tr w:rsidR="002870BC" w:rsidRPr="005F1230" w14:paraId="66A3D913" w14:textId="77777777">
        <w:trPr>
          <w:jc w:val="center"/>
        </w:trPr>
        <w:tc>
          <w:tcPr>
            <w:tcW w:w="2738" w:type="dxa"/>
            <w:tcBorders>
              <w:top w:val="single" w:sz="4" w:space="0" w:color="000001"/>
              <w:left w:val="single" w:sz="4" w:space="0" w:color="000001"/>
              <w:bottom w:val="single" w:sz="4" w:space="0" w:color="000001"/>
            </w:tcBorders>
            <w:tcMar>
              <w:left w:w="83" w:type="dxa"/>
            </w:tcMar>
            <w:vAlign w:val="center"/>
          </w:tcPr>
          <w:p w14:paraId="03CAA0B2" w14:textId="77777777" w:rsidR="002870BC" w:rsidRPr="005F1230" w:rsidRDefault="00B34FB4">
            <w:pPr>
              <w:ind w:left="0" w:hanging="2"/>
              <w:rPr>
                <w:rFonts w:ascii="Arial" w:hAnsi="Arial" w:cs="Arial"/>
              </w:rPr>
            </w:pPr>
            <w:r w:rsidRPr="005F1230">
              <w:rPr>
                <w:rFonts w:ascii="Arial" w:hAnsi="Arial" w:cs="Arial"/>
              </w:rPr>
              <w:t>Me</w:t>
            </w:r>
          </w:p>
        </w:tc>
        <w:tc>
          <w:tcPr>
            <w:tcW w:w="430" w:type="dxa"/>
            <w:tcBorders>
              <w:top w:val="single" w:sz="4" w:space="0" w:color="000001"/>
              <w:left w:val="single" w:sz="4" w:space="0" w:color="000001"/>
              <w:bottom w:val="single" w:sz="4" w:space="0" w:color="000001"/>
            </w:tcBorders>
            <w:tcMar>
              <w:left w:w="83" w:type="dxa"/>
            </w:tcMar>
            <w:vAlign w:val="center"/>
          </w:tcPr>
          <w:p w14:paraId="0F837D72" w14:textId="77777777" w:rsidR="002870BC" w:rsidRPr="005F1230" w:rsidRDefault="00B34FB4">
            <w:pPr>
              <w:ind w:left="0" w:hanging="2"/>
              <w:rPr>
                <w:rFonts w:ascii="Arial" w:hAnsi="Arial" w:cs="Arial"/>
              </w:rPr>
            </w:pPr>
            <w:r w:rsidRPr="005F1230">
              <w:rPr>
                <w:rFonts w:ascii="Arial" w:hAnsi="Arial" w:cs="Arial"/>
              </w:rPr>
              <w:t>=</w:t>
            </w:r>
          </w:p>
        </w:tc>
        <w:tc>
          <w:tcPr>
            <w:tcW w:w="5486" w:type="dxa"/>
            <w:tcBorders>
              <w:top w:val="single" w:sz="4" w:space="0" w:color="000001"/>
              <w:left w:val="single" w:sz="4" w:space="0" w:color="000001"/>
              <w:bottom w:val="single" w:sz="4" w:space="0" w:color="000001"/>
              <w:right w:val="single" w:sz="4" w:space="0" w:color="000001"/>
            </w:tcBorders>
            <w:tcMar>
              <w:left w:w="83" w:type="dxa"/>
            </w:tcMar>
            <w:vAlign w:val="center"/>
          </w:tcPr>
          <w:p w14:paraId="42703B68" w14:textId="77777777" w:rsidR="002870BC" w:rsidRPr="005F1230" w:rsidRDefault="00B34FB4">
            <w:pPr>
              <w:ind w:left="0" w:hanging="2"/>
              <w:rPr>
                <w:rFonts w:ascii="Arial" w:hAnsi="Arial" w:cs="Arial"/>
              </w:rPr>
            </w:pPr>
            <w:r w:rsidRPr="005F1230">
              <w:rPr>
                <w:rFonts w:ascii="Arial" w:hAnsi="Arial" w:cs="Arial"/>
              </w:rPr>
              <w:t>Resultado de la medida de tendencia central de los valores ofertados por las propuestas habilitadas (Según lo estipulado en el numeral 5.3.2)</w:t>
            </w:r>
          </w:p>
        </w:tc>
      </w:tr>
      <w:tr w:rsidR="002870BC" w:rsidRPr="005F1230" w14:paraId="7B90C633" w14:textId="77777777">
        <w:trPr>
          <w:jc w:val="center"/>
        </w:trPr>
        <w:tc>
          <w:tcPr>
            <w:tcW w:w="2738" w:type="dxa"/>
            <w:tcBorders>
              <w:top w:val="single" w:sz="4" w:space="0" w:color="000001"/>
              <w:left w:val="single" w:sz="4" w:space="0" w:color="000001"/>
              <w:bottom w:val="single" w:sz="4" w:space="0" w:color="000001"/>
            </w:tcBorders>
            <w:tcMar>
              <w:left w:w="83" w:type="dxa"/>
            </w:tcMar>
            <w:vAlign w:val="center"/>
          </w:tcPr>
          <w:p w14:paraId="36CB9501" w14:textId="77777777" w:rsidR="002870BC" w:rsidRPr="005F1230" w:rsidRDefault="00B34FB4">
            <w:pPr>
              <w:ind w:left="0" w:hanging="2"/>
              <w:rPr>
                <w:rFonts w:ascii="Arial" w:hAnsi="Arial" w:cs="Arial"/>
              </w:rPr>
            </w:pPr>
            <w:r w:rsidRPr="005F1230">
              <w:rPr>
                <w:rFonts w:ascii="Arial" w:hAnsi="Arial" w:cs="Arial"/>
              </w:rPr>
              <w:t>Xi</w:t>
            </w:r>
          </w:p>
        </w:tc>
        <w:tc>
          <w:tcPr>
            <w:tcW w:w="430" w:type="dxa"/>
            <w:tcBorders>
              <w:top w:val="single" w:sz="4" w:space="0" w:color="000001"/>
              <w:left w:val="single" w:sz="4" w:space="0" w:color="000001"/>
              <w:bottom w:val="single" w:sz="4" w:space="0" w:color="000001"/>
            </w:tcBorders>
            <w:tcMar>
              <w:left w:w="83" w:type="dxa"/>
            </w:tcMar>
            <w:vAlign w:val="center"/>
          </w:tcPr>
          <w:p w14:paraId="3B201ECE" w14:textId="77777777" w:rsidR="002870BC" w:rsidRPr="005F1230" w:rsidRDefault="00B34FB4">
            <w:pPr>
              <w:ind w:left="0" w:hanging="2"/>
              <w:rPr>
                <w:rFonts w:ascii="Arial" w:hAnsi="Arial" w:cs="Arial"/>
              </w:rPr>
            </w:pPr>
            <w:r w:rsidRPr="005F1230">
              <w:rPr>
                <w:rFonts w:ascii="Arial" w:hAnsi="Arial" w:cs="Arial"/>
              </w:rPr>
              <w:t>=</w:t>
            </w:r>
          </w:p>
        </w:tc>
        <w:tc>
          <w:tcPr>
            <w:tcW w:w="5486" w:type="dxa"/>
            <w:tcBorders>
              <w:top w:val="single" w:sz="4" w:space="0" w:color="000001"/>
              <w:left w:val="single" w:sz="4" w:space="0" w:color="000001"/>
              <w:bottom w:val="single" w:sz="4" w:space="0" w:color="000001"/>
              <w:right w:val="single" w:sz="4" w:space="0" w:color="000001"/>
            </w:tcBorders>
            <w:tcMar>
              <w:left w:w="83" w:type="dxa"/>
            </w:tcMar>
            <w:vAlign w:val="center"/>
          </w:tcPr>
          <w:p w14:paraId="5A4A9DB3" w14:textId="77777777" w:rsidR="002870BC" w:rsidRPr="005F1230" w:rsidRDefault="00B34FB4">
            <w:pPr>
              <w:ind w:left="0" w:hanging="2"/>
              <w:rPr>
                <w:rFonts w:ascii="Arial" w:hAnsi="Arial" w:cs="Arial"/>
              </w:rPr>
            </w:pPr>
            <w:r w:rsidRPr="005F1230">
              <w:rPr>
                <w:rFonts w:ascii="Arial" w:hAnsi="Arial" w:cs="Arial"/>
              </w:rPr>
              <w:t>Valor de cada propuesta habilitada</w:t>
            </w:r>
          </w:p>
        </w:tc>
      </w:tr>
    </w:tbl>
    <w:p w14:paraId="7C107B20" w14:textId="77777777" w:rsidR="002870BC" w:rsidRPr="005F1230" w:rsidRDefault="002870BC">
      <w:pPr>
        <w:ind w:left="0" w:hanging="2"/>
        <w:rPr>
          <w:rFonts w:ascii="Arial" w:hAnsi="Arial" w:cs="Arial"/>
        </w:rPr>
      </w:pPr>
    </w:p>
    <w:p w14:paraId="1F506A58" w14:textId="77777777" w:rsidR="002870BC" w:rsidRPr="005F1230" w:rsidRDefault="00B34FB4">
      <w:pPr>
        <w:ind w:left="0" w:hanging="2"/>
        <w:jc w:val="both"/>
        <w:rPr>
          <w:rFonts w:ascii="Arial" w:hAnsi="Arial" w:cs="Arial"/>
        </w:rPr>
      </w:pPr>
      <w:r w:rsidRPr="005F1230">
        <w:rPr>
          <w:rFonts w:ascii="Arial" w:hAnsi="Arial" w:cs="Arial"/>
          <w:b/>
        </w:rPr>
        <w:t>NOTA 12</w:t>
      </w:r>
      <w:r w:rsidRPr="005F1230">
        <w:rPr>
          <w:rFonts w:ascii="Arial" w:hAnsi="Arial" w:cs="Arial"/>
        </w:rPr>
        <w:t>. Los puntajes asignados a los proponentes serán con valores redondeados al séptimo (7) decimales por defecto.</w:t>
      </w:r>
    </w:p>
    <w:p w14:paraId="6B0C8536" w14:textId="77777777" w:rsidR="002870BC" w:rsidRPr="005F1230" w:rsidRDefault="00B34FB4">
      <w:pPr>
        <w:ind w:left="0" w:hanging="2"/>
        <w:jc w:val="both"/>
        <w:rPr>
          <w:rFonts w:ascii="Arial" w:hAnsi="Arial" w:cs="Arial"/>
        </w:rPr>
      </w:pPr>
      <w:r w:rsidRPr="005F1230">
        <w:rPr>
          <w:rFonts w:ascii="Arial" w:hAnsi="Arial" w:cs="Arial"/>
          <w:b/>
        </w:rPr>
        <w:t>Nota 13</w:t>
      </w:r>
      <w:r w:rsidRPr="005F1230">
        <w:rPr>
          <w:rFonts w:ascii="Arial" w:hAnsi="Arial" w:cs="Arial"/>
        </w:rPr>
        <w:t>. Tal y como fue establecido en los Estudios Previos del presente proceso de contratación, los Gastos Rembolsables no serán objeto de mejora por parte de los proponentes en sus Ofertas Económicas, razón por la cual este rubro a pesar de no tenerse en cuenta al momento de realizarse la Evaluación Económica, si hace parte de la Oferta Económica Total presentada por el proponente.</w:t>
      </w:r>
    </w:p>
    <w:p w14:paraId="5A5F6140" w14:textId="25BD649A" w:rsidR="002870BC" w:rsidRPr="00EE2BF5" w:rsidRDefault="00B34FB4">
      <w:pPr>
        <w:ind w:left="0" w:hanging="2"/>
        <w:rPr>
          <w:rFonts w:ascii="Arial" w:hAnsi="Arial" w:cs="Arial"/>
        </w:rPr>
      </w:pPr>
      <w:r w:rsidRPr="005F1230">
        <w:rPr>
          <w:rFonts w:ascii="Arial" w:hAnsi="Arial" w:cs="Arial"/>
          <w:b/>
        </w:rPr>
        <w:t xml:space="preserve">5.3 VINCULACION DE TRABAJADORES CON DISCAPACIDAD </w:t>
      </w:r>
      <w:r w:rsidRPr="00EE2BF5">
        <w:rPr>
          <w:rFonts w:ascii="Arial" w:hAnsi="Arial" w:cs="Arial"/>
          <w:b/>
        </w:rPr>
        <w:t xml:space="preserve">(FORMATO </w:t>
      </w:r>
      <w:r w:rsidR="00EE2BF5">
        <w:rPr>
          <w:rFonts w:ascii="Arial" w:hAnsi="Arial" w:cs="Arial"/>
          <w:b/>
        </w:rPr>
        <w:t>8</w:t>
      </w:r>
      <w:r w:rsidRPr="00EE2BF5">
        <w:rPr>
          <w:rFonts w:ascii="Arial" w:hAnsi="Arial" w:cs="Arial"/>
          <w:b/>
        </w:rPr>
        <w:t>)</w:t>
      </w:r>
    </w:p>
    <w:p w14:paraId="1822BF2D" w14:textId="77777777" w:rsidR="002870BC" w:rsidRPr="005F1230" w:rsidRDefault="00B34FB4">
      <w:pPr>
        <w:ind w:left="0" w:hanging="2"/>
        <w:rPr>
          <w:rFonts w:ascii="Arial" w:hAnsi="Arial" w:cs="Arial"/>
        </w:rPr>
      </w:pPr>
      <w:r w:rsidRPr="005F1230">
        <w:rPr>
          <w:rFonts w:ascii="Arial" w:hAnsi="Arial" w:cs="Arial"/>
        </w:rPr>
        <w:t>Para obtención del puntaje adicional por vinculación de personal con discapacidad, de conformidad con lo dispuesto por el Articulo 1 del Decreto 392 de 2018, el proponente deberá acreditar que dentro de la planta de personal se encuentran trabajadores con discapacidad, y por lo tanto deberá entregar con la propuesta los siguientes documentos:</w:t>
      </w:r>
    </w:p>
    <w:p w14:paraId="080CDC8B" w14:textId="77777777" w:rsidR="002870BC" w:rsidRPr="005F1230" w:rsidRDefault="00B34FB4">
      <w:pPr>
        <w:numPr>
          <w:ilvl w:val="1"/>
          <w:numId w:val="3"/>
        </w:numPr>
        <w:pBdr>
          <w:top w:val="nil"/>
          <w:left w:val="nil"/>
          <w:bottom w:val="nil"/>
          <w:right w:val="nil"/>
          <w:between w:val="nil"/>
        </w:pBdr>
        <w:spacing w:after="0" w:line="240" w:lineRule="auto"/>
        <w:ind w:left="0" w:hanging="2"/>
        <w:contextualSpacing/>
        <w:jc w:val="both"/>
        <w:rPr>
          <w:rFonts w:ascii="Arial" w:hAnsi="Arial" w:cs="Arial"/>
          <w:color w:val="000000"/>
        </w:rPr>
      </w:pPr>
      <w:r w:rsidRPr="005F1230">
        <w:rPr>
          <w:rFonts w:ascii="Arial" w:hAnsi="Arial" w:cs="Arial"/>
          <w:color w:val="000000"/>
        </w:rPr>
        <w:t>Certificación donde acredite el número total de trabajadores vinculados en la planta de personal del proponente o sus integrantes a la fecha de cierre del proceso de selección, el cual debe ser suscrito por la persona natural, el representante legal de la persona jurídica o el revisor fiscal, según corresponda.</w:t>
      </w:r>
    </w:p>
    <w:p w14:paraId="70758700" w14:textId="77777777" w:rsidR="002870BC" w:rsidRPr="005F1230" w:rsidRDefault="002870BC">
      <w:pPr>
        <w:pBdr>
          <w:top w:val="nil"/>
          <w:left w:val="nil"/>
          <w:bottom w:val="nil"/>
          <w:right w:val="nil"/>
          <w:between w:val="nil"/>
        </w:pBdr>
        <w:spacing w:after="0" w:line="240" w:lineRule="auto"/>
        <w:ind w:left="0" w:hanging="2"/>
        <w:jc w:val="both"/>
        <w:rPr>
          <w:rFonts w:ascii="Arial" w:hAnsi="Arial" w:cs="Arial"/>
          <w:color w:val="000000"/>
        </w:rPr>
      </w:pPr>
    </w:p>
    <w:p w14:paraId="67C90847" w14:textId="77777777" w:rsidR="002870BC" w:rsidRPr="005F1230" w:rsidRDefault="00B34FB4">
      <w:pPr>
        <w:numPr>
          <w:ilvl w:val="1"/>
          <w:numId w:val="3"/>
        </w:numPr>
        <w:pBdr>
          <w:top w:val="nil"/>
          <w:left w:val="nil"/>
          <w:bottom w:val="nil"/>
          <w:right w:val="nil"/>
          <w:between w:val="nil"/>
        </w:pBdr>
        <w:spacing w:after="0" w:line="240" w:lineRule="auto"/>
        <w:ind w:left="0" w:hanging="2"/>
        <w:contextualSpacing/>
        <w:jc w:val="both"/>
        <w:rPr>
          <w:rFonts w:ascii="Arial" w:hAnsi="Arial" w:cs="Arial"/>
          <w:color w:val="000000"/>
        </w:rPr>
      </w:pPr>
      <w:r w:rsidRPr="005F1230">
        <w:rPr>
          <w:rFonts w:ascii="Arial" w:hAnsi="Arial" w:cs="Arial"/>
          <w:color w:val="000000"/>
        </w:rPr>
        <w:t xml:space="preserve">Certificado expedido por el Ministerio de Trabajo, donde se acredita el número mínimo de personas con discapacidad que pertenecen a la planta de personal del proponente, el cual deberá estar vigente a la fecha de cierre del proceso de selección. </w:t>
      </w:r>
    </w:p>
    <w:p w14:paraId="264F809C" w14:textId="77777777" w:rsidR="002870BC" w:rsidRPr="005F1230" w:rsidRDefault="002870BC">
      <w:pPr>
        <w:spacing w:after="0" w:line="240" w:lineRule="auto"/>
        <w:ind w:left="0" w:hanging="2"/>
        <w:jc w:val="both"/>
        <w:rPr>
          <w:rFonts w:ascii="Arial" w:hAnsi="Arial" w:cs="Arial"/>
        </w:rPr>
      </w:pPr>
    </w:p>
    <w:p w14:paraId="53059AF7" w14:textId="77777777" w:rsidR="002870BC" w:rsidRPr="005F1230" w:rsidRDefault="00B34FB4">
      <w:pPr>
        <w:spacing w:after="0" w:line="240" w:lineRule="auto"/>
        <w:ind w:left="0" w:hanging="2"/>
        <w:jc w:val="both"/>
        <w:rPr>
          <w:rFonts w:ascii="Arial" w:hAnsi="Arial" w:cs="Arial"/>
        </w:rPr>
      </w:pPr>
      <w:r w:rsidRPr="005F1230">
        <w:rPr>
          <w:rFonts w:ascii="Arial" w:hAnsi="Arial" w:cs="Arial"/>
        </w:rPr>
        <w:t xml:space="preserve">Se le asignará 1 PUNTO al proponente que acredite el número mínimo de trabajadores con discapacidad, de conformidad con su planta de personal, como se señala a continuación: </w:t>
      </w:r>
    </w:p>
    <w:p w14:paraId="1916DBB6" w14:textId="77777777" w:rsidR="002870BC" w:rsidRPr="005F1230" w:rsidRDefault="002870BC">
      <w:pPr>
        <w:ind w:left="0" w:hanging="2"/>
        <w:rPr>
          <w:rFonts w:ascii="Arial" w:hAnsi="Arial" w:cs="Arial"/>
        </w:rPr>
      </w:pPr>
    </w:p>
    <w:tbl>
      <w:tblPr>
        <w:tblStyle w:val="af5"/>
        <w:tblW w:w="9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8"/>
        <w:gridCol w:w="4919"/>
      </w:tblGrid>
      <w:tr w:rsidR="002870BC" w:rsidRPr="005F1230" w14:paraId="296A1A4D" w14:textId="77777777">
        <w:tc>
          <w:tcPr>
            <w:tcW w:w="4918" w:type="dxa"/>
          </w:tcPr>
          <w:p w14:paraId="1CF790C3"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Número total de trabajadores de la planta de personal del proponente</w:t>
            </w:r>
          </w:p>
        </w:tc>
        <w:tc>
          <w:tcPr>
            <w:tcW w:w="4919" w:type="dxa"/>
          </w:tcPr>
          <w:p w14:paraId="607952CB"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Número mínimo de trabajadores con discapacidad exigido</w:t>
            </w:r>
          </w:p>
        </w:tc>
      </w:tr>
      <w:tr w:rsidR="002870BC" w:rsidRPr="005F1230" w14:paraId="39AF8687" w14:textId="77777777">
        <w:tc>
          <w:tcPr>
            <w:tcW w:w="4918" w:type="dxa"/>
          </w:tcPr>
          <w:p w14:paraId="667FCCAB"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Entre 1 y 30</w:t>
            </w:r>
          </w:p>
        </w:tc>
        <w:tc>
          <w:tcPr>
            <w:tcW w:w="4919" w:type="dxa"/>
          </w:tcPr>
          <w:p w14:paraId="4FDBAE03"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1</w:t>
            </w:r>
          </w:p>
        </w:tc>
      </w:tr>
      <w:tr w:rsidR="002870BC" w:rsidRPr="005F1230" w14:paraId="455DC3FB" w14:textId="77777777">
        <w:tc>
          <w:tcPr>
            <w:tcW w:w="4918" w:type="dxa"/>
          </w:tcPr>
          <w:p w14:paraId="1DC8AFED"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Entre 31 y 100</w:t>
            </w:r>
          </w:p>
        </w:tc>
        <w:tc>
          <w:tcPr>
            <w:tcW w:w="4919" w:type="dxa"/>
          </w:tcPr>
          <w:p w14:paraId="3711EA7E"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2</w:t>
            </w:r>
          </w:p>
        </w:tc>
      </w:tr>
      <w:tr w:rsidR="002870BC" w:rsidRPr="005F1230" w14:paraId="29E238E7" w14:textId="77777777">
        <w:tc>
          <w:tcPr>
            <w:tcW w:w="4918" w:type="dxa"/>
          </w:tcPr>
          <w:p w14:paraId="393456B7"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Entre 101 y 150</w:t>
            </w:r>
          </w:p>
        </w:tc>
        <w:tc>
          <w:tcPr>
            <w:tcW w:w="4919" w:type="dxa"/>
          </w:tcPr>
          <w:p w14:paraId="27EF7EDA"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3</w:t>
            </w:r>
          </w:p>
        </w:tc>
      </w:tr>
      <w:tr w:rsidR="002870BC" w:rsidRPr="005F1230" w14:paraId="187EE9B6" w14:textId="77777777">
        <w:tc>
          <w:tcPr>
            <w:tcW w:w="4918" w:type="dxa"/>
          </w:tcPr>
          <w:p w14:paraId="66ADC93C"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Entre 151 y 200</w:t>
            </w:r>
          </w:p>
        </w:tc>
        <w:tc>
          <w:tcPr>
            <w:tcW w:w="4919" w:type="dxa"/>
          </w:tcPr>
          <w:p w14:paraId="340E0267"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4</w:t>
            </w:r>
          </w:p>
        </w:tc>
      </w:tr>
      <w:tr w:rsidR="002870BC" w:rsidRPr="005F1230" w14:paraId="6DF306BE" w14:textId="77777777">
        <w:tc>
          <w:tcPr>
            <w:tcW w:w="4918" w:type="dxa"/>
          </w:tcPr>
          <w:p w14:paraId="57D898BF"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Más de 200</w:t>
            </w:r>
          </w:p>
        </w:tc>
        <w:tc>
          <w:tcPr>
            <w:tcW w:w="4919" w:type="dxa"/>
          </w:tcPr>
          <w:p w14:paraId="2B68C8FB" w14:textId="77777777" w:rsidR="002870BC" w:rsidRPr="005F1230" w:rsidRDefault="00B34FB4">
            <w:pPr>
              <w:spacing w:after="0" w:line="240" w:lineRule="auto"/>
              <w:ind w:left="0" w:hanging="2"/>
              <w:jc w:val="center"/>
              <w:rPr>
                <w:rFonts w:ascii="Arial" w:hAnsi="Arial" w:cs="Arial"/>
              </w:rPr>
            </w:pPr>
            <w:r w:rsidRPr="005F1230">
              <w:rPr>
                <w:rFonts w:ascii="Arial" w:hAnsi="Arial" w:cs="Arial"/>
              </w:rPr>
              <w:t>5</w:t>
            </w:r>
          </w:p>
        </w:tc>
      </w:tr>
    </w:tbl>
    <w:p w14:paraId="1F56A4C1" w14:textId="77777777" w:rsidR="002870BC" w:rsidRPr="005F1230" w:rsidRDefault="002870BC">
      <w:pPr>
        <w:ind w:left="0" w:hanging="2"/>
        <w:rPr>
          <w:rFonts w:ascii="Arial" w:hAnsi="Arial" w:cs="Arial"/>
        </w:rPr>
      </w:pPr>
    </w:p>
    <w:p w14:paraId="59FB5229" w14:textId="77777777" w:rsidR="002870BC" w:rsidRPr="005F1230" w:rsidRDefault="00B34FB4">
      <w:pPr>
        <w:ind w:left="0" w:hanging="2"/>
        <w:jc w:val="both"/>
        <w:rPr>
          <w:rFonts w:ascii="Arial" w:hAnsi="Arial" w:cs="Arial"/>
        </w:rPr>
      </w:pPr>
      <w:r w:rsidRPr="005F1230">
        <w:rPr>
          <w:rFonts w:ascii="Arial" w:hAnsi="Arial" w:cs="Arial"/>
        </w:rPr>
        <w:t>Si la oferta es presentada por un consorcio, unión temporal o promesa de sociedad futura, para obtener el puntaje adicional de vinculación de personal con discapacidad, se tendrá en cuenta la planta de personal del integrante del proponente plural que aporte como mínimo el cuarenta por ciento (40%) de la experiencia en salarios mínimos legales vigentes (SMLMV) requerida para la respectiva contratación, quien será el que debe acreditar que dentro de la planta de personal  tiene vinculados trabajadores con discapacidad</w:t>
      </w:r>
    </w:p>
    <w:p w14:paraId="198BC4C4" w14:textId="72980612" w:rsidR="002870BC" w:rsidRPr="005F1230" w:rsidRDefault="00B34FB4">
      <w:pPr>
        <w:keepNext/>
        <w:ind w:left="0" w:right="113" w:hanging="2"/>
        <w:jc w:val="both"/>
        <w:rPr>
          <w:rFonts w:ascii="Arial" w:hAnsi="Arial" w:cs="Arial"/>
        </w:rPr>
      </w:pPr>
      <w:r w:rsidRPr="005F1230">
        <w:rPr>
          <w:rFonts w:ascii="Arial" w:hAnsi="Arial" w:cs="Arial"/>
          <w:b/>
        </w:rPr>
        <w:t>5.4 APOYO A LA INDUSTRIA NACIONAL (10 PUNTOS)</w:t>
      </w:r>
      <w:r w:rsidR="00EE2BF5">
        <w:rPr>
          <w:rFonts w:ascii="Arial" w:hAnsi="Arial" w:cs="Arial"/>
          <w:b/>
        </w:rPr>
        <w:t xml:space="preserve"> FORMATO 9</w:t>
      </w:r>
    </w:p>
    <w:tbl>
      <w:tblPr>
        <w:tblStyle w:val="af6"/>
        <w:tblW w:w="9525" w:type="dxa"/>
        <w:jc w:val="center"/>
        <w:tblInd w:w="0" w:type="dxa"/>
        <w:tblLayout w:type="fixed"/>
        <w:tblLook w:val="0000" w:firstRow="0" w:lastRow="0" w:firstColumn="0" w:lastColumn="0" w:noHBand="0" w:noVBand="0"/>
      </w:tblPr>
      <w:tblGrid>
        <w:gridCol w:w="6549"/>
        <w:gridCol w:w="1134"/>
        <w:gridCol w:w="1842"/>
      </w:tblGrid>
      <w:tr w:rsidR="002870BC" w:rsidRPr="005F1230" w14:paraId="6F6A3D9F" w14:textId="77777777">
        <w:trPr>
          <w:jc w:val="center"/>
        </w:trPr>
        <w:tc>
          <w:tcPr>
            <w:tcW w:w="6549"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vAlign w:val="center"/>
          </w:tcPr>
          <w:p w14:paraId="22084CD3" w14:textId="77777777" w:rsidR="002870BC" w:rsidRPr="005F1230" w:rsidRDefault="00B34FB4">
            <w:pPr>
              <w:ind w:left="0" w:right="57" w:hanging="2"/>
              <w:jc w:val="center"/>
              <w:rPr>
                <w:rFonts w:ascii="Arial" w:hAnsi="Arial" w:cs="Arial"/>
              </w:rPr>
            </w:pPr>
            <w:r w:rsidRPr="005F1230">
              <w:rPr>
                <w:rFonts w:ascii="Arial" w:hAnsi="Arial" w:cs="Arial"/>
                <w:b/>
              </w:rPr>
              <w:t>CONDICIÓN (Marque una sola casilla, según corresponda)</w:t>
            </w:r>
          </w:p>
        </w:tc>
        <w:tc>
          <w:tcPr>
            <w:tcW w:w="1134" w:type="dxa"/>
            <w:tcBorders>
              <w:top w:val="single" w:sz="8" w:space="0" w:color="000000"/>
              <w:left w:val="nil"/>
              <w:bottom w:val="single" w:sz="8" w:space="0" w:color="000000"/>
              <w:right w:val="single" w:sz="8" w:space="0" w:color="000000"/>
            </w:tcBorders>
            <w:tcMar>
              <w:top w:w="28" w:type="dxa"/>
              <w:left w:w="0" w:type="dxa"/>
              <w:bottom w:w="28" w:type="dxa"/>
              <w:right w:w="28" w:type="dxa"/>
            </w:tcMar>
            <w:vAlign w:val="center"/>
          </w:tcPr>
          <w:p w14:paraId="33780847" w14:textId="77777777" w:rsidR="002870BC" w:rsidRPr="005F1230" w:rsidRDefault="00B34FB4">
            <w:pPr>
              <w:ind w:left="0" w:right="57" w:hanging="2"/>
              <w:jc w:val="center"/>
              <w:rPr>
                <w:rFonts w:ascii="Arial" w:hAnsi="Arial" w:cs="Arial"/>
              </w:rPr>
            </w:pPr>
            <w:r w:rsidRPr="005F1230">
              <w:rPr>
                <w:rFonts w:ascii="Arial" w:hAnsi="Arial" w:cs="Arial"/>
                <w:b/>
              </w:rPr>
              <w:t>PUNTAJE</w:t>
            </w:r>
          </w:p>
        </w:tc>
        <w:tc>
          <w:tcPr>
            <w:tcW w:w="1842" w:type="dxa"/>
            <w:tcBorders>
              <w:top w:val="single" w:sz="8" w:space="0" w:color="000000"/>
              <w:left w:val="nil"/>
              <w:bottom w:val="single" w:sz="8" w:space="0" w:color="000000"/>
              <w:right w:val="single" w:sz="8" w:space="0" w:color="000000"/>
            </w:tcBorders>
          </w:tcPr>
          <w:p w14:paraId="1EE26C87" w14:textId="77777777" w:rsidR="002870BC" w:rsidRPr="005F1230" w:rsidRDefault="00B34FB4">
            <w:pPr>
              <w:ind w:left="0" w:right="57" w:hanging="2"/>
              <w:jc w:val="center"/>
              <w:rPr>
                <w:rFonts w:ascii="Arial" w:hAnsi="Arial" w:cs="Arial"/>
              </w:rPr>
            </w:pPr>
            <w:r w:rsidRPr="005F1230">
              <w:rPr>
                <w:rFonts w:ascii="Arial" w:hAnsi="Arial" w:cs="Arial"/>
                <w:b/>
              </w:rPr>
              <w:t>CASILLA A MARCAR</w:t>
            </w:r>
          </w:p>
        </w:tc>
      </w:tr>
      <w:tr w:rsidR="002870BC" w:rsidRPr="005F1230" w14:paraId="60B97943" w14:textId="77777777">
        <w:trPr>
          <w:jc w:val="center"/>
        </w:trPr>
        <w:tc>
          <w:tcPr>
            <w:tcW w:w="6549" w:type="dxa"/>
            <w:tcBorders>
              <w:top w:val="nil"/>
              <w:left w:val="single" w:sz="8" w:space="0" w:color="000000"/>
              <w:bottom w:val="single" w:sz="8" w:space="0" w:color="000000"/>
              <w:right w:val="single" w:sz="8" w:space="0" w:color="000000"/>
            </w:tcBorders>
            <w:tcMar>
              <w:top w:w="0" w:type="dxa"/>
              <w:left w:w="28" w:type="dxa"/>
              <w:bottom w:w="28" w:type="dxa"/>
              <w:right w:w="28" w:type="dxa"/>
            </w:tcMar>
          </w:tcPr>
          <w:p w14:paraId="59CB0102" w14:textId="77777777" w:rsidR="002870BC" w:rsidRPr="005F1230" w:rsidRDefault="00B34FB4">
            <w:pPr>
              <w:ind w:left="0" w:right="57" w:hanging="2"/>
              <w:jc w:val="both"/>
              <w:rPr>
                <w:rFonts w:ascii="Arial" w:hAnsi="Arial" w:cs="Arial"/>
              </w:rPr>
            </w:pPr>
            <w:r w:rsidRPr="005F1230">
              <w:rPr>
                <w:rFonts w:ascii="Arial" w:hAnsi="Arial" w:cs="Arial"/>
              </w:rPr>
              <w:t>Se dará tratamiento de bienes y servicios nacionales a los bienes y servicios nacionales prestados y entregados por personas naturales colombianas o residentes en Colombia o por personas jurídicas constituidas en Colombia de conformidad con la legislación vigente o (ii) los servicios y bienes de otros Estados con los cuales exista un Acuerdo Comercial aplicable al Proceso de Contratación o (iii) a los bienes y servicios respecto de los cuales exista trato nacional por reciprocidad o (iv) a los  servicios y bienes de la Comunidad Andina de Naciones –CAN–.</w:t>
            </w:r>
          </w:p>
        </w:tc>
        <w:tc>
          <w:tcPr>
            <w:tcW w:w="1134" w:type="dxa"/>
            <w:tcBorders>
              <w:top w:val="nil"/>
              <w:left w:val="nil"/>
              <w:bottom w:val="single" w:sz="8" w:space="0" w:color="000000"/>
              <w:right w:val="single" w:sz="8" w:space="0" w:color="000000"/>
            </w:tcBorders>
            <w:tcMar>
              <w:top w:w="0" w:type="dxa"/>
              <w:left w:w="0" w:type="dxa"/>
              <w:bottom w:w="28" w:type="dxa"/>
              <w:right w:w="28" w:type="dxa"/>
            </w:tcMar>
          </w:tcPr>
          <w:p w14:paraId="5BF29A7E" w14:textId="77777777" w:rsidR="002870BC" w:rsidRPr="005F1230" w:rsidRDefault="00B34FB4">
            <w:pPr>
              <w:ind w:left="0" w:right="57" w:hanging="2"/>
              <w:jc w:val="both"/>
              <w:rPr>
                <w:rFonts w:ascii="Arial" w:hAnsi="Arial" w:cs="Arial"/>
              </w:rPr>
            </w:pPr>
            <w:r w:rsidRPr="005F1230">
              <w:rPr>
                <w:rFonts w:ascii="Arial" w:hAnsi="Arial" w:cs="Arial"/>
              </w:rPr>
              <w:t>10 puntos</w:t>
            </w:r>
          </w:p>
        </w:tc>
        <w:tc>
          <w:tcPr>
            <w:tcW w:w="1842" w:type="dxa"/>
            <w:tcBorders>
              <w:top w:val="nil"/>
              <w:left w:val="nil"/>
              <w:bottom w:val="single" w:sz="8" w:space="0" w:color="000000"/>
              <w:right w:val="single" w:sz="8" w:space="0" w:color="000000"/>
            </w:tcBorders>
          </w:tcPr>
          <w:p w14:paraId="051DBBC7" w14:textId="77777777" w:rsidR="002870BC" w:rsidRPr="005F1230" w:rsidRDefault="002870BC">
            <w:pPr>
              <w:ind w:left="0" w:right="57" w:hanging="2"/>
              <w:jc w:val="both"/>
              <w:rPr>
                <w:rFonts w:ascii="Arial" w:hAnsi="Arial" w:cs="Arial"/>
              </w:rPr>
            </w:pPr>
          </w:p>
        </w:tc>
      </w:tr>
      <w:tr w:rsidR="002870BC" w:rsidRPr="005F1230" w14:paraId="368A60AC" w14:textId="77777777">
        <w:trPr>
          <w:jc w:val="center"/>
        </w:trPr>
        <w:tc>
          <w:tcPr>
            <w:tcW w:w="6549" w:type="dxa"/>
            <w:tcBorders>
              <w:top w:val="nil"/>
              <w:left w:val="single" w:sz="8" w:space="0" w:color="000000"/>
              <w:bottom w:val="single" w:sz="8" w:space="0" w:color="000000"/>
              <w:right w:val="single" w:sz="8" w:space="0" w:color="000000"/>
            </w:tcBorders>
            <w:tcMar>
              <w:top w:w="0" w:type="dxa"/>
              <w:left w:w="28" w:type="dxa"/>
              <w:bottom w:w="28" w:type="dxa"/>
              <w:right w:w="28" w:type="dxa"/>
            </w:tcMar>
          </w:tcPr>
          <w:p w14:paraId="466DF37B" w14:textId="77777777" w:rsidR="002870BC" w:rsidRPr="005F1230" w:rsidRDefault="00B34FB4">
            <w:pPr>
              <w:ind w:left="0" w:right="57" w:hanging="2"/>
              <w:jc w:val="both"/>
              <w:rPr>
                <w:rFonts w:ascii="Arial" w:hAnsi="Arial" w:cs="Arial"/>
              </w:rPr>
            </w:pPr>
            <w:r w:rsidRPr="005F1230">
              <w:rPr>
                <w:rFonts w:ascii="Arial" w:hAnsi="Arial" w:cs="Arial"/>
              </w:rPr>
              <w:lastRenderedPageBreak/>
              <w:t>Promoción de la incorporación de componente nacional en bienes y servicios extranjeros mediante la incorporación de componente colombiano en bienes extranjeros. La incorporación de servicios es realizada mediante la vinculación de personas naturales o jurídicas que presten servicios profesionales, técnicos u operativos.</w:t>
            </w:r>
          </w:p>
        </w:tc>
        <w:tc>
          <w:tcPr>
            <w:tcW w:w="1134" w:type="dxa"/>
            <w:tcBorders>
              <w:top w:val="nil"/>
              <w:left w:val="nil"/>
              <w:bottom w:val="single" w:sz="8" w:space="0" w:color="000000"/>
              <w:right w:val="single" w:sz="8" w:space="0" w:color="000000"/>
            </w:tcBorders>
            <w:tcMar>
              <w:top w:w="0" w:type="dxa"/>
              <w:left w:w="0" w:type="dxa"/>
              <w:bottom w:w="28" w:type="dxa"/>
              <w:right w:w="28" w:type="dxa"/>
            </w:tcMar>
          </w:tcPr>
          <w:p w14:paraId="03227DFE" w14:textId="77777777" w:rsidR="002870BC" w:rsidRPr="005F1230" w:rsidRDefault="00B34FB4">
            <w:pPr>
              <w:ind w:left="0" w:right="57" w:hanging="2"/>
              <w:jc w:val="both"/>
              <w:rPr>
                <w:rFonts w:ascii="Arial" w:hAnsi="Arial" w:cs="Arial"/>
              </w:rPr>
            </w:pPr>
            <w:r w:rsidRPr="005F1230">
              <w:rPr>
                <w:rFonts w:ascii="Arial" w:hAnsi="Arial" w:cs="Arial"/>
              </w:rPr>
              <w:t>5 puntos</w:t>
            </w:r>
          </w:p>
        </w:tc>
        <w:tc>
          <w:tcPr>
            <w:tcW w:w="1842" w:type="dxa"/>
            <w:tcBorders>
              <w:top w:val="nil"/>
              <w:left w:val="nil"/>
              <w:bottom w:val="single" w:sz="8" w:space="0" w:color="000000"/>
              <w:right w:val="single" w:sz="8" w:space="0" w:color="000000"/>
            </w:tcBorders>
          </w:tcPr>
          <w:p w14:paraId="5D48379D" w14:textId="77777777" w:rsidR="002870BC" w:rsidRPr="005F1230" w:rsidRDefault="002870BC">
            <w:pPr>
              <w:ind w:left="0" w:right="57" w:hanging="2"/>
              <w:jc w:val="both"/>
              <w:rPr>
                <w:rFonts w:ascii="Arial" w:hAnsi="Arial" w:cs="Arial"/>
              </w:rPr>
            </w:pPr>
          </w:p>
        </w:tc>
      </w:tr>
      <w:tr w:rsidR="002870BC" w:rsidRPr="005F1230" w14:paraId="5AFA7670" w14:textId="77777777">
        <w:trPr>
          <w:jc w:val="center"/>
        </w:trPr>
        <w:tc>
          <w:tcPr>
            <w:tcW w:w="6549" w:type="dxa"/>
            <w:tcBorders>
              <w:top w:val="nil"/>
              <w:left w:val="single" w:sz="8" w:space="0" w:color="000000"/>
              <w:bottom w:val="single" w:sz="8" w:space="0" w:color="000000"/>
              <w:right w:val="single" w:sz="8" w:space="0" w:color="000000"/>
            </w:tcBorders>
            <w:tcMar>
              <w:top w:w="0" w:type="dxa"/>
              <w:left w:w="28" w:type="dxa"/>
              <w:bottom w:w="28" w:type="dxa"/>
              <w:right w:w="28" w:type="dxa"/>
            </w:tcMar>
          </w:tcPr>
          <w:p w14:paraId="75AB80C5" w14:textId="77777777" w:rsidR="002870BC" w:rsidRPr="005F1230" w:rsidRDefault="00B34FB4">
            <w:pPr>
              <w:ind w:left="0" w:right="57" w:hanging="2"/>
              <w:jc w:val="both"/>
              <w:rPr>
                <w:rFonts w:ascii="Arial" w:hAnsi="Arial" w:cs="Arial"/>
              </w:rPr>
            </w:pPr>
            <w:r w:rsidRPr="005F1230">
              <w:rPr>
                <w:rFonts w:ascii="Arial" w:hAnsi="Arial" w:cs="Arial"/>
              </w:rPr>
              <w:t xml:space="preserve">Bienes y servicios extranjeros que NO realicen la vinculación de personas naturales o jurídicas que presten servicios profesionales, técnicos u operativos, o incorporación de bienes de origen nacional </w:t>
            </w:r>
          </w:p>
        </w:tc>
        <w:tc>
          <w:tcPr>
            <w:tcW w:w="1134" w:type="dxa"/>
            <w:tcBorders>
              <w:top w:val="nil"/>
              <w:left w:val="nil"/>
              <w:bottom w:val="single" w:sz="8" w:space="0" w:color="000000"/>
              <w:right w:val="single" w:sz="8" w:space="0" w:color="000000"/>
            </w:tcBorders>
            <w:tcMar>
              <w:top w:w="0" w:type="dxa"/>
              <w:left w:w="0" w:type="dxa"/>
              <w:bottom w:w="28" w:type="dxa"/>
              <w:right w:w="28" w:type="dxa"/>
            </w:tcMar>
          </w:tcPr>
          <w:p w14:paraId="4F78010C" w14:textId="77777777" w:rsidR="002870BC" w:rsidRPr="005F1230" w:rsidRDefault="00B34FB4">
            <w:pPr>
              <w:ind w:left="0" w:right="57" w:hanging="2"/>
              <w:jc w:val="both"/>
              <w:rPr>
                <w:rFonts w:ascii="Arial" w:hAnsi="Arial" w:cs="Arial"/>
              </w:rPr>
            </w:pPr>
            <w:r w:rsidRPr="005F1230">
              <w:rPr>
                <w:rFonts w:ascii="Arial" w:hAnsi="Arial" w:cs="Arial"/>
              </w:rPr>
              <w:t>0 puntos</w:t>
            </w:r>
          </w:p>
        </w:tc>
        <w:tc>
          <w:tcPr>
            <w:tcW w:w="1842" w:type="dxa"/>
            <w:tcBorders>
              <w:top w:val="nil"/>
              <w:left w:val="nil"/>
              <w:bottom w:val="single" w:sz="8" w:space="0" w:color="000000"/>
              <w:right w:val="single" w:sz="8" w:space="0" w:color="000000"/>
            </w:tcBorders>
          </w:tcPr>
          <w:p w14:paraId="49CD1063" w14:textId="77777777" w:rsidR="002870BC" w:rsidRPr="005F1230" w:rsidRDefault="002870BC">
            <w:pPr>
              <w:ind w:left="0" w:right="57" w:hanging="2"/>
              <w:jc w:val="both"/>
              <w:rPr>
                <w:rFonts w:ascii="Arial" w:hAnsi="Arial" w:cs="Arial"/>
              </w:rPr>
            </w:pPr>
          </w:p>
        </w:tc>
      </w:tr>
    </w:tbl>
    <w:p w14:paraId="559E83AC" w14:textId="77777777" w:rsidR="002870BC" w:rsidRPr="005F1230" w:rsidRDefault="002870BC">
      <w:pPr>
        <w:widowControl w:val="0"/>
        <w:ind w:left="0" w:hanging="2"/>
        <w:jc w:val="both"/>
        <w:rPr>
          <w:rFonts w:ascii="Arial" w:hAnsi="Arial" w:cs="Arial"/>
        </w:rPr>
      </w:pPr>
    </w:p>
    <w:p w14:paraId="3D2E4749" w14:textId="77777777" w:rsidR="002870BC" w:rsidRPr="005F1230" w:rsidRDefault="00B34FB4">
      <w:pPr>
        <w:widowControl w:val="0"/>
        <w:ind w:left="0" w:hanging="2"/>
        <w:jc w:val="both"/>
        <w:rPr>
          <w:rFonts w:ascii="Arial" w:hAnsi="Arial" w:cs="Arial"/>
        </w:rPr>
      </w:pPr>
      <w:r w:rsidRPr="005F1230">
        <w:rPr>
          <w:rFonts w:ascii="Arial" w:hAnsi="Arial" w:cs="Arial"/>
        </w:rPr>
        <w:t>En el caso de Consorcios o Uniones Temporales conformados por integrantes nacionales y extranjeros, el puntaje se asignará en proporción al porcentaje de participación de cada integrante, según sea su condición de nacional o extranjero.</w:t>
      </w:r>
    </w:p>
    <w:p w14:paraId="33718147" w14:textId="77777777" w:rsidR="002870BC" w:rsidRPr="005F1230" w:rsidRDefault="00B34FB4">
      <w:pPr>
        <w:widowControl w:val="0"/>
        <w:ind w:left="0" w:right="57" w:hanging="2"/>
        <w:jc w:val="both"/>
        <w:rPr>
          <w:rFonts w:ascii="Arial" w:hAnsi="Arial" w:cs="Arial"/>
        </w:rPr>
      </w:pPr>
      <w:r w:rsidRPr="005F1230">
        <w:rPr>
          <w:rFonts w:ascii="Arial" w:hAnsi="Arial" w:cs="Arial"/>
        </w:rPr>
        <w:t>Se asignará 10 puntos al proponente que indicando en la casilla correspondiente el origen de los bienes y servicios nacionales, de acuerdo a las condiciones establecidas en el artículo 11 del Decreto 679 de 1994 (modificado por el artículo 51 del Decreto 19 de 2012), se entiende por servicios de origen nacional “aquellos prestados por empresas constituidas de acuerdo con la legislación nacional, por personas naturales colombianas o por residentes en Colombia”.</w:t>
      </w:r>
    </w:p>
    <w:p w14:paraId="24795EC1" w14:textId="77777777" w:rsidR="002870BC" w:rsidRPr="005F1230" w:rsidRDefault="00B34FB4">
      <w:pPr>
        <w:widowControl w:val="0"/>
        <w:ind w:left="0" w:right="57" w:hanging="2"/>
        <w:jc w:val="both"/>
        <w:rPr>
          <w:rFonts w:ascii="Arial" w:hAnsi="Arial" w:cs="Arial"/>
        </w:rPr>
      </w:pPr>
      <w:r w:rsidRPr="005F1230">
        <w:rPr>
          <w:rFonts w:ascii="Arial" w:hAnsi="Arial" w:cs="Arial"/>
        </w:rPr>
        <w:t>De acuerdo con el parágrafo del Artículo 1 de la Ley 816 de 2003: “Se otorgará tratamiento de bienes y servicios nacionales a aquellos bienes y servicios originarios de los países con los que Colombia ha negociado trato nacional en materia de compras estatales y de aquellos países en los cuales a las ofertas de bienes y servicios colombianos se les conceda el mismo tratamiento otorgado a sus bienes y servicios nacionales. Este último caso se demostrará con informe de la respectiva Misión Diplomática Colombiana, que se acompañará a la documentación que se presente”.</w:t>
      </w:r>
    </w:p>
    <w:p w14:paraId="5F34E369" w14:textId="77777777" w:rsidR="002870BC" w:rsidRPr="005F1230" w:rsidRDefault="00B34FB4">
      <w:pPr>
        <w:widowControl w:val="0"/>
        <w:ind w:left="0" w:right="57" w:hanging="2"/>
        <w:jc w:val="both"/>
        <w:rPr>
          <w:rFonts w:ascii="Arial" w:hAnsi="Arial" w:cs="Arial"/>
        </w:rPr>
      </w:pPr>
      <w:r w:rsidRPr="005F1230">
        <w:rPr>
          <w:rFonts w:ascii="Arial" w:hAnsi="Arial" w:cs="Arial"/>
        </w:rPr>
        <w:t>Conforme a lo anterior, en caso de ofrecer “SERVICIOS EXTRANJEROS” CON TRATAMIENTO DE NACIONALES” se debe indicar el trato nacional existente en materia de compras estatales o adjuntar el informe de la misión diplomática según corresponda.</w:t>
      </w:r>
    </w:p>
    <w:p w14:paraId="0B05100F" w14:textId="77777777" w:rsidR="002870BC" w:rsidRPr="005F1230" w:rsidRDefault="00B34FB4">
      <w:pPr>
        <w:ind w:left="0" w:hanging="2"/>
        <w:jc w:val="both"/>
        <w:rPr>
          <w:rFonts w:ascii="Arial" w:hAnsi="Arial" w:cs="Arial"/>
        </w:rPr>
      </w:pPr>
      <w:r w:rsidRPr="005F1230">
        <w:rPr>
          <w:rFonts w:ascii="Arial" w:hAnsi="Arial" w:cs="Arial"/>
        </w:rPr>
        <w:t>Se asignará un total de 5 puntos al proponente que indique en la casilla correspondiente que sus bienes y servicios son de origen EXTRANJERO y que no tengan tratamiento de nacionales, pero en los que se incorpore componente colombiano de servicios profesionales, técnicos u operativos.</w:t>
      </w:r>
    </w:p>
    <w:p w14:paraId="5C45CBEA" w14:textId="286F7C5E" w:rsidR="002870BC" w:rsidRDefault="00B34FB4">
      <w:pPr>
        <w:ind w:left="0" w:hanging="2"/>
        <w:jc w:val="both"/>
        <w:rPr>
          <w:rFonts w:ascii="Arial" w:hAnsi="Arial" w:cs="Arial"/>
        </w:rPr>
      </w:pPr>
      <w:r w:rsidRPr="005F1230">
        <w:rPr>
          <w:rFonts w:ascii="Arial" w:hAnsi="Arial" w:cs="Arial"/>
        </w:rPr>
        <w:t xml:space="preserve">No se asignará puntaje a quien no indique en la casilla correspondiente el origen de los bienes y servicios a ofertar y a los “SERVICIOS EXTRANJEROS” que no tengan tratamiento de nacionales, y </w:t>
      </w:r>
      <w:r w:rsidRPr="005F1230">
        <w:rPr>
          <w:rFonts w:ascii="Arial" w:hAnsi="Arial" w:cs="Arial"/>
        </w:rPr>
        <w:lastRenderedPageBreak/>
        <w:t>respecto de los que no se incorpora componente colombiano de servicios profesionales, técnicos u operativos, o incorporación de bienes de origen nacional.</w:t>
      </w:r>
    </w:p>
    <w:p w14:paraId="7CACC03F" w14:textId="77777777" w:rsidR="002870BC" w:rsidRPr="005F1230" w:rsidRDefault="00B34FB4">
      <w:pPr>
        <w:ind w:left="0" w:hanging="2"/>
        <w:jc w:val="center"/>
        <w:rPr>
          <w:rFonts w:ascii="Arial" w:hAnsi="Arial" w:cs="Arial"/>
        </w:rPr>
      </w:pPr>
      <w:r w:rsidRPr="005F1230">
        <w:rPr>
          <w:rFonts w:ascii="Arial" w:hAnsi="Arial" w:cs="Arial"/>
          <w:b/>
        </w:rPr>
        <w:t>CAPÍTULO 6</w:t>
      </w:r>
    </w:p>
    <w:p w14:paraId="0A5834D7" w14:textId="77777777" w:rsidR="002870BC" w:rsidRPr="005F1230" w:rsidRDefault="00B34FB4">
      <w:pPr>
        <w:ind w:left="0" w:hanging="2"/>
        <w:jc w:val="center"/>
        <w:rPr>
          <w:rFonts w:ascii="Arial" w:hAnsi="Arial" w:cs="Arial"/>
        </w:rPr>
      </w:pPr>
      <w:r w:rsidRPr="005F1230">
        <w:rPr>
          <w:rFonts w:ascii="Arial" w:hAnsi="Arial" w:cs="Arial"/>
          <w:b/>
        </w:rPr>
        <w:t>CONDICIONES DEL CONTRATO</w:t>
      </w:r>
    </w:p>
    <w:p w14:paraId="74EFCAA2" w14:textId="77777777" w:rsidR="002870BC" w:rsidRPr="005F1230" w:rsidRDefault="00B34FB4">
      <w:pPr>
        <w:ind w:left="0" w:hanging="2"/>
        <w:rPr>
          <w:rFonts w:ascii="Arial" w:hAnsi="Arial" w:cs="Arial"/>
        </w:rPr>
      </w:pPr>
      <w:r w:rsidRPr="005F1230">
        <w:rPr>
          <w:rFonts w:ascii="Arial" w:hAnsi="Arial" w:cs="Arial"/>
          <w:b/>
        </w:rPr>
        <w:t xml:space="preserve">6.1. TIPOLOGÍA DE CONTRATO </w:t>
      </w:r>
    </w:p>
    <w:p w14:paraId="2E3DA156" w14:textId="77777777" w:rsidR="002870BC" w:rsidRPr="005F1230" w:rsidRDefault="00B34FB4">
      <w:pPr>
        <w:ind w:left="0" w:hanging="2"/>
        <w:rPr>
          <w:rFonts w:ascii="Arial" w:hAnsi="Arial" w:cs="Arial"/>
        </w:rPr>
      </w:pPr>
      <w:r w:rsidRPr="005F1230">
        <w:rPr>
          <w:rFonts w:ascii="Arial" w:hAnsi="Arial" w:cs="Arial"/>
        </w:rPr>
        <w:t>La relación jurídica que se creará es un Contrato de OBRA.</w:t>
      </w:r>
    </w:p>
    <w:p w14:paraId="0D633D15" w14:textId="77777777" w:rsidR="002870BC" w:rsidRPr="005F1230" w:rsidRDefault="00B34FB4">
      <w:pPr>
        <w:ind w:left="0" w:hanging="2"/>
        <w:rPr>
          <w:rFonts w:ascii="Arial" w:hAnsi="Arial" w:cs="Arial"/>
        </w:rPr>
      </w:pPr>
      <w:r w:rsidRPr="005F1230">
        <w:rPr>
          <w:rFonts w:ascii="Arial" w:hAnsi="Arial" w:cs="Arial"/>
          <w:b/>
        </w:rPr>
        <w:t>6.2 VALOR DEL CONTRATO</w:t>
      </w:r>
    </w:p>
    <w:p w14:paraId="332B0421" w14:textId="7BFA8C26" w:rsidR="002870BC" w:rsidRPr="005F1230" w:rsidRDefault="00B34FB4">
      <w:pPr>
        <w:ind w:left="0" w:hanging="2"/>
        <w:jc w:val="both"/>
        <w:rPr>
          <w:rFonts w:ascii="Arial" w:hAnsi="Arial" w:cs="Arial"/>
        </w:rPr>
      </w:pPr>
      <w:r w:rsidRPr="005F1230">
        <w:rPr>
          <w:rFonts w:ascii="Arial" w:hAnsi="Arial" w:cs="Arial"/>
        </w:rPr>
        <w:t xml:space="preserve">El valor del contrato será hasta por la suma del presupuesto oficial para esta contratación incluido el Impuesto al Valor Agregado (I.V.A.), cuando a ello hubiere lugar y demás impuestos, tasas, estampillas, contribuciones de carácter nacional y/o municipales legales, costos directos e indirectos corresponde a la suma de </w:t>
      </w:r>
      <w:r w:rsidR="00BC1078">
        <w:rPr>
          <w:rFonts w:ascii="Arial" w:hAnsi="Arial" w:cs="Arial"/>
        </w:rPr>
        <w:t>MIL CIENTO VEINTICINCO MILLONES DE PESOS (1.125.000)</w:t>
      </w:r>
      <w:r w:rsidRPr="00BC1078">
        <w:rPr>
          <w:rFonts w:ascii="Arial" w:hAnsi="Arial" w:cs="Arial"/>
        </w:rPr>
        <w:t xml:space="preserve"> M/CTE.”. </w:t>
      </w:r>
    </w:p>
    <w:p w14:paraId="144A33FE" w14:textId="523619D1" w:rsidR="002870BC" w:rsidRPr="005F1230" w:rsidRDefault="00B34FB4">
      <w:pPr>
        <w:ind w:left="0" w:hanging="2"/>
        <w:rPr>
          <w:rFonts w:ascii="Arial" w:hAnsi="Arial" w:cs="Arial"/>
          <w:b/>
        </w:rPr>
      </w:pPr>
      <w:r w:rsidRPr="005F1230">
        <w:rPr>
          <w:rFonts w:ascii="Arial" w:hAnsi="Arial" w:cs="Arial"/>
          <w:b/>
        </w:rPr>
        <w:t xml:space="preserve">6.3 FORMA DE PAGO </w:t>
      </w:r>
    </w:p>
    <w:p w14:paraId="7E70BAF9" w14:textId="643F8C2D" w:rsidR="009A3F21" w:rsidRDefault="0001547A" w:rsidP="009A3F21">
      <w:pPr>
        <w:ind w:leftChars="0" w:left="0" w:firstLineChars="0" w:firstLine="0"/>
        <w:jc w:val="both"/>
        <w:rPr>
          <w:rFonts w:ascii="Arial" w:hAnsi="Arial" w:cs="Arial"/>
          <w:color w:val="FF0000"/>
        </w:rPr>
      </w:pPr>
      <w:r w:rsidRPr="005F1230">
        <w:rPr>
          <w:rFonts w:ascii="Arial" w:hAnsi="Arial" w:cs="Arial"/>
          <w:b/>
          <w:bCs/>
        </w:rPr>
        <w:t>COMPONENTE 1 – ESTUDIOS Y DISEÑOS:</w:t>
      </w:r>
      <w:r w:rsidR="00D21364" w:rsidRPr="005F1230">
        <w:rPr>
          <w:rFonts w:ascii="Arial" w:hAnsi="Arial" w:cs="Arial"/>
        </w:rPr>
        <w:t xml:space="preserve">  </w:t>
      </w:r>
      <w:r w:rsidR="009A644C" w:rsidRPr="005F1230">
        <w:rPr>
          <w:rFonts w:ascii="Arial" w:hAnsi="Arial" w:cs="Arial"/>
        </w:rPr>
        <w:t>Un único pago,</w:t>
      </w:r>
      <w:r w:rsidR="009E2BCE" w:rsidRPr="005F1230">
        <w:rPr>
          <w:rFonts w:ascii="Arial" w:hAnsi="Arial" w:cs="Arial"/>
        </w:rPr>
        <w:t xml:space="preserve"> correspondiente a</w:t>
      </w:r>
      <w:r w:rsidR="00F438B1" w:rsidRPr="005F1230">
        <w:rPr>
          <w:rFonts w:ascii="Arial" w:hAnsi="Arial" w:cs="Arial"/>
        </w:rPr>
        <w:t xml:space="preserve"> la suma </w:t>
      </w:r>
      <w:r w:rsidR="009A3F21" w:rsidRPr="005F1230">
        <w:rPr>
          <w:rFonts w:ascii="Arial" w:hAnsi="Arial" w:cs="Arial"/>
        </w:rPr>
        <w:t>de OCHENTA</w:t>
      </w:r>
      <w:r w:rsidR="009A3F21" w:rsidRPr="009A3F21">
        <w:rPr>
          <w:rFonts w:ascii="Arial" w:hAnsi="Arial" w:cs="Arial"/>
        </w:rPr>
        <w:t xml:space="preserve"> Y TRES MILLONES TRESCIENTOS TREINTA Y TRES MIL PESOS ($83.333.000) M/CTE previa presentación de la cuenta de cobro con la certificación de pago por concepto de aportes al sistema de seguridad social integral de salud, y la presentación del recibo a satisfacción por parte de la Interventoría de los estudios y diseños con sus anexos</w:t>
      </w:r>
    </w:p>
    <w:p w14:paraId="48F6D39A" w14:textId="28CAC888" w:rsidR="002870BC" w:rsidRPr="005F1230" w:rsidRDefault="0001547A" w:rsidP="009A3F21">
      <w:pPr>
        <w:ind w:leftChars="0" w:left="0" w:firstLineChars="0" w:firstLine="0"/>
        <w:jc w:val="both"/>
        <w:rPr>
          <w:rFonts w:ascii="Arial" w:hAnsi="Arial" w:cs="Arial"/>
        </w:rPr>
      </w:pPr>
      <w:r w:rsidRPr="005F1230">
        <w:rPr>
          <w:rFonts w:ascii="Arial" w:hAnsi="Arial" w:cs="Arial"/>
          <w:b/>
          <w:bCs/>
        </w:rPr>
        <w:t xml:space="preserve">COMPONENTE </w:t>
      </w:r>
      <w:r w:rsidR="00CB5C29" w:rsidRPr="005F1230">
        <w:rPr>
          <w:rFonts w:ascii="Arial" w:hAnsi="Arial" w:cs="Arial"/>
          <w:b/>
          <w:bCs/>
        </w:rPr>
        <w:t>2</w:t>
      </w:r>
      <w:r w:rsidRPr="005F1230">
        <w:rPr>
          <w:rFonts w:ascii="Arial" w:hAnsi="Arial" w:cs="Arial"/>
          <w:b/>
          <w:bCs/>
        </w:rPr>
        <w:t xml:space="preserve"> – </w:t>
      </w:r>
      <w:r w:rsidR="00CB5C29" w:rsidRPr="005F1230">
        <w:rPr>
          <w:rFonts w:ascii="Arial" w:hAnsi="Arial" w:cs="Arial"/>
          <w:b/>
          <w:bCs/>
        </w:rPr>
        <w:t xml:space="preserve">CONSTRUCCCIÓN: </w:t>
      </w:r>
      <w:r w:rsidR="00D21364" w:rsidRPr="005F1230">
        <w:rPr>
          <w:rFonts w:ascii="Arial" w:hAnsi="Arial" w:cs="Arial"/>
        </w:rPr>
        <w:t xml:space="preserve"> </w:t>
      </w:r>
      <w:r w:rsidR="005C19C9" w:rsidRPr="009A3F21">
        <w:rPr>
          <w:rFonts w:ascii="Arial" w:hAnsi="Arial" w:cs="Arial"/>
        </w:rPr>
        <w:t>L</w:t>
      </w:r>
      <w:r w:rsidR="003E2618" w:rsidRPr="009A3F21">
        <w:rPr>
          <w:rFonts w:ascii="Arial" w:hAnsi="Arial" w:cs="Arial"/>
        </w:rPr>
        <w:t xml:space="preserve">a entidad territorial </w:t>
      </w:r>
      <w:r w:rsidR="005C19C9" w:rsidRPr="009A3F21">
        <w:rPr>
          <w:rFonts w:ascii="Arial" w:hAnsi="Arial" w:cs="Arial"/>
        </w:rPr>
        <w:t xml:space="preserve">establecerá </w:t>
      </w:r>
      <w:r w:rsidR="00B57FBD" w:rsidRPr="009A3F21">
        <w:rPr>
          <w:rFonts w:ascii="Arial" w:hAnsi="Arial" w:cs="Arial"/>
        </w:rPr>
        <w:t xml:space="preserve">el </w:t>
      </w:r>
      <w:r w:rsidR="000A0FC6" w:rsidRPr="009A3F21">
        <w:rPr>
          <w:rFonts w:ascii="Arial" w:hAnsi="Arial" w:cs="Arial"/>
        </w:rPr>
        <w:t>número</w:t>
      </w:r>
      <w:r w:rsidR="00B57FBD" w:rsidRPr="009A3F21">
        <w:rPr>
          <w:rFonts w:ascii="Arial" w:hAnsi="Arial" w:cs="Arial"/>
        </w:rPr>
        <w:t xml:space="preserve"> de desembolsos</w:t>
      </w:r>
      <w:r w:rsidR="005C19C9" w:rsidRPr="009A3F21">
        <w:rPr>
          <w:rFonts w:ascii="Arial" w:hAnsi="Arial" w:cs="Arial"/>
        </w:rPr>
        <w:t xml:space="preserve">, se sugiere que se realicen </w:t>
      </w:r>
      <w:r w:rsidR="00ED0520" w:rsidRPr="009A3F21">
        <w:rPr>
          <w:rFonts w:ascii="Arial" w:hAnsi="Arial" w:cs="Arial"/>
        </w:rPr>
        <w:t>contra</w:t>
      </w:r>
      <w:r w:rsidR="003E2618" w:rsidRPr="009A3F21">
        <w:rPr>
          <w:rFonts w:ascii="Arial" w:hAnsi="Arial" w:cs="Arial"/>
        </w:rPr>
        <w:t xml:space="preserve"> </w:t>
      </w:r>
      <w:r w:rsidR="005C19C9" w:rsidRPr="009A3F21">
        <w:rPr>
          <w:rFonts w:ascii="Arial" w:hAnsi="Arial" w:cs="Arial"/>
        </w:rPr>
        <w:t xml:space="preserve">el </w:t>
      </w:r>
      <w:r w:rsidR="009A3F21" w:rsidRPr="009A3F21">
        <w:rPr>
          <w:rFonts w:ascii="Arial" w:hAnsi="Arial" w:cs="Arial"/>
        </w:rPr>
        <w:t>porcentaje %</w:t>
      </w:r>
      <w:r w:rsidR="00D21364" w:rsidRPr="009A3F21">
        <w:rPr>
          <w:rFonts w:ascii="Arial" w:hAnsi="Arial" w:cs="Arial"/>
        </w:rPr>
        <w:t xml:space="preserve"> de ejecución</w:t>
      </w:r>
      <w:r w:rsidR="000A0FC6" w:rsidRPr="009A3F21">
        <w:rPr>
          <w:rFonts w:ascii="Arial" w:hAnsi="Arial" w:cs="Arial"/>
        </w:rPr>
        <w:t xml:space="preserve"> de obra hasta el 90%</w:t>
      </w:r>
      <w:r w:rsidR="003E2618" w:rsidRPr="009A3F21">
        <w:rPr>
          <w:rFonts w:ascii="Arial" w:hAnsi="Arial" w:cs="Arial"/>
        </w:rPr>
        <w:t xml:space="preserve"> </w:t>
      </w:r>
      <w:r w:rsidR="00ED0520" w:rsidRPr="009A3F21">
        <w:rPr>
          <w:rFonts w:ascii="Arial" w:hAnsi="Arial" w:cs="Arial"/>
        </w:rPr>
        <w:t xml:space="preserve">y un 10% contra la </w:t>
      </w:r>
      <w:r w:rsidR="009A3F21" w:rsidRPr="009A3F21">
        <w:rPr>
          <w:rFonts w:ascii="Arial" w:hAnsi="Arial" w:cs="Arial"/>
        </w:rPr>
        <w:t>liquidación) en</w:t>
      </w:r>
      <w:r w:rsidR="00F438B1" w:rsidRPr="009A3F21">
        <w:rPr>
          <w:rFonts w:ascii="Arial" w:hAnsi="Arial" w:cs="Arial"/>
        </w:rPr>
        <w:t xml:space="preserve"> el caso de manejar anticipo</w:t>
      </w:r>
      <w:r w:rsidR="005C19C9" w:rsidRPr="009A3F21">
        <w:rPr>
          <w:rFonts w:ascii="Arial" w:hAnsi="Arial" w:cs="Arial"/>
        </w:rPr>
        <w:t xml:space="preserve"> tener en cuenta lo </w:t>
      </w:r>
      <w:r w:rsidR="009A3F21" w:rsidRPr="009A3F21">
        <w:rPr>
          <w:rFonts w:ascii="Arial" w:hAnsi="Arial" w:cs="Arial"/>
        </w:rPr>
        <w:t>establecido en</w:t>
      </w:r>
      <w:r w:rsidR="00F438B1" w:rsidRPr="009A3F21">
        <w:rPr>
          <w:rFonts w:ascii="Arial" w:hAnsi="Arial" w:cs="Arial"/>
        </w:rPr>
        <w:t xml:space="preserve"> la ley</w:t>
      </w:r>
      <w:r w:rsidR="005C19C9" w:rsidRPr="009A3F21">
        <w:rPr>
          <w:rFonts w:ascii="Arial" w:hAnsi="Arial" w:cs="Arial"/>
        </w:rPr>
        <w:t xml:space="preserve"> 1474 del 2011</w:t>
      </w:r>
      <w:r w:rsidR="005C19C9" w:rsidRPr="005F1230">
        <w:rPr>
          <w:rFonts w:ascii="Arial" w:hAnsi="Arial" w:cs="Arial"/>
          <w:color w:val="FF0000"/>
        </w:rPr>
        <w:t>.</w:t>
      </w:r>
    </w:p>
    <w:p w14:paraId="3F874536" w14:textId="17010181" w:rsidR="00276C4B" w:rsidRDefault="009A3F21" w:rsidP="00D21364">
      <w:pPr>
        <w:spacing w:after="0" w:line="240" w:lineRule="auto"/>
        <w:ind w:left="0" w:hanging="2"/>
        <w:jc w:val="both"/>
        <w:rPr>
          <w:rFonts w:ascii="Arial" w:hAnsi="Arial" w:cs="Arial"/>
        </w:rPr>
      </w:pPr>
      <w:r w:rsidRPr="009A3F21">
        <w:rPr>
          <w:rFonts w:ascii="Arial" w:hAnsi="Arial" w:cs="Arial"/>
          <w:b/>
        </w:rPr>
        <w:t>ANTICIPO:</w:t>
      </w:r>
      <w:r w:rsidRPr="009A3F21">
        <w:rPr>
          <w:rFonts w:ascii="Arial" w:hAnsi="Arial" w:cs="Arial"/>
        </w:rPr>
        <w:t xml:space="preserve"> Se pagará a modo de anticipo un 20% del presupuesto oficial para la construcción de la obra, la cual deberá ser amortizada mediante actas parciales</w:t>
      </w:r>
    </w:p>
    <w:p w14:paraId="1CA363B2" w14:textId="77777777" w:rsidR="009A3F21" w:rsidRPr="005F1230" w:rsidRDefault="009A3F21" w:rsidP="00D21364">
      <w:pPr>
        <w:spacing w:after="0" w:line="240" w:lineRule="auto"/>
        <w:ind w:left="0" w:hanging="2"/>
        <w:jc w:val="both"/>
        <w:rPr>
          <w:rFonts w:ascii="Arial" w:hAnsi="Arial" w:cs="Arial"/>
        </w:rPr>
      </w:pPr>
    </w:p>
    <w:p w14:paraId="2239DAF2" w14:textId="15B13C1E" w:rsidR="002870BC" w:rsidRPr="005F1230" w:rsidRDefault="0001547A">
      <w:pPr>
        <w:ind w:left="0" w:hanging="2"/>
        <w:jc w:val="both"/>
        <w:rPr>
          <w:rFonts w:ascii="Arial" w:hAnsi="Arial" w:cs="Arial"/>
        </w:rPr>
      </w:pPr>
      <w:r w:rsidRPr="005F1230">
        <w:rPr>
          <w:rFonts w:ascii="Arial" w:hAnsi="Arial" w:cs="Arial"/>
          <w:b/>
          <w:bCs/>
        </w:rPr>
        <w:t>PARAGRAFO</w:t>
      </w:r>
      <w:r w:rsidR="003B1BE2" w:rsidRPr="005F1230">
        <w:rPr>
          <w:rFonts w:ascii="Arial" w:hAnsi="Arial" w:cs="Arial"/>
          <w:b/>
          <w:bCs/>
        </w:rPr>
        <w:t xml:space="preserve"> PRIMERO</w:t>
      </w:r>
      <w:r w:rsidRPr="005F1230">
        <w:rPr>
          <w:rFonts w:ascii="Arial" w:hAnsi="Arial" w:cs="Arial"/>
          <w:b/>
          <w:bCs/>
        </w:rPr>
        <w:t>:</w:t>
      </w:r>
      <w:r w:rsidRPr="005F1230">
        <w:rPr>
          <w:rFonts w:ascii="Arial" w:hAnsi="Arial" w:cs="Arial"/>
        </w:rPr>
        <w:t xml:space="preserve"> </w:t>
      </w:r>
      <w:r w:rsidR="00B34FB4" w:rsidRPr="005F1230">
        <w:rPr>
          <w:rFonts w:ascii="Arial" w:hAnsi="Arial" w:cs="Arial"/>
        </w:rPr>
        <w:t>Para efectos de los desembolsos de los que trata la presente cláusula, el contratista deberá acreditar el pago de los aportes parafiscales y su afiliación obligatoria y pago actualizado al sistema de seguridad social, salud y pensiones, conforme al artículo 182 de la ley 100 de 1993, a ley 789 de 2002, el decreto 1703 de agosto 2 de 2002, la Leyes 797 y 828 de 2003 y el decreto 510 de 2003.</w:t>
      </w:r>
    </w:p>
    <w:p w14:paraId="20913BC0" w14:textId="62DBDE71" w:rsidR="002870BC" w:rsidRPr="005F1230" w:rsidRDefault="0001547A">
      <w:pPr>
        <w:ind w:left="0" w:hanging="2"/>
        <w:jc w:val="both"/>
        <w:rPr>
          <w:rFonts w:ascii="Arial" w:hAnsi="Arial" w:cs="Arial"/>
        </w:rPr>
      </w:pPr>
      <w:r w:rsidRPr="005F1230">
        <w:rPr>
          <w:rFonts w:ascii="Arial" w:hAnsi="Arial" w:cs="Arial"/>
          <w:b/>
          <w:bCs/>
        </w:rPr>
        <w:t>PARAGRAFO</w:t>
      </w:r>
      <w:r w:rsidR="003B1BE2" w:rsidRPr="005F1230">
        <w:rPr>
          <w:rFonts w:ascii="Arial" w:hAnsi="Arial" w:cs="Arial"/>
          <w:b/>
          <w:bCs/>
        </w:rPr>
        <w:t xml:space="preserve"> SEGUNDO</w:t>
      </w:r>
      <w:r w:rsidRPr="005F1230">
        <w:rPr>
          <w:rFonts w:ascii="Arial" w:hAnsi="Arial" w:cs="Arial"/>
          <w:b/>
          <w:bCs/>
        </w:rPr>
        <w:t>:</w:t>
      </w:r>
      <w:r w:rsidRPr="005F1230">
        <w:rPr>
          <w:rFonts w:ascii="Arial" w:hAnsi="Arial" w:cs="Arial"/>
        </w:rPr>
        <w:t xml:space="preserve"> </w:t>
      </w:r>
      <w:r w:rsidR="00B34FB4" w:rsidRPr="005F1230">
        <w:rPr>
          <w:rFonts w:ascii="Arial" w:hAnsi="Arial" w:cs="Arial"/>
        </w:rPr>
        <w:t xml:space="preserve">El pago respectivo se hará con sujeción a la programación anual de caja PAC de conformidad con la Ley 80 de 1993, la Ley orgánica de presupuesto y sus decretos. Las sumas que la entidad contratante se obliga a pagar están sujetas a las apropiaciones presupuestales y a la situación de fondos del (PAC). </w:t>
      </w:r>
    </w:p>
    <w:p w14:paraId="611222CF" w14:textId="73915126" w:rsidR="0001547A" w:rsidRPr="005F1230" w:rsidRDefault="0001547A">
      <w:pPr>
        <w:ind w:left="0" w:hanging="2"/>
        <w:jc w:val="both"/>
        <w:rPr>
          <w:rFonts w:ascii="Arial" w:hAnsi="Arial" w:cs="Arial"/>
        </w:rPr>
      </w:pPr>
      <w:r w:rsidRPr="005F1230">
        <w:rPr>
          <w:rFonts w:ascii="Arial" w:hAnsi="Arial" w:cs="Arial"/>
          <w:b/>
          <w:bCs/>
        </w:rPr>
        <w:lastRenderedPageBreak/>
        <w:t>PARAGRAFO</w:t>
      </w:r>
      <w:r w:rsidR="003B1BE2" w:rsidRPr="005F1230">
        <w:rPr>
          <w:rFonts w:ascii="Arial" w:hAnsi="Arial" w:cs="Arial"/>
          <w:b/>
          <w:bCs/>
        </w:rPr>
        <w:t xml:space="preserve"> TERCERO</w:t>
      </w:r>
      <w:r w:rsidRPr="005F1230">
        <w:rPr>
          <w:rFonts w:ascii="Arial" w:hAnsi="Arial" w:cs="Arial"/>
          <w:b/>
          <w:bCs/>
        </w:rPr>
        <w:t>:</w:t>
      </w:r>
      <w:r w:rsidRPr="005F1230">
        <w:rPr>
          <w:rFonts w:ascii="Arial" w:hAnsi="Arial" w:cs="Arial"/>
        </w:rPr>
        <w:t xml:space="preserve"> En consecuencia, el precio incluye todos los gastos, directos e indirectos, derivados de la celebración, ejecución y liquidación del contrato. Por tanto, en el valor pactado se entienden incluidos, entre otros, los gastos de administración, salarios, prestaciones sociales e indemnizaciones del personal, incrementos salariales y prestacionales, desplazamientos, transporte, alojamiento y alimentación de la totalidad del equipo de trabajo; desplazamiento, transporte y almacenamiento de materiales, herramientas y toda clase de equipos necesarios, honorarios y asesorías en actividades relacionadas con la ejecución del contrato; computadores, licencias de utilización de software; la totalidad de tributos originados por la celebración, ejecución y liquidación del contrato; las deducciones a que haya lugar y en general, todos los costos en los que deba incurrir el CONTRATISTA para la cumplida ejecución del contrato. NOTA: EL MUNICIPIO no reconocerá, por consiguiente, ningún reajuste realizado por el CONTRATISTA en relación con los costos, gastos o actividades adicionales que aquel requ</w:t>
      </w:r>
      <w:r w:rsidR="00161689" w:rsidRPr="005F1230">
        <w:rPr>
          <w:rFonts w:ascii="Arial" w:hAnsi="Arial" w:cs="Arial"/>
        </w:rPr>
        <w:t>iera</w:t>
      </w:r>
      <w:r w:rsidRPr="005F1230">
        <w:rPr>
          <w:rFonts w:ascii="Arial" w:hAnsi="Arial" w:cs="Arial"/>
        </w:rPr>
        <w:t xml:space="preserve"> para la ejecución del contrato y que fueron previsibles al momento de la presentación de la propuesta. </w:t>
      </w:r>
    </w:p>
    <w:p w14:paraId="6D44A843" w14:textId="6D7C375D" w:rsidR="0001547A" w:rsidRPr="005F1230" w:rsidRDefault="0001547A">
      <w:pPr>
        <w:ind w:left="0" w:hanging="2"/>
        <w:jc w:val="both"/>
        <w:rPr>
          <w:rFonts w:ascii="Arial" w:hAnsi="Arial" w:cs="Arial"/>
        </w:rPr>
      </w:pPr>
      <w:r w:rsidRPr="005F1230">
        <w:rPr>
          <w:rFonts w:ascii="Arial" w:hAnsi="Arial" w:cs="Arial"/>
          <w:b/>
          <w:bCs/>
        </w:rPr>
        <w:t>PARÁGRAFO</w:t>
      </w:r>
      <w:r w:rsidR="003B1BE2" w:rsidRPr="005F1230">
        <w:rPr>
          <w:rFonts w:ascii="Arial" w:hAnsi="Arial" w:cs="Arial"/>
          <w:b/>
          <w:bCs/>
        </w:rPr>
        <w:t xml:space="preserve"> </w:t>
      </w:r>
      <w:r w:rsidR="0066203C" w:rsidRPr="005F1230">
        <w:rPr>
          <w:rFonts w:ascii="Arial" w:hAnsi="Arial" w:cs="Arial"/>
          <w:b/>
          <w:bCs/>
        </w:rPr>
        <w:t>CUARTO: -</w:t>
      </w:r>
      <w:r w:rsidRPr="005F1230">
        <w:rPr>
          <w:rFonts w:ascii="Arial" w:hAnsi="Arial" w:cs="Arial"/>
        </w:rPr>
        <w:t xml:space="preserve"> El valor total de este contrato incluye todos los costos y gastos en que tenga que incurrir EL CONTRATISTA, para el cumplimiento de su objeto, por lo cual no habrá lugar a reconocimiento adicional alguno, excepto lo previsto en el análisis de riesgo, la fuerza mayor y el caso fortuito previa deducción del imprevisto</w:t>
      </w:r>
      <w:r w:rsidR="00161689" w:rsidRPr="005F1230">
        <w:rPr>
          <w:rFonts w:ascii="Arial" w:hAnsi="Arial" w:cs="Arial"/>
        </w:rPr>
        <w:t>.</w:t>
      </w:r>
    </w:p>
    <w:p w14:paraId="7EADF350" w14:textId="77777777" w:rsidR="002870BC" w:rsidRPr="005F1230" w:rsidRDefault="00B34FB4">
      <w:pPr>
        <w:ind w:left="0" w:hanging="2"/>
        <w:rPr>
          <w:rFonts w:ascii="Arial" w:hAnsi="Arial" w:cs="Arial"/>
        </w:rPr>
      </w:pPr>
      <w:r w:rsidRPr="005F1230">
        <w:rPr>
          <w:rFonts w:ascii="Arial" w:hAnsi="Arial" w:cs="Arial"/>
          <w:b/>
        </w:rPr>
        <w:t>6.4 IMPUESTOS</w:t>
      </w:r>
    </w:p>
    <w:p w14:paraId="725C3799" w14:textId="7C9AE41B" w:rsidR="002870BC" w:rsidRPr="005F1230" w:rsidRDefault="00B34FB4">
      <w:pPr>
        <w:ind w:left="0" w:hanging="2"/>
        <w:jc w:val="both"/>
        <w:rPr>
          <w:rFonts w:ascii="Arial" w:hAnsi="Arial" w:cs="Arial"/>
        </w:rPr>
      </w:pPr>
      <w:r w:rsidRPr="005F1230">
        <w:rPr>
          <w:rFonts w:ascii="Arial" w:hAnsi="Arial" w:cs="Arial"/>
        </w:rPr>
        <w:t>El contratista pagará todos los impuestos, tasas y contribuciones, Nacionales</w:t>
      </w:r>
      <w:r w:rsidR="005C5FC6" w:rsidRPr="005F1230">
        <w:rPr>
          <w:rFonts w:ascii="Arial" w:hAnsi="Arial" w:cs="Arial"/>
        </w:rPr>
        <w:t>, Municipales y Departamentale</w:t>
      </w:r>
      <w:r w:rsidRPr="005F1230">
        <w:rPr>
          <w:rFonts w:ascii="Arial" w:hAnsi="Arial" w:cs="Arial"/>
        </w:rPr>
        <w:t>s que se deriven de la ejecución del contrato, de conformidad con las normas vigentes sobre la materia que aplican adicionalmente a las entidades territoriales.</w:t>
      </w:r>
    </w:p>
    <w:p w14:paraId="56CDEC61" w14:textId="18AC9861" w:rsidR="002870BC" w:rsidRPr="005F1230" w:rsidRDefault="00B34FB4">
      <w:pPr>
        <w:ind w:left="0" w:hanging="2"/>
        <w:rPr>
          <w:rFonts w:ascii="Arial" w:hAnsi="Arial" w:cs="Arial"/>
        </w:rPr>
      </w:pPr>
      <w:r w:rsidRPr="005F1230">
        <w:rPr>
          <w:rFonts w:ascii="Arial" w:hAnsi="Arial" w:cs="Arial"/>
          <w:b/>
        </w:rPr>
        <w:t xml:space="preserve">6.5 PLAZO DE EJECUCIÓN DEL CONTRATO </w:t>
      </w:r>
    </w:p>
    <w:p w14:paraId="3C504326" w14:textId="1135B175" w:rsidR="002870BC" w:rsidRPr="00583453" w:rsidRDefault="00B34FB4" w:rsidP="00F33E63">
      <w:pPr>
        <w:ind w:left="0" w:hanging="2"/>
        <w:jc w:val="both"/>
        <w:rPr>
          <w:rFonts w:ascii="Arial" w:hAnsi="Arial" w:cs="Arial"/>
        </w:rPr>
      </w:pPr>
      <w:r w:rsidRPr="00583453">
        <w:rPr>
          <w:rFonts w:ascii="Arial" w:hAnsi="Arial" w:cs="Arial"/>
        </w:rPr>
        <w:t>El plazo de ejecución del presente Contrato será de SEIS (6) MESES contados a partir de la suscripción del acta de inicio previo cumplimiento de los requisitos de perfeccionamiento y ejecución, discriminados de la siguiente forma</w:t>
      </w:r>
      <w:r w:rsidR="00311353" w:rsidRPr="00583453">
        <w:rPr>
          <w:rFonts w:ascii="Arial" w:hAnsi="Arial" w:cs="Arial"/>
        </w:rPr>
        <w:t>, se aclara que la discriminación que se encuentra a continuación es una discriminación estimada</w:t>
      </w:r>
      <w:r w:rsidRPr="00583453">
        <w:rPr>
          <w:rFonts w:ascii="Arial" w:hAnsi="Arial" w:cs="Arial"/>
        </w:rPr>
        <w:t xml:space="preserve">:  </w:t>
      </w:r>
    </w:p>
    <w:p w14:paraId="6E2CEBB5" w14:textId="26DA2746" w:rsidR="002870BC" w:rsidRPr="00583453" w:rsidRDefault="00B34FB4">
      <w:pPr>
        <w:ind w:left="0" w:hanging="2"/>
        <w:jc w:val="both"/>
        <w:rPr>
          <w:rFonts w:ascii="Arial" w:hAnsi="Arial" w:cs="Arial"/>
        </w:rPr>
      </w:pPr>
      <w:r w:rsidRPr="00583453">
        <w:rPr>
          <w:rFonts w:ascii="Arial" w:hAnsi="Arial" w:cs="Arial"/>
        </w:rPr>
        <w:t xml:space="preserve">Periodo de Estudios y Diseños: </w:t>
      </w:r>
      <w:r w:rsidRPr="00583453">
        <w:rPr>
          <w:rFonts w:ascii="Arial" w:hAnsi="Arial" w:cs="Arial"/>
        </w:rPr>
        <w:tab/>
      </w:r>
      <w:r w:rsidRPr="00583453">
        <w:rPr>
          <w:rFonts w:ascii="Arial" w:hAnsi="Arial" w:cs="Arial"/>
        </w:rPr>
        <w:tab/>
      </w:r>
      <w:r w:rsidR="00D80811" w:rsidRPr="00583453">
        <w:rPr>
          <w:rFonts w:ascii="Arial" w:hAnsi="Arial" w:cs="Arial"/>
        </w:rPr>
        <w:t>dos</w:t>
      </w:r>
      <w:r w:rsidRPr="00583453">
        <w:rPr>
          <w:rFonts w:ascii="Arial" w:hAnsi="Arial" w:cs="Arial"/>
        </w:rPr>
        <w:t xml:space="preserve"> (</w:t>
      </w:r>
      <w:r w:rsidR="00D80811" w:rsidRPr="00583453">
        <w:rPr>
          <w:rFonts w:ascii="Arial" w:hAnsi="Arial" w:cs="Arial"/>
        </w:rPr>
        <w:t>2</w:t>
      </w:r>
      <w:r w:rsidRPr="00583453">
        <w:rPr>
          <w:rFonts w:ascii="Arial" w:hAnsi="Arial" w:cs="Arial"/>
        </w:rPr>
        <w:t>) mes</w:t>
      </w:r>
      <w:r w:rsidR="00D80811" w:rsidRPr="00583453">
        <w:rPr>
          <w:rFonts w:ascii="Arial" w:hAnsi="Arial" w:cs="Arial"/>
        </w:rPr>
        <w:t>es</w:t>
      </w:r>
    </w:p>
    <w:p w14:paraId="4C5B75F7" w14:textId="77777777" w:rsidR="002870BC" w:rsidRPr="00583453" w:rsidRDefault="00B34FB4">
      <w:pPr>
        <w:ind w:left="0" w:hanging="2"/>
        <w:jc w:val="both"/>
        <w:rPr>
          <w:rFonts w:ascii="Arial" w:hAnsi="Arial" w:cs="Arial"/>
        </w:rPr>
      </w:pPr>
      <w:r w:rsidRPr="00583453">
        <w:rPr>
          <w:rFonts w:ascii="Arial" w:hAnsi="Arial" w:cs="Arial"/>
        </w:rPr>
        <w:t xml:space="preserve">Periodo de pre-construcción: </w:t>
      </w:r>
      <w:r w:rsidRPr="00583453">
        <w:rPr>
          <w:rFonts w:ascii="Arial" w:hAnsi="Arial" w:cs="Arial"/>
        </w:rPr>
        <w:tab/>
      </w:r>
      <w:r w:rsidRPr="00583453">
        <w:rPr>
          <w:rFonts w:ascii="Arial" w:hAnsi="Arial" w:cs="Arial"/>
        </w:rPr>
        <w:tab/>
        <w:t>Quince (15) días.</w:t>
      </w:r>
    </w:p>
    <w:p w14:paraId="3B0D41D2" w14:textId="7BCEF9A1" w:rsidR="00D80811" w:rsidRPr="00583453" w:rsidRDefault="00B34FB4" w:rsidP="0054669E">
      <w:pPr>
        <w:ind w:left="0" w:hanging="2"/>
        <w:jc w:val="both"/>
        <w:rPr>
          <w:rFonts w:ascii="Arial" w:hAnsi="Arial" w:cs="Arial"/>
        </w:rPr>
      </w:pPr>
      <w:r w:rsidRPr="00583453">
        <w:rPr>
          <w:rFonts w:ascii="Arial" w:hAnsi="Arial" w:cs="Arial"/>
        </w:rPr>
        <w:t xml:space="preserve">Periodo de construcción: </w:t>
      </w:r>
      <w:r w:rsidRPr="00583453">
        <w:rPr>
          <w:rFonts w:ascii="Arial" w:hAnsi="Arial" w:cs="Arial"/>
        </w:rPr>
        <w:tab/>
      </w:r>
      <w:r w:rsidRPr="00583453">
        <w:rPr>
          <w:rFonts w:ascii="Arial" w:hAnsi="Arial" w:cs="Arial"/>
        </w:rPr>
        <w:tab/>
      </w:r>
      <w:r w:rsidR="00D80811" w:rsidRPr="00583453">
        <w:rPr>
          <w:rFonts w:ascii="Arial" w:hAnsi="Arial" w:cs="Arial"/>
        </w:rPr>
        <w:t xml:space="preserve">tres y medio </w:t>
      </w:r>
      <w:r w:rsidRPr="00583453">
        <w:rPr>
          <w:rFonts w:ascii="Arial" w:hAnsi="Arial" w:cs="Arial"/>
        </w:rPr>
        <w:t>(</w:t>
      </w:r>
      <w:r w:rsidR="00D80811" w:rsidRPr="00583453">
        <w:rPr>
          <w:rFonts w:ascii="Arial" w:hAnsi="Arial" w:cs="Arial"/>
        </w:rPr>
        <w:t>3,5</w:t>
      </w:r>
      <w:r w:rsidRPr="00583453">
        <w:rPr>
          <w:rFonts w:ascii="Arial" w:hAnsi="Arial" w:cs="Arial"/>
        </w:rPr>
        <w:t>) meses.</w:t>
      </w:r>
    </w:p>
    <w:p w14:paraId="5F4A80D7" w14:textId="61FA200C" w:rsidR="002870BC" w:rsidRPr="005F1230" w:rsidRDefault="00B34FB4" w:rsidP="00A9499D">
      <w:pPr>
        <w:ind w:left="0" w:hanging="2"/>
        <w:rPr>
          <w:rFonts w:ascii="Arial" w:hAnsi="Arial" w:cs="Arial"/>
        </w:rPr>
      </w:pPr>
      <w:r w:rsidRPr="005F1230">
        <w:rPr>
          <w:rFonts w:ascii="Arial" w:hAnsi="Arial" w:cs="Arial"/>
          <w:b/>
        </w:rPr>
        <w:t xml:space="preserve">6.6 LUGAR DE EJECUCIÓN DEL CONTRATO </w:t>
      </w:r>
    </w:p>
    <w:p w14:paraId="7E28B62B" w14:textId="04B2C08F" w:rsidR="002870BC" w:rsidRPr="0066203C" w:rsidRDefault="00B34FB4" w:rsidP="00A9499D">
      <w:pPr>
        <w:ind w:left="0" w:hanging="2"/>
        <w:rPr>
          <w:rFonts w:ascii="Arial" w:hAnsi="Arial" w:cs="Arial"/>
        </w:rPr>
      </w:pPr>
      <w:r w:rsidRPr="0066203C">
        <w:rPr>
          <w:rFonts w:ascii="Arial" w:hAnsi="Arial" w:cs="Arial"/>
        </w:rPr>
        <w:t xml:space="preserve">El lugar de ejecución del Contrato es [en la ciudad de </w:t>
      </w:r>
      <w:r w:rsidR="0066203C" w:rsidRPr="0066203C">
        <w:rPr>
          <w:rFonts w:ascii="Arial" w:hAnsi="Arial" w:cs="Arial"/>
        </w:rPr>
        <w:t>Caloto - Cauca</w:t>
      </w:r>
    </w:p>
    <w:p w14:paraId="7AE18362" w14:textId="77777777" w:rsidR="002870BC" w:rsidRPr="005F1230" w:rsidRDefault="00B34FB4">
      <w:pPr>
        <w:ind w:left="0" w:hanging="2"/>
        <w:rPr>
          <w:rFonts w:ascii="Arial" w:hAnsi="Arial" w:cs="Arial"/>
        </w:rPr>
      </w:pPr>
      <w:r w:rsidRPr="005F1230">
        <w:rPr>
          <w:rFonts w:ascii="Arial" w:hAnsi="Arial" w:cs="Arial"/>
          <w:b/>
        </w:rPr>
        <w:lastRenderedPageBreak/>
        <w:t xml:space="preserve">6.7 OBLIGACIONES DEL CONTRATISTA </w:t>
      </w:r>
    </w:p>
    <w:p w14:paraId="387A38DE" w14:textId="77777777" w:rsidR="002870BC" w:rsidRPr="005F1230" w:rsidRDefault="00B34FB4">
      <w:pPr>
        <w:ind w:left="0" w:hanging="2"/>
        <w:rPr>
          <w:rFonts w:ascii="Arial" w:hAnsi="Arial" w:cs="Arial"/>
        </w:rPr>
      </w:pPr>
      <w:r w:rsidRPr="005F1230">
        <w:rPr>
          <w:rFonts w:ascii="Arial" w:hAnsi="Arial" w:cs="Arial"/>
          <w:b/>
        </w:rPr>
        <w:t>6.7.1 OBLIGACIONES GENERALES</w:t>
      </w:r>
    </w:p>
    <w:p w14:paraId="43E476A3" w14:textId="0C78D862"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Acatar la Constitución, la ley, las normas legales y procedimentales establecidas por el gobierno nacional</w:t>
      </w:r>
      <w:r w:rsidR="00D52484" w:rsidRPr="005F1230">
        <w:rPr>
          <w:rFonts w:ascii="Arial" w:hAnsi="Arial" w:cs="Arial"/>
        </w:rPr>
        <w:t>, municipal y Departamental</w:t>
      </w:r>
      <w:r w:rsidRPr="005F1230">
        <w:rPr>
          <w:rFonts w:ascii="Arial" w:hAnsi="Arial" w:cs="Arial"/>
        </w:rPr>
        <w:t xml:space="preserve"> y demás disposiciones pertinentes. </w:t>
      </w:r>
    </w:p>
    <w:p w14:paraId="2EA82AD3" w14:textId="77777777"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color w:val="FF0000"/>
        </w:rPr>
      </w:pPr>
      <w:r w:rsidRPr="005F1230">
        <w:rPr>
          <w:rFonts w:ascii="Arial" w:hAnsi="Arial" w:cs="Arial"/>
        </w:rPr>
        <w:t xml:space="preserve">Entregar el bien o prestar el servicio objeto del presente contrato con las condiciones técnicas exigidas en el </w:t>
      </w:r>
      <w:bookmarkStart w:id="8" w:name="_Hlk57023105"/>
      <w:r w:rsidRPr="005F1230">
        <w:rPr>
          <w:rFonts w:ascii="Arial" w:hAnsi="Arial" w:cs="Arial"/>
          <w:color w:val="FF0000"/>
        </w:rPr>
        <w:t>Anexo No. 2 “ESPECIFICACIONES TECNICAS”.</w:t>
      </w:r>
      <w:bookmarkEnd w:id="8"/>
    </w:p>
    <w:p w14:paraId="047FB1CE" w14:textId="77777777"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 xml:space="preserve">El contratista se obliga a mantener fijos los precios establecidos en la propuesta presentada objeto de adjudicación, durante la ejecución y hasta la liquidación del contrato. </w:t>
      </w:r>
    </w:p>
    <w:p w14:paraId="31D4D473" w14:textId="77777777"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Acatar las instrucciones que para el desarrollo del contrato le imparta el municipio por conducto del supervisor o interventor, según el caso.</w:t>
      </w:r>
    </w:p>
    <w:p w14:paraId="4CE7047C" w14:textId="77777777"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No acceder a peticiones o amenazas de quienes actúen por fuera de la ley con el fin de obligarlos a hacer u omitir algún acto o hecho, debiendo informar inmediatamente al municipio, a través del supervisor o interventor, según el caso, acerca de la ocurrencia de tales peticiones o amenazas y a las demás autoridades competentes para que se adopten las medidas y correctivos que fueren necesarios.</w:t>
      </w:r>
    </w:p>
    <w:p w14:paraId="55A3F88A" w14:textId="77777777"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Dar cumplimiento a las obligaciones con los sistemas de seguridad social, salud y pensiones y presentar los documentos respectivos que así lo acrediten, de conformidad con lo establecido en el artículo 182 de la ley 100 de 1993, el Decreto 1703 de 2002, la Ley 789 de 2002, Ley 797 de 2003, Decreto 510 de 2003, Ley 1122 de 2007, Ley 1150 de 2007, Ley 1562 de 2012, Decreto 723 de 2013 y demás que las adicionen, reglamenten, complementen o modifiquen.</w:t>
      </w:r>
    </w:p>
    <w:p w14:paraId="0E82AAC4" w14:textId="77777777"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 xml:space="preserve">Reportar de manera inmediata cualquier novedad o anomalía del contrato, al supervisor o interventor, según el caso. </w:t>
      </w:r>
    </w:p>
    <w:p w14:paraId="45DDD282" w14:textId="77777777"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rPr>
      </w:pPr>
      <w:bookmarkStart w:id="9" w:name="_gjdgxs" w:colFirst="0" w:colLast="0"/>
      <w:bookmarkEnd w:id="9"/>
      <w:r w:rsidRPr="005F1230">
        <w:rPr>
          <w:rFonts w:ascii="Arial" w:hAnsi="Arial" w:cs="Arial"/>
        </w:rPr>
        <w:t>Mantener la reserva legal de la información y documentos a los que la Ley le ha establecido dicho carácter.</w:t>
      </w:r>
    </w:p>
    <w:p w14:paraId="69E18CA2" w14:textId="77777777"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Responder por la conservación, el uso adecuado, deterioro o pérdida de los elementos que le sean entregados por la entidad para la ejecución del contrato (si es del caso).</w:t>
      </w:r>
    </w:p>
    <w:p w14:paraId="0CDD00AA" w14:textId="2DA9EFFA"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 xml:space="preserve">El contratista se obliga a: </w:t>
      </w:r>
      <w:r w:rsidRPr="005F1230">
        <w:rPr>
          <w:rFonts w:ascii="Arial" w:hAnsi="Arial" w:cs="Arial"/>
          <w:b/>
        </w:rPr>
        <w:t>a)</w:t>
      </w:r>
      <w:r w:rsidRPr="005F1230">
        <w:rPr>
          <w:rFonts w:ascii="Arial" w:hAnsi="Arial" w:cs="Arial"/>
        </w:rPr>
        <w:t xml:space="preserve"> Velar por el respeto de los derechos constitucionales y laborales de los trabajadores que utilice para la ejecución del contrato, para lo cual, eliminará formas de contratación lesivas para los derechos laborales de los trabajadores. </w:t>
      </w:r>
      <w:r w:rsidRPr="005F1230">
        <w:rPr>
          <w:rFonts w:ascii="Arial" w:hAnsi="Arial" w:cs="Arial"/>
          <w:b/>
        </w:rPr>
        <w:t>b)</w:t>
      </w:r>
      <w:r w:rsidRPr="005F1230">
        <w:rPr>
          <w:rFonts w:ascii="Arial" w:hAnsi="Arial" w:cs="Arial"/>
        </w:rPr>
        <w:t xml:space="preserve"> Velar por el respeto de la legislación laboral vigente e incentivar la mejor oferta laboral y prestacional que garantice el acceso a mejores oportunidades de trabajo. El incumplimiento de las obligaciones contractuales incluidas en el presente </w:t>
      </w:r>
      <w:r w:rsidR="00D52484" w:rsidRPr="005F1230">
        <w:rPr>
          <w:rFonts w:ascii="Arial" w:hAnsi="Arial" w:cs="Arial"/>
        </w:rPr>
        <w:t>numeral</w:t>
      </w:r>
      <w:r w:rsidRPr="005F1230">
        <w:rPr>
          <w:rFonts w:ascii="Arial" w:hAnsi="Arial" w:cs="Arial"/>
        </w:rPr>
        <w:t xml:space="preserve"> ocasionará el inicio de procesos sancionatorios, conforme con la normatividad vigente, esto es, la imposición de multas o la declaratoria de incumplimiento haciendo efectiva la cláusula penal pecuniaria, si es del caso.</w:t>
      </w:r>
    </w:p>
    <w:p w14:paraId="156F3D1F" w14:textId="77777777" w:rsidR="002870BC" w:rsidRPr="005F1230" w:rsidRDefault="00B34FB4">
      <w:pPr>
        <w:numPr>
          <w:ilvl w:val="0"/>
          <w:numId w:val="7"/>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Mantener la vinculación de trabajadores con discapacidad, presentados en la oferta, lo cual se verificará para cada uno de los pagos con los soportes de aportes al Sistema de Seguridad Social y con la certificación que para tal fin expide el Ministerio de Trabajo. La reducción del número de trabajadores con discapacidad acreditado para obtener puntaje adicional constituye incumplimiento del contrato, de conformidad con el Decreto 392 de 2018. Lo anterior salvo fuerza mayor o caso fortuito debidamente demostrado.</w:t>
      </w:r>
      <w:r w:rsidRPr="005F1230">
        <w:rPr>
          <w:rFonts w:ascii="Arial" w:hAnsi="Arial" w:cs="Arial"/>
          <w:color w:val="FF0000"/>
        </w:rPr>
        <w:t xml:space="preserve"> </w:t>
      </w:r>
    </w:p>
    <w:p w14:paraId="67888D0D" w14:textId="77777777" w:rsidR="002870BC" w:rsidRPr="005F1230" w:rsidRDefault="00B34FB4">
      <w:pPr>
        <w:numPr>
          <w:ilvl w:val="0"/>
          <w:numId w:val="7"/>
        </w:numPr>
        <w:pBdr>
          <w:top w:val="nil"/>
          <w:left w:val="nil"/>
          <w:bottom w:val="nil"/>
          <w:right w:val="nil"/>
          <w:between w:val="nil"/>
        </w:pBdr>
        <w:spacing w:after="0" w:line="259" w:lineRule="auto"/>
        <w:ind w:left="0" w:hanging="2"/>
        <w:contextualSpacing/>
        <w:jc w:val="both"/>
        <w:rPr>
          <w:rFonts w:ascii="Arial" w:hAnsi="Arial" w:cs="Arial"/>
        </w:rPr>
      </w:pPr>
      <w:r w:rsidRPr="005F1230">
        <w:rPr>
          <w:rFonts w:ascii="Arial" w:hAnsi="Arial" w:cs="Arial"/>
        </w:rPr>
        <w:t>El contratista será responsable de la custodia y salvaguarda de los bienes que son de su propiedad, utilizados para la ejecución del contrato.</w:t>
      </w:r>
      <w:r w:rsidRPr="005F1230">
        <w:rPr>
          <w:rFonts w:ascii="Arial" w:hAnsi="Arial" w:cs="Arial"/>
          <w:color w:val="FF0000"/>
        </w:rPr>
        <w:t xml:space="preserve"> </w:t>
      </w:r>
    </w:p>
    <w:p w14:paraId="7C980DCD" w14:textId="77777777" w:rsidR="002870BC" w:rsidRPr="005F1230" w:rsidRDefault="00B34FB4">
      <w:pPr>
        <w:numPr>
          <w:ilvl w:val="0"/>
          <w:numId w:val="7"/>
        </w:numPr>
        <w:pBdr>
          <w:top w:val="nil"/>
          <w:left w:val="nil"/>
          <w:bottom w:val="nil"/>
          <w:right w:val="nil"/>
          <w:between w:val="nil"/>
        </w:pBdr>
        <w:spacing w:after="0" w:line="259" w:lineRule="auto"/>
        <w:ind w:left="0" w:hanging="2"/>
        <w:contextualSpacing/>
        <w:jc w:val="both"/>
        <w:rPr>
          <w:rFonts w:ascii="Arial" w:hAnsi="Arial" w:cs="Arial"/>
        </w:rPr>
      </w:pPr>
      <w:r w:rsidRPr="005F1230">
        <w:rPr>
          <w:rFonts w:ascii="Arial" w:hAnsi="Arial" w:cs="Arial"/>
        </w:rPr>
        <w:lastRenderedPageBreak/>
        <w:t>Las demás obligaciones que sean del carácter de la obra, bienes o la prestación de los servicios contratados como resultado del presente proceso.</w:t>
      </w:r>
    </w:p>
    <w:p w14:paraId="05BAC985" w14:textId="77777777" w:rsidR="00894ADA" w:rsidRPr="005F1230" w:rsidRDefault="00894ADA" w:rsidP="00894ADA">
      <w:pPr>
        <w:pBdr>
          <w:top w:val="nil"/>
          <w:left w:val="nil"/>
          <w:bottom w:val="nil"/>
          <w:right w:val="nil"/>
          <w:between w:val="nil"/>
        </w:pBdr>
        <w:spacing w:after="0" w:line="259" w:lineRule="auto"/>
        <w:ind w:leftChars="0" w:left="0" w:firstLineChars="0" w:firstLine="0"/>
        <w:contextualSpacing/>
        <w:jc w:val="both"/>
        <w:rPr>
          <w:rFonts w:ascii="Arial" w:hAnsi="Arial" w:cs="Arial"/>
        </w:rPr>
      </w:pPr>
    </w:p>
    <w:p w14:paraId="49F84DCB" w14:textId="786F5287" w:rsidR="002870BC" w:rsidRPr="005F1230" w:rsidRDefault="00B34FB4" w:rsidP="00894ADA">
      <w:pPr>
        <w:pStyle w:val="Prrafodelista"/>
        <w:numPr>
          <w:ilvl w:val="2"/>
          <w:numId w:val="17"/>
        </w:numPr>
        <w:ind w:leftChars="0" w:firstLineChars="0"/>
        <w:rPr>
          <w:rFonts w:ascii="Arial" w:hAnsi="Arial" w:cs="Arial"/>
        </w:rPr>
      </w:pPr>
      <w:r w:rsidRPr="005F1230">
        <w:rPr>
          <w:rFonts w:ascii="Arial" w:hAnsi="Arial" w:cs="Arial"/>
          <w:b/>
        </w:rPr>
        <w:t>OBLIGACIONES ESPECÍFICAS</w:t>
      </w:r>
    </w:p>
    <w:p w14:paraId="7C0542F9" w14:textId="77777777" w:rsidR="00894ADA" w:rsidRPr="005F1230" w:rsidRDefault="000A0FC6" w:rsidP="00894ADA">
      <w:pPr>
        <w:numPr>
          <w:ilvl w:val="0"/>
          <w:numId w:val="11"/>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Ejecutar</w:t>
      </w:r>
      <w:r w:rsidR="0029640D" w:rsidRPr="005F1230">
        <w:rPr>
          <w:rFonts w:ascii="Arial" w:hAnsi="Arial" w:cs="Arial"/>
        </w:rPr>
        <w:t xml:space="preserve"> y entregar</w:t>
      </w:r>
      <w:r w:rsidRPr="005F1230">
        <w:rPr>
          <w:rFonts w:ascii="Arial" w:hAnsi="Arial" w:cs="Arial"/>
        </w:rPr>
        <w:t xml:space="preserve"> los estudios y diseños conforme a las especificaciones técnicas</w:t>
      </w:r>
      <w:r w:rsidR="0029640D" w:rsidRPr="005F1230">
        <w:rPr>
          <w:rFonts w:ascii="Arial" w:hAnsi="Arial" w:cs="Arial"/>
        </w:rPr>
        <w:t xml:space="preserve"> y los entregables mínimos</w:t>
      </w:r>
      <w:r w:rsidRPr="005F1230">
        <w:rPr>
          <w:rFonts w:ascii="Arial" w:hAnsi="Arial" w:cs="Arial"/>
        </w:rPr>
        <w:t xml:space="preserve"> e</w:t>
      </w:r>
      <w:r w:rsidR="0029640D" w:rsidRPr="005F1230">
        <w:rPr>
          <w:rFonts w:ascii="Arial" w:hAnsi="Arial" w:cs="Arial"/>
        </w:rPr>
        <w:t>xigidos</w:t>
      </w:r>
      <w:r w:rsidRPr="005F1230">
        <w:rPr>
          <w:rFonts w:ascii="Arial" w:hAnsi="Arial" w:cs="Arial"/>
        </w:rPr>
        <w:t xml:space="preserve"> por la Entidad</w:t>
      </w:r>
      <w:r w:rsidR="0029640D" w:rsidRPr="005F1230">
        <w:rPr>
          <w:rFonts w:ascii="Arial" w:hAnsi="Arial" w:cs="Arial"/>
        </w:rPr>
        <w:t>.</w:t>
      </w:r>
    </w:p>
    <w:p w14:paraId="5E471B77" w14:textId="77777777" w:rsidR="00894ADA" w:rsidRPr="005F1230" w:rsidRDefault="00EE562D" w:rsidP="00894ADA">
      <w:pPr>
        <w:numPr>
          <w:ilvl w:val="0"/>
          <w:numId w:val="11"/>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Presentar a la interventoría las hojas de vida del recurso humano requerido para la ejecución, en un término no mayor a tres (3) días siguientes a la suscripción del contrato, con el fin de verificar que se cumpla con lo establecido en el pliego de condiciones. Parágrafo: si durante la ejecución del contrato se requiere el cambio de alguno de los perfiles, deberá remplazarse por otro de igual o mayor calidad previamente aprobado por la interventoría y Entidad Territorial</w:t>
      </w:r>
      <w:r w:rsidR="00894ADA" w:rsidRPr="005F1230">
        <w:rPr>
          <w:rFonts w:ascii="Arial" w:hAnsi="Arial" w:cs="Arial"/>
        </w:rPr>
        <w:t>.</w:t>
      </w:r>
    </w:p>
    <w:p w14:paraId="6D4C7FA1" w14:textId="77777777" w:rsidR="00894ADA" w:rsidRPr="005F1230" w:rsidRDefault="008B798E" w:rsidP="00894ADA">
      <w:pPr>
        <w:numPr>
          <w:ilvl w:val="0"/>
          <w:numId w:val="11"/>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 xml:space="preserve">El contratista deberá suministrar el personal mínimo requerido, maquinaria y equipo exigidos por la consultoría para el cumplimiento del objeto contractual. </w:t>
      </w:r>
    </w:p>
    <w:p w14:paraId="55CD33B8" w14:textId="0F4D9AA4" w:rsidR="002870BC" w:rsidRPr="005F1230" w:rsidRDefault="00B34FB4" w:rsidP="00894ADA">
      <w:pPr>
        <w:numPr>
          <w:ilvl w:val="0"/>
          <w:numId w:val="11"/>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color w:val="000000"/>
        </w:rPr>
        <w:t>Cumplir con el objeto en la forma y tiempo pactados, de acuerdo con el pliego de condiciones y la propuesta presentada por el proponente favorecido. También ejecutar las diferentes obras de acuerdo a las especificaciones técnicas del municipio para la construcción d</w:t>
      </w:r>
      <w:r w:rsidR="00697DDF" w:rsidRPr="005F1230">
        <w:rPr>
          <w:rFonts w:ascii="Arial" w:hAnsi="Arial" w:cs="Arial"/>
          <w:color w:val="000000"/>
        </w:rPr>
        <w:t>el SACUDE</w:t>
      </w:r>
      <w:r w:rsidR="00311353" w:rsidRPr="005F1230">
        <w:rPr>
          <w:rFonts w:ascii="Arial" w:hAnsi="Arial" w:cs="Arial"/>
          <w:color w:val="000000"/>
        </w:rPr>
        <w:t xml:space="preserve">TE </w:t>
      </w:r>
      <w:r w:rsidR="00697DDF" w:rsidRPr="005F1230">
        <w:rPr>
          <w:rFonts w:ascii="Arial" w:hAnsi="Arial" w:cs="Arial"/>
          <w:color w:val="000000"/>
        </w:rPr>
        <w:t>AL PARQUE</w:t>
      </w:r>
      <w:r w:rsidRPr="005F1230">
        <w:rPr>
          <w:rFonts w:ascii="Arial" w:hAnsi="Arial" w:cs="Arial"/>
          <w:color w:val="000000"/>
        </w:rPr>
        <w:t xml:space="preserve">. </w:t>
      </w:r>
    </w:p>
    <w:p w14:paraId="3C4604EB"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Garantizar la permanencia de los diferentes frentes de trabajo, y el diligenciamiento de la bitácora donde se deberá llevar el registro diario de las actividades realizadas.</w:t>
      </w:r>
    </w:p>
    <w:p w14:paraId="65377480"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Cumplir con los ofrecimientos hechos en la propuesta y atender los requerimientos del interventor del contrato.</w:t>
      </w:r>
    </w:p>
    <w:p w14:paraId="1B7D3722" w14:textId="6C827E7D"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 xml:space="preserve">Recibir por parte del municipio para el cumplimiento de las obligaciones pactadas el </w:t>
      </w:r>
      <w:r w:rsidR="00697DDF" w:rsidRPr="005F1230">
        <w:rPr>
          <w:rFonts w:ascii="Arial" w:hAnsi="Arial" w:cs="Arial"/>
        </w:rPr>
        <w:t>lote</w:t>
      </w:r>
      <w:r w:rsidRPr="005F1230">
        <w:rPr>
          <w:rFonts w:ascii="Arial" w:hAnsi="Arial" w:cs="Arial"/>
        </w:rPr>
        <w:t xml:space="preserve"> donde se desarroll</w:t>
      </w:r>
      <w:r w:rsidR="00697DDF" w:rsidRPr="005F1230">
        <w:rPr>
          <w:rFonts w:ascii="Arial" w:hAnsi="Arial" w:cs="Arial"/>
        </w:rPr>
        <w:t>aran</w:t>
      </w:r>
      <w:r w:rsidRPr="005F1230">
        <w:rPr>
          <w:rFonts w:ascii="Arial" w:hAnsi="Arial" w:cs="Arial"/>
        </w:rPr>
        <w:t xml:space="preserve"> las obras de </w:t>
      </w:r>
      <w:r w:rsidR="006E6B99" w:rsidRPr="005F1230">
        <w:rPr>
          <w:rFonts w:ascii="Arial" w:hAnsi="Arial" w:cs="Arial"/>
        </w:rPr>
        <w:t xml:space="preserve">construcción </w:t>
      </w:r>
      <w:r w:rsidRPr="005F1230">
        <w:rPr>
          <w:rFonts w:ascii="Arial" w:hAnsi="Arial" w:cs="Arial"/>
        </w:rPr>
        <w:t xml:space="preserve">objeto de este contrato. Tal circunstancia se hará constar en un acta donde se indique el estado de las diferentes áreas de trabajo, las áreas </w:t>
      </w:r>
      <w:r w:rsidR="00697DDF" w:rsidRPr="005F1230">
        <w:rPr>
          <w:rFonts w:ascii="Arial" w:hAnsi="Arial" w:cs="Arial"/>
        </w:rPr>
        <w:t xml:space="preserve">intervenidas o </w:t>
      </w:r>
      <w:r w:rsidRPr="005F1230">
        <w:rPr>
          <w:rFonts w:ascii="Arial" w:hAnsi="Arial" w:cs="Arial"/>
        </w:rPr>
        <w:t>no y el estado de las mismas; dicha acta será suscrita por el interventor</w:t>
      </w:r>
      <w:r w:rsidR="00697DDF" w:rsidRPr="005F1230">
        <w:rPr>
          <w:rFonts w:ascii="Arial" w:hAnsi="Arial" w:cs="Arial"/>
        </w:rPr>
        <w:t>,</w:t>
      </w:r>
      <w:r w:rsidRPr="005F1230">
        <w:rPr>
          <w:rFonts w:ascii="Arial" w:hAnsi="Arial" w:cs="Arial"/>
        </w:rPr>
        <w:t xml:space="preserve"> el contratista</w:t>
      </w:r>
      <w:r w:rsidR="00697DDF" w:rsidRPr="005F1230">
        <w:rPr>
          <w:rFonts w:ascii="Arial" w:hAnsi="Arial" w:cs="Arial"/>
        </w:rPr>
        <w:t xml:space="preserve"> y el Municipio</w:t>
      </w:r>
      <w:r w:rsidRPr="005F1230">
        <w:rPr>
          <w:rFonts w:ascii="Arial" w:hAnsi="Arial" w:cs="Arial"/>
        </w:rPr>
        <w:t xml:space="preserve"> y hará parte integral del presente contrato, junto con los documentos fotográficos en los que conste el estado en que se entrega el </w:t>
      </w:r>
      <w:r w:rsidR="006E6B99" w:rsidRPr="005F1230">
        <w:rPr>
          <w:rFonts w:ascii="Arial" w:hAnsi="Arial" w:cs="Arial"/>
        </w:rPr>
        <w:t>predio</w:t>
      </w:r>
      <w:r w:rsidRPr="005F1230">
        <w:rPr>
          <w:rFonts w:ascii="Arial" w:hAnsi="Arial" w:cs="Arial"/>
        </w:rPr>
        <w:t>.</w:t>
      </w:r>
    </w:p>
    <w:p w14:paraId="653B74B9" w14:textId="5C82ED01" w:rsidR="007D4160" w:rsidRPr="005F1230" w:rsidRDefault="007D4160" w:rsidP="007D4160">
      <w:pPr>
        <w:numPr>
          <w:ilvl w:val="0"/>
          <w:numId w:val="11"/>
        </w:numPr>
        <w:spacing w:after="0" w:line="240" w:lineRule="auto"/>
        <w:ind w:left="0" w:hanging="2"/>
        <w:contextualSpacing/>
        <w:jc w:val="both"/>
        <w:rPr>
          <w:rFonts w:ascii="Arial" w:hAnsi="Arial" w:cs="Arial"/>
        </w:rPr>
      </w:pPr>
      <w:r w:rsidRPr="005F1230">
        <w:rPr>
          <w:rFonts w:ascii="Arial" w:hAnsi="Arial" w:cs="Arial"/>
        </w:rPr>
        <w:t>Realizar las gestiones necesarias ante las empresas prestadoras de servicios públicos requeridos  para obtener la aprobación de los diseños ejecutados previo al inicio de la obra, para garantizar la funcionalidad del proyecto.</w:t>
      </w:r>
    </w:p>
    <w:p w14:paraId="18E04D44" w14:textId="15B63D8C" w:rsidR="00C276F7" w:rsidRPr="005F1230" w:rsidRDefault="00C276F7">
      <w:pPr>
        <w:numPr>
          <w:ilvl w:val="0"/>
          <w:numId w:val="11"/>
        </w:numPr>
        <w:spacing w:after="0" w:line="240" w:lineRule="auto"/>
        <w:ind w:left="0" w:hanging="2"/>
        <w:contextualSpacing/>
        <w:jc w:val="both"/>
        <w:rPr>
          <w:rFonts w:ascii="Arial" w:hAnsi="Arial" w:cs="Arial"/>
        </w:rPr>
      </w:pPr>
      <w:r w:rsidRPr="005F1230">
        <w:rPr>
          <w:rFonts w:ascii="Arial" w:hAnsi="Arial" w:cs="Arial"/>
        </w:rPr>
        <w:t>Asumir con sus recursos, la custodia, vigilancia del inmueble objeto del proyecto, desde la suscripción de las acta de inicio, hasta la entrega a la Entidad Territorial.</w:t>
      </w:r>
    </w:p>
    <w:p w14:paraId="2DB8C4A8"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 xml:space="preserve">Ejecutar las obras e instalaciones objeto de este contrato a los precios y condiciones señalados en su propuesta, ciñéndose a las normas técnicas nacionales y a rehacer a su expensa cualquier obra que resultare mal ejecutada a juicio del interventor. </w:t>
      </w:r>
    </w:p>
    <w:p w14:paraId="24E52E80" w14:textId="2F324D83"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Presentar un cronograma de Trabajo</w:t>
      </w:r>
      <w:r w:rsidR="006E6B99" w:rsidRPr="005F1230">
        <w:rPr>
          <w:rFonts w:ascii="Arial" w:hAnsi="Arial" w:cs="Arial"/>
        </w:rPr>
        <w:t xml:space="preserve"> en formato PROJE</w:t>
      </w:r>
      <w:r w:rsidR="00C276F7" w:rsidRPr="005F1230">
        <w:rPr>
          <w:rFonts w:ascii="Arial" w:hAnsi="Arial" w:cs="Arial"/>
        </w:rPr>
        <w:t>C</w:t>
      </w:r>
      <w:r w:rsidR="006E6B99" w:rsidRPr="005F1230">
        <w:rPr>
          <w:rFonts w:ascii="Arial" w:hAnsi="Arial" w:cs="Arial"/>
        </w:rPr>
        <w:t>T</w:t>
      </w:r>
      <w:r w:rsidRPr="005F1230">
        <w:rPr>
          <w:rFonts w:ascii="Arial" w:hAnsi="Arial" w:cs="Arial"/>
        </w:rPr>
        <w:t>: El proponente al que le sea adjudicado la presente Licitación, deberá presentar una programación de las actividades a desarrollar en el espacio destinado para la obra</w:t>
      </w:r>
      <w:r w:rsidR="006E6B99" w:rsidRPr="005F1230">
        <w:rPr>
          <w:rFonts w:ascii="Arial" w:hAnsi="Arial" w:cs="Arial"/>
        </w:rPr>
        <w:t xml:space="preserve"> que incluyan recursos humanos, equipos, maquinarias y flujo de fondos</w:t>
      </w:r>
      <w:r w:rsidRPr="005F1230">
        <w:rPr>
          <w:rFonts w:ascii="Arial" w:hAnsi="Arial" w:cs="Arial"/>
        </w:rPr>
        <w:t xml:space="preserve">. El Cronograma de trabajo deberá ser entregado al interventor del contrato en original y en medio </w:t>
      </w:r>
      <w:proofErr w:type="spellStart"/>
      <w:r w:rsidRPr="005F1230">
        <w:rPr>
          <w:rFonts w:ascii="Arial" w:hAnsi="Arial" w:cs="Arial"/>
        </w:rPr>
        <w:t>magnético.Coordinar</w:t>
      </w:r>
      <w:proofErr w:type="spellEnd"/>
      <w:r w:rsidRPr="005F1230">
        <w:rPr>
          <w:rFonts w:ascii="Arial" w:hAnsi="Arial" w:cs="Arial"/>
        </w:rPr>
        <w:t xml:space="preserve"> con el interventor del contrato las visitas y transporte al</w:t>
      </w:r>
      <w:r w:rsidR="00697DDF" w:rsidRPr="005F1230">
        <w:rPr>
          <w:rFonts w:ascii="Arial" w:hAnsi="Arial" w:cs="Arial"/>
        </w:rPr>
        <w:t xml:space="preserve"> proyecto</w:t>
      </w:r>
      <w:r w:rsidRPr="005F1230">
        <w:rPr>
          <w:rFonts w:ascii="Arial" w:hAnsi="Arial" w:cs="Arial"/>
        </w:rPr>
        <w:t xml:space="preserve"> del objeto del contrato, con el fin de evaluar el estado inicial, el desarrollo de estos, el recibo parcial y final de los trabajos ejecutados.</w:t>
      </w:r>
    </w:p>
    <w:p w14:paraId="0735A7DD" w14:textId="1E673A8B"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lastRenderedPageBreak/>
        <w:t xml:space="preserve">Permitir visitas a las obras, al interventor del contrato, </w:t>
      </w:r>
      <w:r w:rsidR="00367CEF" w:rsidRPr="005F1230">
        <w:rPr>
          <w:rFonts w:ascii="Arial" w:hAnsi="Arial" w:cs="Arial"/>
        </w:rPr>
        <w:t>al Ministerio del Interior, y</w:t>
      </w:r>
      <w:r w:rsidRPr="005F1230">
        <w:rPr>
          <w:rFonts w:ascii="Arial" w:hAnsi="Arial" w:cs="Arial"/>
        </w:rPr>
        <w:t xml:space="preserve"> a los funcionarios del municipio debidamente autorizados.</w:t>
      </w:r>
    </w:p>
    <w:p w14:paraId="3BA1B40A" w14:textId="31A6D03B" w:rsidR="00AF06F1" w:rsidRPr="005F1230" w:rsidRDefault="00AF06F1" w:rsidP="00AF06F1">
      <w:pPr>
        <w:numPr>
          <w:ilvl w:val="0"/>
          <w:numId w:val="11"/>
        </w:numPr>
        <w:spacing w:after="0" w:line="240" w:lineRule="auto"/>
        <w:ind w:left="0" w:hanging="2"/>
        <w:contextualSpacing/>
        <w:jc w:val="both"/>
        <w:rPr>
          <w:rFonts w:ascii="Arial" w:hAnsi="Arial" w:cs="Arial"/>
        </w:rPr>
      </w:pPr>
      <w:r w:rsidRPr="005F1230">
        <w:rPr>
          <w:rFonts w:ascii="Arial" w:hAnsi="Arial" w:cs="Arial"/>
        </w:rPr>
        <w:t>Verificar que el terreno este acorde para la ejecución del proyecto y las condiciones</w:t>
      </w:r>
      <w:r w:rsidR="004568FA" w:rsidRPr="005F1230">
        <w:rPr>
          <w:rFonts w:ascii="Arial" w:hAnsi="Arial" w:cs="Arial"/>
        </w:rPr>
        <w:t xml:space="preserve"> técnicas, financieras para el</w:t>
      </w:r>
      <w:r w:rsidRPr="005F1230">
        <w:rPr>
          <w:rFonts w:ascii="Arial" w:hAnsi="Arial" w:cs="Arial"/>
        </w:rPr>
        <w:t xml:space="preserve"> trasporte de</w:t>
      </w:r>
      <w:r w:rsidR="004568FA" w:rsidRPr="005F1230">
        <w:rPr>
          <w:rFonts w:ascii="Arial" w:hAnsi="Arial" w:cs="Arial"/>
        </w:rPr>
        <w:t xml:space="preserve"> los</w:t>
      </w:r>
      <w:r w:rsidRPr="005F1230">
        <w:rPr>
          <w:rFonts w:ascii="Arial" w:hAnsi="Arial" w:cs="Arial"/>
        </w:rPr>
        <w:t xml:space="preserve"> materiales.</w:t>
      </w:r>
    </w:p>
    <w:p w14:paraId="27F222FC" w14:textId="36113E03"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Contar con el transporte</w:t>
      </w:r>
      <w:r w:rsidR="00EE1F6E" w:rsidRPr="005F1230">
        <w:rPr>
          <w:rFonts w:ascii="Arial" w:hAnsi="Arial" w:cs="Arial"/>
        </w:rPr>
        <w:t xml:space="preserve"> requerido</w:t>
      </w:r>
      <w:r w:rsidRPr="005F1230">
        <w:rPr>
          <w:rFonts w:ascii="Arial" w:hAnsi="Arial" w:cs="Arial"/>
        </w:rPr>
        <w:t>, utilizar, reparar, conservar y mantener todas las máquinas, equipos, herramientas, repuestos y demás elementos necesarios para la ejecución del objeto contractual, así como su almacenamiento y custodia.</w:t>
      </w:r>
    </w:p>
    <w:p w14:paraId="0F34EE79"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Responder por la buena calidad de los materiales, insumos y elementos utilizados en el desarrollo del presente contrato.</w:t>
      </w:r>
    </w:p>
    <w:p w14:paraId="7CAD5206" w14:textId="793D9B51"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Transportar, clasificar, almacenar y utilizar todos los materiales necesarios para la ejecución de las obras objeto del presente contrato</w:t>
      </w:r>
    </w:p>
    <w:p w14:paraId="2030A79E"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 xml:space="preserve">Poner en práctica durante la ejecución del objeto contractual y hasta la entrega final, los procedimientos adecuados de construcción y de conservación, para lo cual debe prever y evitar cualquier daño o deterioro que pueda afectar su calidad, estabilidad y acabados. </w:t>
      </w:r>
    </w:p>
    <w:p w14:paraId="059B208F"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Tomar las debidas precauciones a fin de conservar en perfecto estado los inmuebles aledaños, las estructuras e instalaciones y redes de servicios superficiales o subterráneas existentes dentro del área de trabajo o adyacente a ella, siendo de su exclusiva responsabilidad cualquier daño que pudiere ocasionar a tales inmuebles, estructuras, instalaciones o redes.</w:t>
      </w:r>
    </w:p>
    <w:p w14:paraId="2B3CBE5B"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Retirar los materiales sobrantes y entregar la obra en perfecto estado de limpieza.</w:t>
      </w:r>
    </w:p>
    <w:p w14:paraId="545F6992"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Reparar las vías de acceso, en los lugares de obras concernientes al contrato, cuando se deterioren como consecuencia de la ejecución de las obras contratadas.</w:t>
      </w:r>
    </w:p>
    <w:p w14:paraId="6B61EEF0" w14:textId="374F6C33"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Responder frente a</w:t>
      </w:r>
      <w:r w:rsidR="00367CEF" w:rsidRPr="005F1230">
        <w:rPr>
          <w:rFonts w:ascii="Arial" w:hAnsi="Arial" w:cs="Arial"/>
        </w:rPr>
        <w:t xml:space="preserve"> la </w:t>
      </w:r>
      <w:r w:rsidR="00E12202" w:rsidRPr="005F1230">
        <w:rPr>
          <w:rFonts w:ascii="Arial" w:hAnsi="Arial" w:cs="Arial"/>
        </w:rPr>
        <w:t>Entidad Territorial</w:t>
      </w:r>
      <w:r w:rsidRPr="005F1230">
        <w:rPr>
          <w:rFonts w:ascii="Arial" w:hAnsi="Arial" w:cs="Arial"/>
        </w:rPr>
        <w:t xml:space="preserve"> y frente a terceros por todo daño que cause con ocasión de la ejecución del presente contrato.</w:t>
      </w:r>
    </w:p>
    <w:p w14:paraId="2718526B" w14:textId="261891E6"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 xml:space="preserve">Suministrar y colocar una valla de información y cinta de señalización en la obra de acuerdo con el número, tamaño y diseño que le indique </w:t>
      </w:r>
      <w:r w:rsidR="00E12202" w:rsidRPr="005F1230">
        <w:rPr>
          <w:rFonts w:ascii="Arial" w:hAnsi="Arial" w:cs="Arial"/>
        </w:rPr>
        <w:t>la Entidad Territorial</w:t>
      </w:r>
      <w:r w:rsidRPr="005F1230">
        <w:rPr>
          <w:rFonts w:ascii="Arial" w:hAnsi="Arial" w:cs="Arial"/>
        </w:rPr>
        <w:t xml:space="preserve"> en cada frente de trabajo. Los costos correspondientes se entienden incluidos en el valor de la propuesta y será responsabilidad del contratista cualquier daño o accidente que ocurriere por la omisión en el cumplimiento de esta obligación.</w:t>
      </w:r>
    </w:p>
    <w:p w14:paraId="6B1E95A1" w14:textId="7FB944C6" w:rsidR="002870BC" w:rsidRPr="005F1230" w:rsidRDefault="00B34FB4">
      <w:pPr>
        <w:numPr>
          <w:ilvl w:val="0"/>
          <w:numId w:val="11"/>
        </w:numPr>
        <w:spacing w:after="0" w:line="240" w:lineRule="auto"/>
        <w:ind w:left="0" w:hanging="2"/>
        <w:contextualSpacing/>
        <w:jc w:val="both"/>
        <w:rPr>
          <w:rFonts w:ascii="Arial" w:hAnsi="Arial" w:cs="Arial"/>
          <w:color w:val="FF0000"/>
        </w:rPr>
      </w:pPr>
      <w:r w:rsidRPr="005F1230">
        <w:rPr>
          <w:rFonts w:ascii="Arial" w:hAnsi="Arial" w:cs="Arial"/>
        </w:rPr>
        <w:t>Presentar</w:t>
      </w:r>
      <w:r w:rsidR="007C5395" w:rsidRPr="005F1230">
        <w:rPr>
          <w:rFonts w:ascii="Arial" w:hAnsi="Arial" w:cs="Arial"/>
        </w:rPr>
        <w:t xml:space="preserve"> semanalmente el</w:t>
      </w:r>
      <w:r w:rsidRPr="005F1230">
        <w:rPr>
          <w:rFonts w:ascii="Arial" w:hAnsi="Arial" w:cs="Arial"/>
        </w:rPr>
        <w:t xml:space="preserve"> informe y </w:t>
      </w:r>
      <w:r w:rsidR="007C5395" w:rsidRPr="005F1230">
        <w:rPr>
          <w:rFonts w:ascii="Arial" w:hAnsi="Arial" w:cs="Arial"/>
        </w:rPr>
        <w:t>las</w:t>
      </w:r>
      <w:r w:rsidRPr="005F1230">
        <w:rPr>
          <w:rFonts w:ascii="Arial" w:hAnsi="Arial" w:cs="Arial"/>
        </w:rPr>
        <w:t xml:space="preserve"> novedades a que haya lugar,</w:t>
      </w:r>
      <w:r w:rsidR="007C5395" w:rsidRPr="005F1230">
        <w:rPr>
          <w:rFonts w:ascii="Arial" w:hAnsi="Arial" w:cs="Arial"/>
        </w:rPr>
        <w:t xml:space="preserve"> conjuntamente con e</w:t>
      </w:r>
      <w:r w:rsidRPr="005F1230">
        <w:rPr>
          <w:rFonts w:ascii="Arial" w:hAnsi="Arial" w:cs="Arial"/>
        </w:rPr>
        <w:t xml:space="preserve">l interventor del contrato. Como requisito </w:t>
      </w:r>
      <w:r w:rsidRPr="00583453">
        <w:rPr>
          <w:rFonts w:ascii="Arial" w:hAnsi="Arial" w:cs="Arial"/>
        </w:rPr>
        <w:t xml:space="preserve">para los pagos periódicos el contratista </w:t>
      </w:r>
      <w:r w:rsidRPr="005F1230">
        <w:rPr>
          <w:rFonts w:ascii="Arial" w:hAnsi="Arial" w:cs="Arial"/>
        </w:rPr>
        <w:t xml:space="preserve">se obliga a entregar un informe </w:t>
      </w:r>
      <w:r w:rsidR="007C5395" w:rsidRPr="005F1230">
        <w:rPr>
          <w:rFonts w:ascii="Arial" w:hAnsi="Arial" w:cs="Arial"/>
        </w:rPr>
        <w:t xml:space="preserve">semanal </w:t>
      </w:r>
      <w:r w:rsidRPr="005F1230">
        <w:rPr>
          <w:rFonts w:ascii="Arial" w:hAnsi="Arial" w:cs="Arial"/>
        </w:rPr>
        <w:t xml:space="preserve">con cada una de las actividades realizadas, en cumplimiento del contrato. </w:t>
      </w:r>
      <w:r w:rsidR="007C5395" w:rsidRPr="005F1230">
        <w:rPr>
          <w:rFonts w:ascii="Arial" w:hAnsi="Arial" w:cs="Arial"/>
        </w:rPr>
        <w:t>Una vez aprobado el informe este deberá ser publicado en la plataforma del SECOP.</w:t>
      </w:r>
    </w:p>
    <w:p w14:paraId="0F5F3BA0" w14:textId="01906216"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Revisar</w:t>
      </w:r>
      <w:r w:rsidR="00BF3EB3" w:rsidRPr="005F1230">
        <w:rPr>
          <w:rFonts w:ascii="Arial" w:hAnsi="Arial" w:cs="Arial"/>
        </w:rPr>
        <w:t>,</w:t>
      </w:r>
      <w:r w:rsidRPr="005F1230">
        <w:rPr>
          <w:rFonts w:ascii="Arial" w:hAnsi="Arial" w:cs="Arial"/>
        </w:rPr>
        <w:t xml:space="preserve"> tramitar</w:t>
      </w:r>
      <w:r w:rsidR="00BF3EB3" w:rsidRPr="005F1230">
        <w:rPr>
          <w:rFonts w:ascii="Arial" w:hAnsi="Arial" w:cs="Arial"/>
        </w:rPr>
        <w:t xml:space="preserve"> y suscribir</w:t>
      </w:r>
      <w:r w:rsidRPr="005F1230">
        <w:rPr>
          <w:rFonts w:ascii="Arial" w:hAnsi="Arial" w:cs="Arial"/>
        </w:rPr>
        <w:t xml:space="preserve"> de manera oportuna cada una de las actas y</w:t>
      </w:r>
      <w:r w:rsidR="00EE562D" w:rsidRPr="005F1230">
        <w:rPr>
          <w:rFonts w:ascii="Arial" w:hAnsi="Arial" w:cs="Arial"/>
        </w:rPr>
        <w:t>/</w:t>
      </w:r>
      <w:r w:rsidRPr="005F1230">
        <w:rPr>
          <w:rFonts w:ascii="Arial" w:hAnsi="Arial" w:cs="Arial"/>
        </w:rPr>
        <w:t xml:space="preserve">o documentos necesarios para el desarrollo del contrato proyectados </w:t>
      </w:r>
      <w:r w:rsidR="00BF3EB3" w:rsidRPr="005F1230">
        <w:rPr>
          <w:rFonts w:ascii="Arial" w:hAnsi="Arial" w:cs="Arial"/>
        </w:rPr>
        <w:t xml:space="preserve">y aprobados </w:t>
      </w:r>
      <w:r w:rsidRPr="005F1230">
        <w:rPr>
          <w:rFonts w:ascii="Arial" w:hAnsi="Arial" w:cs="Arial"/>
        </w:rPr>
        <w:t xml:space="preserve">por la interventoría </w:t>
      </w:r>
    </w:p>
    <w:p w14:paraId="537F1F99" w14:textId="6F4D9074"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Dar respuesta a los requerimientos relacionado</w:t>
      </w:r>
      <w:r w:rsidR="00BF3EB3" w:rsidRPr="005F1230">
        <w:rPr>
          <w:rFonts w:ascii="Arial" w:hAnsi="Arial" w:cs="Arial"/>
        </w:rPr>
        <w:t>s</w:t>
      </w:r>
      <w:r w:rsidRPr="005F1230">
        <w:rPr>
          <w:rFonts w:ascii="Arial" w:hAnsi="Arial" w:cs="Arial"/>
        </w:rPr>
        <w:t xml:space="preserve"> con la ejecución del contrato que, por parte del interventor, municipio</w:t>
      </w:r>
      <w:r w:rsidR="003A118E" w:rsidRPr="005F1230">
        <w:rPr>
          <w:rFonts w:ascii="Arial" w:hAnsi="Arial" w:cs="Arial"/>
        </w:rPr>
        <w:t>, ente de control</w:t>
      </w:r>
      <w:r w:rsidRPr="005F1230">
        <w:rPr>
          <w:rFonts w:ascii="Arial" w:hAnsi="Arial" w:cs="Arial"/>
        </w:rPr>
        <w:t xml:space="preserve"> o comunidad se originen dentro de los cinco (5) días hábiles siguientes al recibo de los mismos.</w:t>
      </w:r>
    </w:p>
    <w:p w14:paraId="0DAB9BA5" w14:textId="61814B13" w:rsidR="003A118E" w:rsidRPr="005F1230" w:rsidRDefault="003A118E" w:rsidP="003A118E">
      <w:pPr>
        <w:numPr>
          <w:ilvl w:val="0"/>
          <w:numId w:val="11"/>
        </w:numPr>
        <w:spacing w:after="0" w:line="240" w:lineRule="auto"/>
        <w:ind w:left="0" w:hanging="2"/>
        <w:contextualSpacing/>
        <w:jc w:val="both"/>
        <w:rPr>
          <w:rFonts w:ascii="Arial" w:hAnsi="Arial" w:cs="Arial"/>
        </w:rPr>
      </w:pPr>
      <w:r w:rsidRPr="005F1230">
        <w:rPr>
          <w:rFonts w:ascii="Arial" w:hAnsi="Arial" w:cs="Arial"/>
        </w:rPr>
        <w:t>Atender y absolver las observaciones y requerimientos que a través del interventor realicen las autoridades locales.</w:t>
      </w:r>
    </w:p>
    <w:p w14:paraId="4EEC0C72" w14:textId="0D7DD9AC"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Velar por que el municipio y el Ministerio del Interior se mantenga</w:t>
      </w:r>
      <w:r w:rsidR="00BF3EB3" w:rsidRPr="005F1230">
        <w:rPr>
          <w:rFonts w:ascii="Arial" w:hAnsi="Arial" w:cs="Arial"/>
        </w:rPr>
        <w:t>n</w:t>
      </w:r>
      <w:r w:rsidRPr="005F1230">
        <w:rPr>
          <w:rFonts w:ascii="Arial" w:hAnsi="Arial" w:cs="Arial"/>
        </w:rPr>
        <w:t xml:space="preserve"> indemne</w:t>
      </w:r>
      <w:r w:rsidR="00BF3EB3" w:rsidRPr="005F1230">
        <w:rPr>
          <w:rFonts w:ascii="Arial" w:hAnsi="Arial" w:cs="Arial"/>
        </w:rPr>
        <w:t>s</w:t>
      </w:r>
      <w:r w:rsidRPr="005F1230">
        <w:rPr>
          <w:rFonts w:ascii="Arial" w:hAnsi="Arial" w:cs="Arial"/>
        </w:rPr>
        <w:t xml:space="preserve"> de cualquier reclamación de terceras personas, subcontratista y proveedores y demás servicios que de forma indirecta se han requeridas para la ejecución del contrato</w:t>
      </w:r>
      <w:r w:rsidR="003A118E" w:rsidRPr="005F1230">
        <w:rPr>
          <w:rFonts w:ascii="Arial" w:hAnsi="Arial" w:cs="Arial"/>
        </w:rPr>
        <w:t>.</w:t>
      </w:r>
    </w:p>
    <w:p w14:paraId="14DBA2B9"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 xml:space="preserve">Presentar, un programa de seguridad industrial en el cual incluirá aspectos como: la señalización de los sitios en los cuales se desarrollan los trabajos y las medidas que tomará para </w:t>
      </w:r>
      <w:r w:rsidRPr="005F1230">
        <w:rPr>
          <w:rFonts w:ascii="Arial" w:hAnsi="Arial" w:cs="Arial"/>
        </w:rPr>
        <w:lastRenderedPageBreak/>
        <w:t xml:space="preserve">garantizar la seguridad del personal que labore en las actividades de mantenimiento, adicionalmente deberá cumplir con lo establecido en las especificaciones técnicas. </w:t>
      </w:r>
    </w:p>
    <w:p w14:paraId="48FE452F" w14:textId="16CC53C2"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 xml:space="preserve">Presentar un </w:t>
      </w:r>
      <w:r w:rsidR="003A118E" w:rsidRPr="005F1230">
        <w:rPr>
          <w:rFonts w:ascii="Arial" w:hAnsi="Arial" w:cs="Arial"/>
        </w:rPr>
        <w:t xml:space="preserve">plan de manejo de tráfico, </w:t>
      </w:r>
      <w:r w:rsidRPr="005F1230">
        <w:rPr>
          <w:rFonts w:ascii="Arial" w:hAnsi="Arial" w:cs="Arial"/>
        </w:rPr>
        <w:t>programa de manejo ambiental</w:t>
      </w:r>
      <w:r w:rsidR="003A118E" w:rsidRPr="005F1230">
        <w:rPr>
          <w:rFonts w:ascii="Arial" w:hAnsi="Arial" w:cs="Arial"/>
        </w:rPr>
        <w:t xml:space="preserve">, </w:t>
      </w:r>
      <w:r w:rsidRPr="005F1230">
        <w:rPr>
          <w:rFonts w:ascii="Arial" w:hAnsi="Arial" w:cs="Arial"/>
        </w:rPr>
        <w:t xml:space="preserve">y de manejo social, los cuales deberá cumplir durante la ejecución del contrato y deberá presentar informes mensuales de las actividades desarrolladas en cada uno de estos aspectos. </w:t>
      </w:r>
    </w:p>
    <w:p w14:paraId="5DB0FBD5"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Elaborar un plan de calidad para las obras a realizar, para materiales, mano de obra, equipos, ensayos de laboratorio y cumplimiento de especificaciones técnicas. Deberán utilizarse materiales que tengan sello de producto o certificado de calidad que garantice el cumplimiento de la especificación.</w:t>
      </w:r>
    </w:p>
    <w:p w14:paraId="1EA410F7"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 xml:space="preserve">Entregar los ensayos de laboratorio que sean necesarios realizar a lo largo del contrato, los cuales deben ser presentados por el contratista en el plan de inspección y ensayos que hace parte del plan de calidad, el cual debe ser aprobado por la Interventoría del contrato. </w:t>
      </w:r>
    </w:p>
    <w:p w14:paraId="172B9931" w14:textId="1B0F86BD" w:rsidR="002870BC" w:rsidRPr="005F1230" w:rsidRDefault="00B34FB4">
      <w:pPr>
        <w:numPr>
          <w:ilvl w:val="0"/>
          <w:numId w:val="11"/>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 xml:space="preserve">Presentar mensualmente anexo al informe de gestión ambiental la gestión realizada en obra en lo que se refiere al manejo integral de residuos </w:t>
      </w:r>
      <w:r w:rsidR="008B798E" w:rsidRPr="005F1230">
        <w:rPr>
          <w:rFonts w:ascii="Arial" w:hAnsi="Arial" w:cs="Arial"/>
          <w:color w:val="202124"/>
          <w:sz w:val="20"/>
          <w:szCs w:val="20"/>
          <w:shd w:val="clear" w:color="auto" w:fill="FFFFFF"/>
        </w:rPr>
        <w:t>Plan de Gestión de Residuos de Construcción y Demolición (RCD)</w:t>
      </w:r>
      <w:r w:rsidRPr="005F1230">
        <w:rPr>
          <w:rFonts w:ascii="Arial" w:hAnsi="Arial" w:cs="Arial"/>
        </w:rPr>
        <w:t>, especificando en las cantidades de generación, aprovechamiento y disposición final de los residuos generados en el proyecto.</w:t>
      </w:r>
    </w:p>
    <w:p w14:paraId="75621C3E" w14:textId="412646EE" w:rsidR="002870BC" w:rsidRPr="005F1230" w:rsidRDefault="00B34FB4">
      <w:pPr>
        <w:numPr>
          <w:ilvl w:val="0"/>
          <w:numId w:val="11"/>
        </w:numPr>
        <w:pBdr>
          <w:top w:val="nil"/>
          <w:left w:val="nil"/>
          <w:bottom w:val="nil"/>
          <w:right w:val="nil"/>
          <w:between w:val="nil"/>
        </w:pBdr>
        <w:spacing w:after="0" w:line="240" w:lineRule="auto"/>
        <w:ind w:left="0" w:hanging="2"/>
        <w:contextualSpacing/>
        <w:jc w:val="both"/>
        <w:rPr>
          <w:rFonts w:ascii="Arial" w:hAnsi="Arial" w:cs="Arial"/>
        </w:rPr>
      </w:pPr>
      <w:r w:rsidRPr="005F1230">
        <w:rPr>
          <w:rFonts w:ascii="Arial" w:hAnsi="Arial" w:cs="Arial"/>
        </w:rPr>
        <w:t>Realizar un</w:t>
      </w:r>
      <w:r w:rsidR="0067425E" w:rsidRPr="005F1230">
        <w:rPr>
          <w:rFonts w:ascii="Arial" w:hAnsi="Arial" w:cs="Arial"/>
        </w:rPr>
        <w:t xml:space="preserve"> registro fotográfico (</w:t>
      </w:r>
      <w:r w:rsidR="005B58BC" w:rsidRPr="005F1230">
        <w:rPr>
          <w:rFonts w:ascii="Arial" w:hAnsi="Arial" w:cs="Arial"/>
        </w:rPr>
        <w:t>Exposiciones panorámicas a distancias mayores de 15m y cuando se requiere registrar un detalle, las exposiciones se hacen a distancias menores de 1.50 m procurando siempre los planos horizontales que permiten un mejor campo visual</w:t>
      </w:r>
      <w:r w:rsidR="0067425E" w:rsidRPr="005F1230">
        <w:rPr>
          <w:rFonts w:ascii="Arial" w:hAnsi="Arial" w:cs="Arial"/>
        </w:rPr>
        <w:t>),</w:t>
      </w:r>
      <w:r w:rsidR="008B798E" w:rsidRPr="005F1230">
        <w:rPr>
          <w:rFonts w:ascii="Arial" w:hAnsi="Arial" w:cs="Arial"/>
        </w:rPr>
        <w:t xml:space="preserve"> </w:t>
      </w:r>
      <w:r w:rsidR="0067425E" w:rsidRPr="005F1230">
        <w:rPr>
          <w:rFonts w:ascii="Arial" w:hAnsi="Arial" w:cs="Arial"/>
        </w:rPr>
        <w:t xml:space="preserve">y un </w:t>
      </w:r>
      <w:r w:rsidRPr="005F1230">
        <w:rPr>
          <w:rFonts w:ascii="Arial" w:hAnsi="Arial" w:cs="Arial"/>
        </w:rPr>
        <w:t xml:space="preserve">video documental, donde se recojan las memorias de la ejecución de la obra, </w:t>
      </w:r>
      <w:r w:rsidR="006446E1" w:rsidRPr="005F1230">
        <w:rPr>
          <w:rFonts w:ascii="Arial" w:hAnsi="Arial" w:cs="Arial"/>
        </w:rPr>
        <w:t>en las que</w:t>
      </w:r>
      <w:r w:rsidRPr="005F1230">
        <w:rPr>
          <w:rFonts w:ascii="Arial" w:hAnsi="Arial" w:cs="Arial"/>
        </w:rPr>
        <w:t xml:space="preserve"> se evidencie todo el desarrollo de la ejecución desde su inicio hasta la terminación y recibo a satisfacción.</w:t>
      </w:r>
    </w:p>
    <w:p w14:paraId="71211060" w14:textId="7777777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El contratista no podrá subcontratar o ceder el contrato que resulte de esta licitación a personas naturales o jurídicas, nacionales o extranjeras, sin el consentimiento previo y escrito del municipio, y estos pueden reservarse las razones para negar la cesión o subcontratación.</w:t>
      </w:r>
    </w:p>
    <w:p w14:paraId="2F5AE4F2" w14:textId="65C55245"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El porcentaje de imprevistos corresponde a un estimado a posibles eventualidades que asume el contratista como riesgo que puedan surgir en la ejecución de la obra, dicho porcentaje hace parte del cálculo del porcentaje del AIU  que se le reconoce al contratista, razón por la cual el proponente debe efectuar su estimación al momento de presentar la propuesta, en razón a que si es adjudicatario del contrato asume los costos de imprevistos que puedan surgir en la ejecución del contrato.</w:t>
      </w:r>
    </w:p>
    <w:p w14:paraId="4D0DEE61" w14:textId="70481697" w:rsidR="002870BC" w:rsidRPr="005F1230" w:rsidRDefault="00B34FB4">
      <w:pPr>
        <w:numPr>
          <w:ilvl w:val="0"/>
          <w:numId w:val="11"/>
        </w:numPr>
        <w:spacing w:after="0" w:line="240" w:lineRule="auto"/>
        <w:ind w:left="0" w:hanging="2"/>
        <w:contextualSpacing/>
        <w:jc w:val="both"/>
        <w:rPr>
          <w:rFonts w:ascii="Arial" w:hAnsi="Arial" w:cs="Arial"/>
        </w:rPr>
      </w:pPr>
      <w:r w:rsidRPr="005F1230">
        <w:rPr>
          <w:rFonts w:ascii="Arial" w:hAnsi="Arial" w:cs="Arial"/>
        </w:rPr>
        <w:t>Constituir las garantías que se exija en el contrato.</w:t>
      </w:r>
    </w:p>
    <w:p w14:paraId="18978E80" w14:textId="4300E9A1" w:rsidR="00C276F7" w:rsidRPr="005F1230" w:rsidRDefault="00C276F7">
      <w:pPr>
        <w:numPr>
          <w:ilvl w:val="0"/>
          <w:numId w:val="11"/>
        </w:numPr>
        <w:spacing w:after="0" w:line="240" w:lineRule="auto"/>
        <w:ind w:left="0" w:hanging="2"/>
        <w:contextualSpacing/>
        <w:jc w:val="both"/>
        <w:rPr>
          <w:rFonts w:ascii="Arial" w:hAnsi="Arial" w:cs="Arial"/>
        </w:rPr>
      </w:pPr>
      <w:r w:rsidRPr="005F1230">
        <w:rPr>
          <w:rFonts w:ascii="Arial" w:hAnsi="Arial" w:cs="Arial"/>
        </w:rPr>
        <w:t xml:space="preserve">Tramitar las licencias, permisos ambientales, autorizaciones  que </w:t>
      </w:r>
      <w:r w:rsidR="008B798E" w:rsidRPr="005F1230">
        <w:rPr>
          <w:rFonts w:ascii="Arial" w:hAnsi="Arial" w:cs="Arial"/>
        </w:rPr>
        <w:t>se presenten durante la ejecución del proyecto</w:t>
      </w:r>
      <w:r w:rsidR="00894ADA" w:rsidRPr="005F1230">
        <w:rPr>
          <w:rFonts w:ascii="Arial" w:hAnsi="Arial" w:cs="Arial"/>
        </w:rPr>
        <w:t xml:space="preserve"> </w:t>
      </w:r>
      <w:r w:rsidRPr="005F1230">
        <w:rPr>
          <w:rFonts w:ascii="Arial" w:hAnsi="Arial" w:cs="Arial"/>
        </w:rPr>
        <w:t>para la puesta en funcionamiento</w:t>
      </w:r>
      <w:r w:rsidR="008B798E" w:rsidRPr="005F1230">
        <w:rPr>
          <w:rFonts w:ascii="Arial" w:hAnsi="Arial" w:cs="Arial"/>
        </w:rPr>
        <w:t>.</w:t>
      </w:r>
      <w:r w:rsidRPr="005F1230">
        <w:rPr>
          <w:rFonts w:ascii="Arial" w:hAnsi="Arial" w:cs="Arial"/>
        </w:rPr>
        <w:t>.</w:t>
      </w:r>
    </w:p>
    <w:p w14:paraId="590842E1" w14:textId="286C36A0" w:rsidR="00EE1F6E" w:rsidRPr="005F1230" w:rsidRDefault="00EE1F6E">
      <w:pPr>
        <w:numPr>
          <w:ilvl w:val="0"/>
          <w:numId w:val="11"/>
        </w:numPr>
        <w:spacing w:after="0" w:line="240" w:lineRule="auto"/>
        <w:ind w:left="0" w:hanging="2"/>
        <w:contextualSpacing/>
        <w:jc w:val="both"/>
        <w:rPr>
          <w:rFonts w:ascii="Arial" w:hAnsi="Arial" w:cs="Arial"/>
        </w:rPr>
      </w:pPr>
      <w:r w:rsidRPr="005F1230">
        <w:rPr>
          <w:rFonts w:ascii="Arial" w:hAnsi="Arial" w:cs="Arial"/>
        </w:rPr>
        <w:t>Contar con el equipo de apoyo requerido para efectos de llevar a cabo la totalidad del proyecto, tales como maestro de obra, obreros y demás</w:t>
      </w:r>
      <w:r w:rsidR="00CE1915" w:rsidRPr="005F1230">
        <w:rPr>
          <w:rFonts w:ascii="Arial" w:hAnsi="Arial" w:cs="Arial"/>
        </w:rPr>
        <w:t>,</w:t>
      </w:r>
      <w:r w:rsidRPr="005F1230">
        <w:rPr>
          <w:rFonts w:ascii="Arial" w:hAnsi="Arial" w:cs="Arial"/>
        </w:rPr>
        <w:t xml:space="preserve"> </w:t>
      </w:r>
      <w:r w:rsidR="00CE1915" w:rsidRPr="005F1230">
        <w:rPr>
          <w:rFonts w:ascii="Arial" w:hAnsi="Arial" w:cs="Arial"/>
        </w:rPr>
        <w:t>quienes tendrán una disponibilidad del 100%</w:t>
      </w:r>
      <w:r w:rsidRPr="005F1230">
        <w:rPr>
          <w:rFonts w:ascii="Arial" w:hAnsi="Arial" w:cs="Arial"/>
        </w:rPr>
        <w:t xml:space="preserve"> </w:t>
      </w:r>
      <w:r w:rsidR="00CE1915" w:rsidRPr="005F1230">
        <w:rPr>
          <w:rFonts w:ascii="Arial" w:hAnsi="Arial" w:cs="Arial"/>
        </w:rPr>
        <w:t xml:space="preserve">y </w:t>
      </w:r>
      <w:r w:rsidRPr="005F1230">
        <w:rPr>
          <w:rFonts w:ascii="Arial" w:hAnsi="Arial" w:cs="Arial"/>
        </w:rPr>
        <w:t>deberá</w:t>
      </w:r>
      <w:r w:rsidR="00930F43" w:rsidRPr="005F1230">
        <w:rPr>
          <w:rFonts w:ascii="Arial" w:hAnsi="Arial" w:cs="Arial"/>
        </w:rPr>
        <w:t>n ostentar las calidades debi</w:t>
      </w:r>
      <w:r w:rsidRPr="005F1230">
        <w:rPr>
          <w:rFonts w:ascii="Arial" w:hAnsi="Arial" w:cs="Arial"/>
        </w:rPr>
        <w:t xml:space="preserve">das </w:t>
      </w:r>
      <w:r w:rsidR="00930F43" w:rsidRPr="005F1230">
        <w:rPr>
          <w:rFonts w:ascii="Arial" w:hAnsi="Arial" w:cs="Arial"/>
        </w:rPr>
        <w:t>para efectos de garantizar la satisfactoria implementación del proyecto</w:t>
      </w:r>
      <w:r w:rsidR="008B798E" w:rsidRPr="005F1230">
        <w:rPr>
          <w:rFonts w:ascii="Arial" w:hAnsi="Arial" w:cs="Arial"/>
        </w:rPr>
        <w:t>,</w:t>
      </w:r>
      <w:r w:rsidR="00930F43" w:rsidRPr="005F1230">
        <w:rPr>
          <w:rFonts w:ascii="Arial" w:hAnsi="Arial" w:cs="Arial"/>
        </w:rPr>
        <w:t xml:space="preserve">  </w:t>
      </w:r>
    </w:p>
    <w:p w14:paraId="26E95135" w14:textId="5A786A78" w:rsidR="00EE1F6E" w:rsidRPr="005F1230" w:rsidRDefault="00EE1F6E" w:rsidP="00D96FE2">
      <w:pPr>
        <w:numPr>
          <w:ilvl w:val="0"/>
          <w:numId w:val="11"/>
        </w:numPr>
        <w:spacing w:after="0" w:line="240" w:lineRule="auto"/>
        <w:ind w:left="0" w:hanging="2"/>
        <w:contextualSpacing/>
        <w:jc w:val="both"/>
        <w:rPr>
          <w:rFonts w:ascii="Arial" w:hAnsi="Arial" w:cs="Arial"/>
        </w:rPr>
      </w:pPr>
      <w:r w:rsidRPr="005F1230">
        <w:rPr>
          <w:rFonts w:ascii="Arial" w:hAnsi="Arial" w:cs="Arial"/>
        </w:rPr>
        <w:t>Garantizar la obtención de la</w:t>
      </w:r>
      <w:r w:rsidR="00C276F7" w:rsidRPr="005F1230">
        <w:rPr>
          <w:rFonts w:ascii="Arial" w:hAnsi="Arial" w:cs="Arial"/>
        </w:rPr>
        <w:t xml:space="preserve"> certificación de pago con la empresa certificadora RETIE y RETILAP</w:t>
      </w:r>
      <w:r w:rsidRPr="005F1230">
        <w:rPr>
          <w:rFonts w:ascii="Arial" w:hAnsi="Arial" w:cs="Arial"/>
        </w:rPr>
        <w:t>.</w:t>
      </w:r>
    </w:p>
    <w:p w14:paraId="337DFCE7" w14:textId="6C561925" w:rsidR="00D96FE2" w:rsidRPr="005F1230" w:rsidRDefault="00EE1F6E" w:rsidP="00D96FE2">
      <w:pPr>
        <w:numPr>
          <w:ilvl w:val="0"/>
          <w:numId w:val="11"/>
        </w:numPr>
        <w:spacing w:after="0" w:line="240" w:lineRule="auto"/>
        <w:ind w:left="0" w:hanging="2"/>
        <w:contextualSpacing/>
        <w:jc w:val="both"/>
        <w:rPr>
          <w:rFonts w:ascii="Arial" w:hAnsi="Arial" w:cs="Arial"/>
        </w:rPr>
      </w:pPr>
      <w:r w:rsidRPr="005F1230">
        <w:rPr>
          <w:rFonts w:ascii="Arial" w:hAnsi="Arial" w:cs="Arial"/>
        </w:rPr>
        <w:t xml:space="preserve">Garantizar que se cumplan con el protocolo de bioseguridad y que se cuente con todos los elementos de </w:t>
      </w:r>
      <w:r w:rsidR="00EE562D" w:rsidRPr="005F1230">
        <w:rPr>
          <w:rFonts w:ascii="Arial" w:hAnsi="Arial" w:cs="Arial"/>
        </w:rPr>
        <w:t>bioseguridad</w:t>
      </w:r>
      <w:r w:rsidRPr="005F1230">
        <w:rPr>
          <w:rFonts w:ascii="Arial" w:hAnsi="Arial" w:cs="Arial"/>
        </w:rPr>
        <w:t xml:space="preserve"> en atención al COVID-19</w:t>
      </w:r>
    </w:p>
    <w:p w14:paraId="62E13D54" w14:textId="77777777" w:rsidR="002870BC" w:rsidRPr="005F1230" w:rsidRDefault="002870BC">
      <w:pPr>
        <w:ind w:left="0" w:hanging="2"/>
        <w:rPr>
          <w:rFonts w:ascii="Arial" w:hAnsi="Arial" w:cs="Arial"/>
        </w:rPr>
      </w:pPr>
    </w:p>
    <w:p w14:paraId="75FAA33E" w14:textId="3E0F9973" w:rsidR="002870BC" w:rsidRPr="005F1230" w:rsidRDefault="00B34FB4">
      <w:pPr>
        <w:ind w:left="0" w:hanging="2"/>
        <w:rPr>
          <w:rFonts w:ascii="Arial" w:hAnsi="Arial" w:cs="Arial"/>
        </w:rPr>
      </w:pPr>
      <w:r w:rsidRPr="005F1230">
        <w:rPr>
          <w:rFonts w:ascii="Arial" w:hAnsi="Arial" w:cs="Arial"/>
          <w:b/>
        </w:rPr>
        <w:t>6.8 OBLIGACIONES DE</w:t>
      </w:r>
      <w:r w:rsidR="00311353" w:rsidRPr="005F1230">
        <w:rPr>
          <w:rFonts w:ascii="Arial" w:hAnsi="Arial" w:cs="Arial"/>
          <w:b/>
        </w:rPr>
        <w:t xml:space="preserve"> LA ENTIDAD TERRITORIAL</w:t>
      </w:r>
    </w:p>
    <w:p w14:paraId="45F0F7C3" w14:textId="01E0DA5B" w:rsidR="00C34F23" w:rsidRPr="005F1230" w:rsidRDefault="00B34FB4" w:rsidP="00C34F23">
      <w:pPr>
        <w:ind w:leftChars="0" w:left="0" w:firstLineChars="0" w:firstLine="0"/>
        <w:rPr>
          <w:rFonts w:ascii="Arial" w:hAnsi="Arial" w:cs="Arial"/>
        </w:rPr>
      </w:pPr>
      <w:r w:rsidRPr="005F1230">
        <w:rPr>
          <w:rFonts w:ascii="Arial" w:hAnsi="Arial" w:cs="Arial"/>
        </w:rPr>
        <w:t xml:space="preserve">1. </w:t>
      </w:r>
      <w:r w:rsidR="00C34F23" w:rsidRPr="005F1230">
        <w:rPr>
          <w:rFonts w:ascii="Arial" w:hAnsi="Arial" w:cs="Arial"/>
        </w:rPr>
        <w:t>Designar un profesional para realizar la supervisión del Contrato.</w:t>
      </w:r>
    </w:p>
    <w:p w14:paraId="65D55B5F" w14:textId="5369A9CA" w:rsidR="00C34F23" w:rsidRPr="005F1230" w:rsidRDefault="00C34F23" w:rsidP="00C34F23">
      <w:pPr>
        <w:suppressAutoHyphens w:val="0"/>
        <w:autoSpaceDE w:val="0"/>
        <w:autoSpaceDN w:val="0"/>
        <w:adjustRightInd w:val="0"/>
        <w:spacing w:after="0" w:line="240" w:lineRule="auto"/>
        <w:ind w:leftChars="0" w:left="0" w:firstLineChars="0" w:firstLine="0"/>
        <w:textDirection w:val="lrTb"/>
        <w:textAlignment w:val="auto"/>
        <w:outlineLvl w:val="9"/>
        <w:rPr>
          <w:rFonts w:ascii="Arial" w:hAnsi="Arial" w:cs="Arial"/>
        </w:rPr>
      </w:pPr>
      <w:r w:rsidRPr="005F1230">
        <w:rPr>
          <w:rFonts w:ascii="Arial" w:hAnsi="Arial" w:cs="Arial"/>
        </w:rPr>
        <w:lastRenderedPageBreak/>
        <w:t xml:space="preserve">2. Aprobar, a través del supervisor el cronograma detallado de las actividades del contrato, presentado por </w:t>
      </w:r>
      <w:r w:rsidR="00CE1915" w:rsidRPr="005F1230">
        <w:rPr>
          <w:rFonts w:ascii="Arial" w:hAnsi="Arial" w:cs="Arial"/>
        </w:rPr>
        <w:t>el contratista</w:t>
      </w:r>
      <w:r w:rsidRPr="005F1230">
        <w:rPr>
          <w:rFonts w:ascii="Arial" w:hAnsi="Arial" w:cs="Arial"/>
        </w:rPr>
        <w:t>, para el cumplimiento del objeto del Contrato.</w:t>
      </w:r>
    </w:p>
    <w:p w14:paraId="1F911EBF" w14:textId="77777777" w:rsidR="00C34F23" w:rsidRPr="005F1230" w:rsidRDefault="00C34F23" w:rsidP="00C34F23">
      <w:pPr>
        <w:suppressAutoHyphens w:val="0"/>
        <w:autoSpaceDE w:val="0"/>
        <w:autoSpaceDN w:val="0"/>
        <w:adjustRightInd w:val="0"/>
        <w:spacing w:after="0" w:line="240" w:lineRule="auto"/>
        <w:ind w:leftChars="0" w:left="0" w:firstLineChars="0" w:firstLine="0"/>
        <w:textDirection w:val="lrTb"/>
        <w:textAlignment w:val="auto"/>
        <w:outlineLvl w:val="9"/>
        <w:rPr>
          <w:rFonts w:ascii="Arial" w:hAnsi="Arial" w:cs="Arial"/>
        </w:rPr>
      </w:pPr>
    </w:p>
    <w:p w14:paraId="06882AB0" w14:textId="1D5559E9" w:rsidR="00C34F23" w:rsidRPr="005F1230" w:rsidRDefault="00C34F23" w:rsidP="00C34F23">
      <w:pPr>
        <w:suppressAutoHyphens w:val="0"/>
        <w:autoSpaceDE w:val="0"/>
        <w:autoSpaceDN w:val="0"/>
        <w:adjustRightInd w:val="0"/>
        <w:spacing w:after="0" w:line="240" w:lineRule="auto"/>
        <w:ind w:leftChars="0" w:left="0" w:firstLineChars="0" w:firstLine="0"/>
        <w:textDirection w:val="lrTb"/>
        <w:textAlignment w:val="auto"/>
        <w:outlineLvl w:val="9"/>
        <w:rPr>
          <w:rFonts w:ascii="Arial" w:hAnsi="Arial" w:cs="Arial"/>
        </w:rPr>
      </w:pPr>
      <w:r w:rsidRPr="005F1230">
        <w:rPr>
          <w:rFonts w:ascii="Arial" w:hAnsi="Arial" w:cs="Arial"/>
        </w:rPr>
        <w:t>3. Aprobar las garantías que presente el contratista con relación al Contrato y sus eventuales modificaciones, para lo cual deberá tener en cuenta que estas cumplan con las condiciones exigidas en el contrato.</w:t>
      </w:r>
    </w:p>
    <w:p w14:paraId="3194876F" w14:textId="485DC523" w:rsidR="00C34F23" w:rsidRPr="005F1230" w:rsidRDefault="00C34F23" w:rsidP="00C34F23">
      <w:pPr>
        <w:suppressAutoHyphens w:val="0"/>
        <w:autoSpaceDE w:val="0"/>
        <w:autoSpaceDN w:val="0"/>
        <w:adjustRightInd w:val="0"/>
        <w:spacing w:after="0" w:line="240" w:lineRule="auto"/>
        <w:ind w:leftChars="0" w:left="0" w:firstLineChars="0" w:firstLine="0"/>
        <w:textDirection w:val="lrTb"/>
        <w:textAlignment w:val="auto"/>
        <w:outlineLvl w:val="9"/>
        <w:rPr>
          <w:rFonts w:ascii="Arial" w:hAnsi="Arial" w:cs="Arial"/>
        </w:rPr>
      </w:pPr>
    </w:p>
    <w:p w14:paraId="2B5578A9" w14:textId="66982B97" w:rsidR="002870BC" w:rsidRPr="005F1230" w:rsidRDefault="00C34F23" w:rsidP="00C34F23">
      <w:pPr>
        <w:ind w:leftChars="0" w:left="0" w:firstLineChars="0" w:firstLine="0"/>
        <w:rPr>
          <w:rFonts w:ascii="Arial" w:hAnsi="Arial" w:cs="Arial"/>
        </w:rPr>
      </w:pPr>
      <w:r w:rsidRPr="005F1230">
        <w:rPr>
          <w:rFonts w:ascii="Arial" w:hAnsi="Arial" w:cs="Arial"/>
        </w:rPr>
        <w:t xml:space="preserve">4. </w:t>
      </w:r>
      <w:r w:rsidR="00B34FB4" w:rsidRPr="005F1230">
        <w:rPr>
          <w:rFonts w:ascii="Arial" w:hAnsi="Arial" w:cs="Arial"/>
        </w:rPr>
        <w:t xml:space="preserve">Pagar en la forma establecida en la cláusula forma de pago las </w:t>
      </w:r>
      <w:r w:rsidRPr="005F1230">
        <w:rPr>
          <w:rFonts w:ascii="Arial" w:hAnsi="Arial" w:cs="Arial"/>
        </w:rPr>
        <w:t>cuentas de cobro</w:t>
      </w:r>
      <w:r w:rsidR="00B34FB4" w:rsidRPr="005F1230">
        <w:rPr>
          <w:rFonts w:ascii="Arial" w:hAnsi="Arial" w:cs="Arial"/>
        </w:rPr>
        <w:t xml:space="preserve"> presentadas por EL</w:t>
      </w:r>
      <w:r w:rsidR="00A406E9" w:rsidRPr="005F1230">
        <w:rPr>
          <w:rFonts w:ascii="Arial" w:hAnsi="Arial" w:cs="Arial"/>
        </w:rPr>
        <w:t xml:space="preserve"> </w:t>
      </w:r>
      <w:r w:rsidR="00B34FB4" w:rsidRPr="005F1230">
        <w:rPr>
          <w:rFonts w:ascii="Arial" w:hAnsi="Arial" w:cs="Arial"/>
        </w:rPr>
        <w:t>CONTRATISTA.</w:t>
      </w:r>
    </w:p>
    <w:p w14:paraId="0902BE0B" w14:textId="39FBECB2" w:rsidR="002870BC" w:rsidRPr="005F1230" w:rsidRDefault="00C34F23">
      <w:pPr>
        <w:ind w:left="0" w:hanging="2"/>
        <w:rPr>
          <w:rFonts w:ascii="Arial" w:hAnsi="Arial" w:cs="Arial"/>
        </w:rPr>
      </w:pPr>
      <w:r w:rsidRPr="005F1230">
        <w:rPr>
          <w:rFonts w:ascii="Arial" w:hAnsi="Arial" w:cs="Arial"/>
        </w:rPr>
        <w:t>5</w:t>
      </w:r>
      <w:r w:rsidR="00B34FB4" w:rsidRPr="005F1230">
        <w:rPr>
          <w:rFonts w:ascii="Arial" w:hAnsi="Arial" w:cs="Arial"/>
        </w:rPr>
        <w:t>. Cumplir y hacer cumplir las condiciones pactadas en el contrato y en los documentos que de él forman parte.</w:t>
      </w:r>
    </w:p>
    <w:p w14:paraId="45D1C66B" w14:textId="2B538DED" w:rsidR="00C34F23" w:rsidRPr="005F1230" w:rsidRDefault="00C34F23" w:rsidP="00C34F23">
      <w:pPr>
        <w:ind w:leftChars="0" w:left="0" w:firstLineChars="0" w:firstLine="0"/>
        <w:rPr>
          <w:rFonts w:ascii="Arial" w:hAnsi="Arial" w:cs="Arial"/>
        </w:rPr>
      </w:pPr>
      <w:r w:rsidRPr="005F1230">
        <w:rPr>
          <w:rFonts w:ascii="Arial" w:hAnsi="Arial" w:cs="Arial"/>
        </w:rPr>
        <w:t>6. Todas las demás inherentes o necesarias para el cumplimiento del objeto contractual y debida ejecución de los recursos.</w:t>
      </w:r>
    </w:p>
    <w:p w14:paraId="294B9AB1" w14:textId="1BB5DFB3" w:rsidR="00C34F23" w:rsidRPr="005F1230" w:rsidRDefault="00C34F23" w:rsidP="00C34F23">
      <w:pPr>
        <w:suppressAutoHyphens w:val="0"/>
        <w:autoSpaceDE w:val="0"/>
        <w:autoSpaceDN w:val="0"/>
        <w:adjustRightInd w:val="0"/>
        <w:spacing w:after="0" w:line="240" w:lineRule="auto"/>
        <w:ind w:leftChars="0" w:left="0" w:firstLineChars="0" w:firstLine="0"/>
        <w:textDirection w:val="lrTb"/>
        <w:textAlignment w:val="auto"/>
        <w:outlineLvl w:val="9"/>
        <w:rPr>
          <w:rFonts w:ascii="Arial" w:hAnsi="Arial" w:cs="Arial"/>
          <w:position w:val="0"/>
          <w:lang w:eastAsia="es-CO"/>
        </w:rPr>
      </w:pPr>
    </w:p>
    <w:p w14:paraId="49416CE2" w14:textId="77777777" w:rsidR="002870BC" w:rsidRPr="005F1230" w:rsidRDefault="00B34FB4">
      <w:pPr>
        <w:ind w:left="0" w:hanging="2"/>
        <w:rPr>
          <w:rFonts w:ascii="Arial" w:hAnsi="Arial" w:cs="Arial"/>
        </w:rPr>
      </w:pPr>
      <w:r w:rsidRPr="005F1230">
        <w:rPr>
          <w:rFonts w:ascii="Arial" w:hAnsi="Arial" w:cs="Arial"/>
          <w:b/>
        </w:rPr>
        <w:t xml:space="preserve">6.9 GARANTÍAS DEL CONTRATO A SUSCRIBIR </w:t>
      </w:r>
    </w:p>
    <w:p w14:paraId="6DFAFF7A" w14:textId="03F38BCA" w:rsidR="002870BC" w:rsidRPr="005F1230" w:rsidRDefault="00B34FB4">
      <w:pPr>
        <w:ind w:left="0" w:hanging="2"/>
        <w:jc w:val="both"/>
        <w:rPr>
          <w:rFonts w:ascii="Arial" w:hAnsi="Arial" w:cs="Arial"/>
        </w:rPr>
      </w:pPr>
      <w:r w:rsidRPr="005F1230">
        <w:rPr>
          <w:rFonts w:ascii="Arial" w:hAnsi="Arial" w:cs="Arial"/>
        </w:rPr>
        <w:t xml:space="preserve">El Contratista se obliga a constituir a favor del </w:t>
      </w:r>
      <w:r w:rsidR="00F379CA" w:rsidRPr="00F379CA">
        <w:rPr>
          <w:rFonts w:ascii="Arial" w:hAnsi="Arial" w:cs="Arial"/>
        </w:rPr>
        <w:t>de Caloto</w:t>
      </w:r>
      <w:r w:rsidRPr="00F379CA">
        <w:rPr>
          <w:rFonts w:ascii="Arial" w:hAnsi="Arial" w:cs="Arial"/>
        </w:rPr>
        <w:t xml:space="preserve"> con </w:t>
      </w:r>
      <w:proofErr w:type="spellStart"/>
      <w:r w:rsidRPr="00F379CA">
        <w:rPr>
          <w:rFonts w:ascii="Arial" w:hAnsi="Arial" w:cs="Arial"/>
        </w:rPr>
        <w:t>Nit</w:t>
      </w:r>
      <w:proofErr w:type="spellEnd"/>
      <w:r w:rsidRPr="00F379CA">
        <w:rPr>
          <w:rFonts w:ascii="Arial" w:hAnsi="Arial" w:cs="Arial"/>
        </w:rPr>
        <w:t xml:space="preserve"> </w:t>
      </w:r>
      <w:r w:rsidR="00F379CA" w:rsidRPr="00F379CA">
        <w:rPr>
          <w:rFonts w:ascii="Arial" w:hAnsi="Arial" w:cs="Arial"/>
        </w:rPr>
        <w:t>891.501.292-7</w:t>
      </w:r>
      <w:r w:rsidRPr="00F379CA">
        <w:rPr>
          <w:rFonts w:ascii="Arial" w:hAnsi="Arial" w:cs="Arial"/>
        </w:rPr>
        <w:t xml:space="preserve"> y como asegurado y beneficiario a</w:t>
      </w:r>
      <w:r w:rsidR="00341BFA" w:rsidRPr="00F379CA">
        <w:rPr>
          <w:rFonts w:ascii="Arial" w:hAnsi="Arial" w:cs="Arial"/>
        </w:rPr>
        <w:t xml:space="preserve"> la NACION–MINISTERIO DEL INTERIOR-FONSECON, identificado con NIT No..830.114.475-6</w:t>
      </w:r>
      <w:r w:rsidRPr="005F1230">
        <w:rPr>
          <w:rFonts w:ascii="Arial" w:hAnsi="Arial" w:cs="Arial"/>
        </w:rPr>
        <w:t>,</w:t>
      </w:r>
      <w:r w:rsidRPr="005F1230">
        <w:rPr>
          <w:rFonts w:ascii="Arial" w:hAnsi="Arial" w:cs="Arial"/>
          <w:color w:val="FF0000"/>
        </w:rPr>
        <w:t xml:space="preserve"> </w:t>
      </w:r>
      <w:r w:rsidRPr="005F1230">
        <w:rPr>
          <w:rFonts w:ascii="Arial" w:hAnsi="Arial" w:cs="Arial"/>
        </w:rPr>
        <w:t>como mecanismo de cobertura del riesgo, cualquiera de las garantías que se indican a continuación, opciones señaladas en el artículo 2.2.1.2.3.1.2. del Decreto 1082 de 2015, para lo cual deberá dar cumplimiento a las estipulaciones establecidas en el citado Decreto y en el presente pliego de condiciones:</w:t>
      </w:r>
    </w:p>
    <w:p w14:paraId="5127E24E" w14:textId="77777777" w:rsidR="002870BC" w:rsidRPr="005F1230" w:rsidRDefault="00B34FB4">
      <w:pPr>
        <w:ind w:left="0" w:hanging="2"/>
        <w:rPr>
          <w:rFonts w:ascii="Arial" w:hAnsi="Arial" w:cs="Arial"/>
        </w:rPr>
      </w:pPr>
      <w:r w:rsidRPr="005F1230">
        <w:rPr>
          <w:rFonts w:ascii="Arial" w:hAnsi="Arial" w:cs="Arial"/>
        </w:rPr>
        <w:t xml:space="preserve">Contrato de seguro contenido en una póliza. </w:t>
      </w:r>
    </w:p>
    <w:p w14:paraId="0221B543" w14:textId="77777777" w:rsidR="002870BC" w:rsidRPr="005F1230" w:rsidRDefault="00B34FB4">
      <w:pPr>
        <w:ind w:left="0" w:hanging="2"/>
        <w:rPr>
          <w:rFonts w:ascii="Arial" w:hAnsi="Arial" w:cs="Arial"/>
        </w:rPr>
      </w:pPr>
      <w:r w:rsidRPr="005F1230">
        <w:rPr>
          <w:rFonts w:ascii="Arial" w:hAnsi="Arial" w:cs="Arial"/>
        </w:rPr>
        <w:t xml:space="preserve">Patrimonio autónomo. </w:t>
      </w:r>
    </w:p>
    <w:p w14:paraId="62338688" w14:textId="77777777" w:rsidR="002870BC" w:rsidRPr="005F1230" w:rsidRDefault="00B34FB4">
      <w:pPr>
        <w:ind w:left="0" w:hanging="2"/>
        <w:rPr>
          <w:rFonts w:ascii="Arial" w:hAnsi="Arial" w:cs="Arial"/>
        </w:rPr>
      </w:pPr>
      <w:r w:rsidRPr="005F1230">
        <w:rPr>
          <w:rFonts w:ascii="Arial" w:hAnsi="Arial" w:cs="Arial"/>
        </w:rPr>
        <w:t>Garantía Bancaria.</w:t>
      </w:r>
    </w:p>
    <w:p w14:paraId="6DBCFC47" w14:textId="77777777" w:rsidR="002870BC" w:rsidRPr="005F1230" w:rsidRDefault="00B34FB4">
      <w:pPr>
        <w:ind w:left="0" w:hanging="2"/>
        <w:jc w:val="both"/>
        <w:rPr>
          <w:rFonts w:ascii="Arial" w:hAnsi="Arial" w:cs="Arial"/>
        </w:rPr>
      </w:pPr>
      <w:r w:rsidRPr="005F1230">
        <w:rPr>
          <w:rFonts w:ascii="Arial" w:hAnsi="Arial" w:cs="Arial"/>
        </w:rPr>
        <w:t>De conformidad con lo dispuesto en el artículo 2.2.1.2.3.1.4. del Decreto 1082 de 2015, cuando la oferta es presentada por un proponente plural (Consorcio o Unión Temporal), la garantía debe ser otorgada por todos sus integrantes.</w:t>
      </w:r>
    </w:p>
    <w:p w14:paraId="06271DB7" w14:textId="77777777" w:rsidR="002870BC" w:rsidRPr="005F1230" w:rsidRDefault="00B34FB4">
      <w:pPr>
        <w:ind w:left="0" w:hanging="2"/>
        <w:jc w:val="both"/>
        <w:rPr>
          <w:rFonts w:ascii="Arial" w:hAnsi="Arial" w:cs="Arial"/>
        </w:rPr>
      </w:pPr>
      <w:r w:rsidRPr="005F1230">
        <w:rPr>
          <w:rFonts w:ascii="Arial" w:hAnsi="Arial" w:cs="Arial"/>
        </w:rPr>
        <w:t>La garantía no podrá ser cancelada sin la autorización escrita del Fondo de Desarrollo Local. El CONTRATISTA deberá cumplir con todos los requisitos necesarios para mantener vigente la garantía a que se refiera el contrato.</w:t>
      </w:r>
    </w:p>
    <w:p w14:paraId="25ABBAF1" w14:textId="77777777" w:rsidR="002870BC" w:rsidRPr="005F1230" w:rsidRDefault="00B34FB4">
      <w:pPr>
        <w:ind w:left="0" w:hanging="2"/>
        <w:jc w:val="both"/>
        <w:rPr>
          <w:rFonts w:ascii="Arial" w:hAnsi="Arial" w:cs="Arial"/>
        </w:rPr>
      </w:pPr>
      <w:r w:rsidRPr="005F1230">
        <w:rPr>
          <w:rFonts w:ascii="Arial" w:hAnsi="Arial" w:cs="Arial"/>
        </w:rPr>
        <w:t xml:space="preserve">Será a cargo del CONTRATISTA el pago oportuno de todas las primas y erogaciones de constitución y mantenimiento de la garantía. </w:t>
      </w:r>
    </w:p>
    <w:p w14:paraId="482F71A3" w14:textId="77777777" w:rsidR="002870BC" w:rsidRPr="005F1230" w:rsidRDefault="00B34FB4">
      <w:pPr>
        <w:ind w:left="0" w:hanging="2"/>
        <w:jc w:val="both"/>
        <w:rPr>
          <w:rFonts w:ascii="Arial" w:hAnsi="Arial" w:cs="Arial"/>
        </w:rPr>
      </w:pPr>
      <w:r w:rsidRPr="005F1230">
        <w:rPr>
          <w:rFonts w:ascii="Arial" w:hAnsi="Arial" w:cs="Arial"/>
        </w:rPr>
        <w:lastRenderedPageBreak/>
        <w:t>En caso de que haya necesidad de adicionar, prorrogar o suspender la ejecución del contrato, o en cualquier otro evento, el contratista se obliga a ampliar el valor de la garantía otorgada o ampliar su vigencia, según el caso.</w:t>
      </w:r>
    </w:p>
    <w:p w14:paraId="5F275BFF" w14:textId="77777777" w:rsidR="002870BC" w:rsidRPr="005F1230" w:rsidRDefault="00B34FB4">
      <w:pPr>
        <w:ind w:left="0" w:hanging="2"/>
        <w:jc w:val="both"/>
        <w:rPr>
          <w:rFonts w:ascii="Arial" w:hAnsi="Arial" w:cs="Arial"/>
        </w:rPr>
      </w:pPr>
      <w:r w:rsidRPr="005F1230">
        <w:rPr>
          <w:rFonts w:ascii="Arial" w:hAnsi="Arial" w:cs="Arial"/>
        </w:rPr>
        <w:t>De conformidad con lo señalado en el inciso primero del artículo 2.2.1.2.3.1.18. del Decreto 1082 de 2015, el contratista deberá restablecer el valor de la garantía cuando este se haya visto reducido por razón de las reclamaciones efectuadas por la entidad contratante.</w:t>
      </w:r>
    </w:p>
    <w:p w14:paraId="0401210E" w14:textId="77777777" w:rsidR="002870BC" w:rsidRPr="005F1230" w:rsidRDefault="00B34FB4">
      <w:pPr>
        <w:ind w:left="0" w:hanging="2"/>
        <w:jc w:val="both"/>
        <w:rPr>
          <w:rFonts w:ascii="Arial" w:hAnsi="Arial" w:cs="Arial"/>
        </w:rPr>
      </w:pPr>
      <w:r w:rsidRPr="005F1230">
        <w:rPr>
          <w:rFonts w:ascii="Arial" w:hAnsi="Arial" w:cs="Arial"/>
        </w:rPr>
        <w:t>Así mismo, según lo dispuesto en el inciso tercero del artículo 2.2.1.2.3.1.18. del Decreto 1082 de 2015, en el evento en que el contratista incumpla su obligación de obtener, ampliar o adicionar la garantía en los casos antes señalados, el municipio procederá a solicitar a quien expidió la garantía, que emita la correspondiente modificación de la misma ampliando el valor asegurado y la vigencia de los amparos, de conformidad con lo pactado en el contrato o en sus modificaciones, remitiendo a su vez copia del documento por medio del cual se adiciona el valor del contrato o se prorroga su plazo o suspende la ejecución del mismo, o del acto administrativo, debidamente ejecutoriado, por medio del cual se ha declarado su incumplimiento.</w:t>
      </w:r>
    </w:p>
    <w:p w14:paraId="3A5DBA47" w14:textId="77777777" w:rsidR="002870BC" w:rsidRPr="005F1230" w:rsidRDefault="00B34FB4">
      <w:pPr>
        <w:ind w:left="0" w:hanging="2"/>
        <w:jc w:val="both"/>
        <w:rPr>
          <w:rFonts w:ascii="Arial" w:hAnsi="Arial" w:cs="Arial"/>
        </w:rPr>
      </w:pPr>
      <w:r w:rsidRPr="005F1230">
        <w:rPr>
          <w:rFonts w:ascii="Arial" w:hAnsi="Arial" w:cs="Arial"/>
        </w:rPr>
        <w:t xml:space="preserve">Todas las manifestaciones contenidas en la póliza o en las condiciones generales de la misma, contrarias o diferentes a las establecidas en este pliego de condiciones y en especial para cada uno de los amparos solicitados, se tendrán por no escritas. </w:t>
      </w:r>
    </w:p>
    <w:p w14:paraId="38C0055E" w14:textId="77777777" w:rsidR="002870BC" w:rsidRPr="005F1230" w:rsidRDefault="00B34FB4">
      <w:pPr>
        <w:ind w:left="0" w:hanging="2"/>
        <w:jc w:val="both"/>
        <w:rPr>
          <w:rFonts w:ascii="Arial" w:hAnsi="Arial" w:cs="Arial"/>
        </w:rPr>
      </w:pPr>
      <w:r w:rsidRPr="005F1230">
        <w:rPr>
          <w:rFonts w:ascii="Arial" w:hAnsi="Arial" w:cs="Arial"/>
        </w:rPr>
        <w:t>De acuerdo con lo dispuesto por el artículo 2.2.1.2.3.2.2. del Decreto 1082 de 2015, si hay lugar a cesión del contrato a favor del garante, éste está obligado a constituir las garantías previstas en el contrato.</w:t>
      </w:r>
    </w:p>
    <w:p w14:paraId="399ABD3E" w14:textId="77777777" w:rsidR="002870BC" w:rsidRPr="005F1230" w:rsidRDefault="00B34FB4">
      <w:pPr>
        <w:ind w:left="0" w:hanging="2"/>
        <w:jc w:val="both"/>
        <w:rPr>
          <w:rFonts w:ascii="Arial" w:hAnsi="Arial" w:cs="Arial"/>
        </w:rPr>
      </w:pPr>
      <w:r w:rsidRPr="005F1230">
        <w:rPr>
          <w:rFonts w:ascii="Arial" w:hAnsi="Arial" w:cs="Arial"/>
        </w:rPr>
        <w:t>El contratista deberá en el SECOP II publicar en el plazo establecido en el cronograma del presente proceso, las garantías solicitadas por la entidad.</w:t>
      </w:r>
    </w:p>
    <w:p w14:paraId="005AC20D" w14:textId="77777777" w:rsidR="002870BC" w:rsidRPr="005F1230" w:rsidRDefault="00B34FB4">
      <w:pPr>
        <w:ind w:left="0" w:hanging="2"/>
        <w:rPr>
          <w:rFonts w:ascii="Arial" w:hAnsi="Arial" w:cs="Arial"/>
        </w:rPr>
      </w:pPr>
      <w:r w:rsidRPr="005F1230">
        <w:rPr>
          <w:rFonts w:ascii="Arial" w:hAnsi="Arial" w:cs="Arial"/>
        </w:rPr>
        <w:t xml:space="preserve">La garantía debe amparar los siguientes riesgos: </w:t>
      </w:r>
    </w:p>
    <w:tbl>
      <w:tblPr>
        <w:tblStyle w:val="af7"/>
        <w:tblW w:w="100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3827"/>
        <w:gridCol w:w="2972"/>
      </w:tblGrid>
      <w:tr w:rsidR="002870BC" w:rsidRPr="005F1230" w14:paraId="1E7F4114" w14:textId="77777777" w:rsidTr="007A5C5E">
        <w:trPr>
          <w:trHeight w:val="248"/>
        </w:trPr>
        <w:tc>
          <w:tcPr>
            <w:tcW w:w="32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14:paraId="34D32DFC" w14:textId="77777777" w:rsidR="002870BC" w:rsidRPr="005F1230" w:rsidRDefault="00B34FB4" w:rsidP="000C02A9">
            <w:pPr>
              <w:spacing w:after="0" w:line="240" w:lineRule="auto"/>
              <w:ind w:left="0" w:hanging="2"/>
              <w:jc w:val="center"/>
              <w:rPr>
                <w:rFonts w:ascii="Arial" w:hAnsi="Arial" w:cs="Arial"/>
                <w:sz w:val="18"/>
                <w:szCs w:val="18"/>
              </w:rPr>
            </w:pPr>
            <w:r w:rsidRPr="005F1230">
              <w:rPr>
                <w:rFonts w:ascii="Arial" w:hAnsi="Arial" w:cs="Arial"/>
                <w:b/>
                <w:sz w:val="18"/>
                <w:szCs w:val="18"/>
              </w:rPr>
              <w:t>AMPARO</w:t>
            </w:r>
          </w:p>
        </w:tc>
        <w:tc>
          <w:tcPr>
            <w:tcW w:w="3827" w:type="dxa"/>
            <w:tcBorders>
              <w:top w:val="single" w:sz="4" w:space="0" w:color="00000A"/>
              <w:left w:val="single" w:sz="4" w:space="0" w:color="00000A"/>
              <w:bottom w:val="single" w:sz="4" w:space="0" w:color="00000A"/>
              <w:right w:val="single" w:sz="4" w:space="0" w:color="00000A"/>
            </w:tcBorders>
            <w:shd w:val="clear" w:color="auto" w:fill="F2F2F2"/>
          </w:tcPr>
          <w:p w14:paraId="2497FE68" w14:textId="77777777" w:rsidR="002870BC" w:rsidRPr="005F1230" w:rsidRDefault="00B34FB4" w:rsidP="000C02A9">
            <w:pPr>
              <w:spacing w:after="0" w:line="240" w:lineRule="auto"/>
              <w:ind w:left="0" w:hanging="2"/>
              <w:jc w:val="center"/>
              <w:rPr>
                <w:rFonts w:ascii="Arial" w:hAnsi="Arial" w:cs="Arial"/>
                <w:sz w:val="18"/>
                <w:szCs w:val="18"/>
              </w:rPr>
            </w:pPr>
            <w:r w:rsidRPr="005F1230">
              <w:rPr>
                <w:rFonts w:ascii="Arial" w:hAnsi="Arial" w:cs="Arial"/>
                <w:b/>
                <w:sz w:val="18"/>
                <w:szCs w:val="18"/>
              </w:rPr>
              <w:t>SUFICIENCIA</w:t>
            </w:r>
          </w:p>
        </w:tc>
        <w:tc>
          <w:tcPr>
            <w:tcW w:w="2972" w:type="dxa"/>
            <w:tcBorders>
              <w:top w:val="single" w:sz="4" w:space="0" w:color="00000A"/>
              <w:left w:val="single" w:sz="4" w:space="0" w:color="00000A"/>
              <w:bottom w:val="single" w:sz="4" w:space="0" w:color="00000A"/>
              <w:right w:val="single" w:sz="4" w:space="0" w:color="00000A"/>
            </w:tcBorders>
            <w:shd w:val="clear" w:color="auto" w:fill="F2F2F2"/>
          </w:tcPr>
          <w:p w14:paraId="7607A62F" w14:textId="77777777" w:rsidR="002870BC" w:rsidRPr="005F1230" w:rsidRDefault="00B34FB4" w:rsidP="000C02A9">
            <w:pPr>
              <w:spacing w:after="0" w:line="240" w:lineRule="auto"/>
              <w:ind w:left="0" w:hanging="2"/>
              <w:jc w:val="center"/>
              <w:rPr>
                <w:rFonts w:ascii="Arial" w:hAnsi="Arial" w:cs="Arial"/>
                <w:sz w:val="18"/>
                <w:szCs w:val="18"/>
              </w:rPr>
            </w:pPr>
            <w:r w:rsidRPr="005F1230">
              <w:rPr>
                <w:rFonts w:ascii="Arial" w:hAnsi="Arial" w:cs="Arial"/>
                <w:b/>
                <w:sz w:val="18"/>
                <w:szCs w:val="18"/>
              </w:rPr>
              <w:t>VIGENCIA</w:t>
            </w:r>
          </w:p>
        </w:tc>
      </w:tr>
      <w:tr w:rsidR="002870BC" w:rsidRPr="005F1230" w14:paraId="7B0D54F4" w14:textId="77777777" w:rsidTr="00027901">
        <w:trPr>
          <w:trHeight w:val="1222"/>
        </w:trPr>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2F0543D" w14:textId="77777777" w:rsidR="002870BC" w:rsidRPr="005F1230" w:rsidRDefault="00B34FB4" w:rsidP="000C02A9">
            <w:pPr>
              <w:spacing w:after="0" w:line="240" w:lineRule="auto"/>
              <w:ind w:left="0" w:hanging="2"/>
              <w:rPr>
                <w:rFonts w:ascii="Arial" w:hAnsi="Arial" w:cs="Arial"/>
                <w:sz w:val="18"/>
                <w:szCs w:val="18"/>
              </w:rPr>
            </w:pPr>
            <w:r w:rsidRPr="005F1230">
              <w:rPr>
                <w:rFonts w:ascii="Arial" w:hAnsi="Arial" w:cs="Arial"/>
                <w:b/>
                <w:sz w:val="18"/>
                <w:szCs w:val="18"/>
              </w:rPr>
              <w:t>AMPARO DE CUMPLIMIENTO</w:t>
            </w: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CA5407F" w14:textId="1DC76DE5" w:rsidR="002870BC" w:rsidRPr="005F1230" w:rsidRDefault="00B34FB4" w:rsidP="000C02A9">
            <w:pPr>
              <w:spacing w:after="0" w:line="240" w:lineRule="auto"/>
              <w:ind w:left="0" w:hanging="2"/>
              <w:jc w:val="both"/>
              <w:rPr>
                <w:rFonts w:ascii="Arial" w:hAnsi="Arial" w:cs="Arial"/>
                <w:color w:val="00B0F0"/>
                <w:sz w:val="18"/>
                <w:szCs w:val="18"/>
              </w:rPr>
            </w:pPr>
            <w:r w:rsidRPr="005F1230">
              <w:rPr>
                <w:rFonts w:ascii="Arial" w:hAnsi="Arial" w:cs="Arial"/>
                <w:sz w:val="18"/>
                <w:szCs w:val="18"/>
              </w:rPr>
              <w:t>Por un valor equivalente al </w:t>
            </w:r>
            <w:r w:rsidRPr="005F1230">
              <w:rPr>
                <w:rFonts w:ascii="Arial" w:hAnsi="Arial" w:cs="Arial"/>
                <w:b/>
                <w:sz w:val="18"/>
                <w:szCs w:val="18"/>
              </w:rPr>
              <w:t>veinte</w:t>
            </w:r>
            <w:r w:rsidRPr="005F1230">
              <w:rPr>
                <w:rFonts w:ascii="Arial" w:hAnsi="Arial" w:cs="Arial"/>
                <w:sz w:val="18"/>
                <w:szCs w:val="18"/>
              </w:rPr>
              <w:t> </w:t>
            </w:r>
            <w:r w:rsidRPr="005F1230">
              <w:rPr>
                <w:rFonts w:ascii="Arial" w:hAnsi="Arial" w:cs="Arial"/>
                <w:b/>
                <w:sz w:val="18"/>
                <w:szCs w:val="18"/>
              </w:rPr>
              <w:t>por ciento</w:t>
            </w:r>
            <w:r w:rsidRPr="005F1230">
              <w:rPr>
                <w:rFonts w:ascii="Arial" w:hAnsi="Arial" w:cs="Arial"/>
                <w:sz w:val="18"/>
                <w:szCs w:val="18"/>
              </w:rPr>
              <w:t> </w:t>
            </w:r>
            <w:r w:rsidRPr="005F1230">
              <w:rPr>
                <w:rFonts w:ascii="Arial" w:hAnsi="Arial" w:cs="Arial"/>
                <w:b/>
                <w:sz w:val="18"/>
                <w:szCs w:val="18"/>
              </w:rPr>
              <w:t>(20%)</w:t>
            </w:r>
            <w:r w:rsidRPr="005F1230">
              <w:rPr>
                <w:rFonts w:ascii="Arial" w:hAnsi="Arial" w:cs="Arial"/>
                <w:sz w:val="18"/>
                <w:szCs w:val="18"/>
              </w:rPr>
              <w:t> del valor total del contrato.</w:t>
            </w: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AA8067A" w14:textId="77777777" w:rsidR="002870BC" w:rsidRPr="005F1230" w:rsidRDefault="00B34FB4" w:rsidP="000C02A9">
            <w:pPr>
              <w:spacing w:after="0" w:line="240" w:lineRule="auto"/>
              <w:ind w:left="0" w:hanging="2"/>
              <w:jc w:val="both"/>
              <w:rPr>
                <w:rFonts w:ascii="Arial" w:hAnsi="Arial" w:cs="Arial"/>
                <w:sz w:val="18"/>
                <w:szCs w:val="18"/>
              </w:rPr>
            </w:pPr>
            <w:r w:rsidRPr="005F1230">
              <w:rPr>
                <w:rFonts w:ascii="Arial" w:hAnsi="Arial" w:cs="Arial"/>
                <w:sz w:val="18"/>
                <w:szCs w:val="18"/>
              </w:rPr>
              <w:t xml:space="preserve">Por el plazo total de ejecución del contrato </w:t>
            </w:r>
            <w:r w:rsidRPr="005F1230">
              <w:rPr>
                <w:rFonts w:ascii="Arial" w:hAnsi="Arial" w:cs="Arial"/>
                <w:b/>
                <w:sz w:val="18"/>
                <w:szCs w:val="18"/>
              </w:rPr>
              <w:t>seis (6) meses</w:t>
            </w:r>
            <w:r w:rsidRPr="005F1230">
              <w:rPr>
                <w:rFonts w:ascii="Arial" w:hAnsi="Arial" w:cs="Arial"/>
                <w:sz w:val="18"/>
                <w:szCs w:val="18"/>
              </w:rPr>
              <w:t> más y en todo caso su vigencia se extenderá hasta el plazo previsto para la liquidación del contrato.</w:t>
            </w:r>
          </w:p>
        </w:tc>
      </w:tr>
      <w:tr w:rsidR="000E0A88" w:rsidRPr="005F1230" w14:paraId="67D5EAB7" w14:textId="77777777" w:rsidTr="00894ADA">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3FD3ACBE" w14:textId="65C3BC16" w:rsidR="000E0A88" w:rsidRPr="005F1230" w:rsidRDefault="000E0A88" w:rsidP="000C02A9">
            <w:pPr>
              <w:spacing w:after="0" w:line="240" w:lineRule="auto"/>
              <w:ind w:left="0" w:hanging="2"/>
              <w:jc w:val="both"/>
              <w:rPr>
                <w:rFonts w:ascii="Arial" w:hAnsi="Arial" w:cs="Arial"/>
                <w:b/>
                <w:sz w:val="18"/>
                <w:szCs w:val="18"/>
              </w:rPr>
            </w:pPr>
            <w:r w:rsidRPr="005F1230">
              <w:rPr>
                <w:rFonts w:ascii="Arial" w:hAnsi="Arial" w:cs="Arial"/>
                <w:b/>
                <w:sz w:val="18"/>
                <w:szCs w:val="18"/>
              </w:rPr>
              <w:t>PAGO DE SALARIOS Y PRESTACIONES SOCIALES LEGALES E INDEMNIZACIONES LABORALES</w:t>
            </w:r>
          </w:p>
          <w:p w14:paraId="25BC56B1" w14:textId="77777777" w:rsidR="00AA7315" w:rsidRPr="005F1230" w:rsidRDefault="00AA7315" w:rsidP="000C02A9">
            <w:pPr>
              <w:spacing w:after="0" w:line="240" w:lineRule="auto"/>
              <w:ind w:left="0" w:hanging="2"/>
              <w:jc w:val="both"/>
              <w:rPr>
                <w:rFonts w:ascii="Arial" w:hAnsi="Arial" w:cs="Arial"/>
                <w:b/>
                <w:sz w:val="18"/>
                <w:szCs w:val="18"/>
              </w:rPr>
            </w:pPr>
          </w:p>
          <w:p w14:paraId="4980FE4A" w14:textId="3EB7A186" w:rsidR="00AA7315" w:rsidRPr="005F1230" w:rsidRDefault="00AA7315" w:rsidP="000C02A9">
            <w:pPr>
              <w:spacing w:after="0" w:line="240" w:lineRule="auto"/>
              <w:ind w:left="0" w:hanging="2"/>
              <w:rPr>
                <w:rFonts w:ascii="Arial" w:hAnsi="Arial" w:cs="Arial"/>
                <w:sz w:val="18"/>
                <w:szCs w:val="18"/>
              </w:rPr>
            </w:pP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4A83B37" w14:textId="335F7729" w:rsidR="000E0A88" w:rsidRPr="005F1230" w:rsidRDefault="000E0A88" w:rsidP="000C02A9">
            <w:pPr>
              <w:spacing w:after="0" w:line="240" w:lineRule="auto"/>
              <w:ind w:left="0" w:hanging="2"/>
              <w:rPr>
                <w:rFonts w:ascii="Arial" w:hAnsi="Arial" w:cs="Arial"/>
                <w:sz w:val="18"/>
                <w:szCs w:val="18"/>
              </w:rPr>
            </w:pPr>
            <w:r w:rsidRPr="005F1230">
              <w:rPr>
                <w:rFonts w:ascii="Arial" w:hAnsi="Arial" w:cs="Arial"/>
                <w:sz w:val="18"/>
                <w:szCs w:val="18"/>
              </w:rPr>
              <w:t>Por un valor equivalente al </w:t>
            </w:r>
            <w:r w:rsidRPr="005F1230">
              <w:rPr>
                <w:rFonts w:ascii="Arial" w:hAnsi="Arial" w:cs="Arial"/>
                <w:b/>
                <w:sz w:val="18"/>
                <w:szCs w:val="18"/>
              </w:rPr>
              <w:t>cinco</w:t>
            </w:r>
            <w:r w:rsidRPr="005F1230">
              <w:rPr>
                <w:rFonts w:ascii="Arial" w:hAnsi="Arial" w:cs="Arial"/>
                <w:sz w:val="18"/>
                <w:szCs w:val="18"/>
              </w:rPr>
              <w:t> por ciento </w:t>
            </w:r>
            <w:r w:rsidRPr="005F1230">
              <w:rPr>
                <w:rFonts w:ascii="Arial" w:hAnsi="Arial" w:cs="Arial"/>
                <w:b/>
                <w:sz w:val="18"/>
                <w:szCs w:val="18"/>
              </w:rPr>
              <w:t>(5%) </w:t>
            </w:r>
            <w:r w:rsidRPr="005F1230">
              <w:rPr>
                <w:rFonts w:ascii="Arial" w:hAnsi="Arial" w:cs="Arial"/>
                <w:sz w:val="18"/>
                <w:szCs w:val="18"/>
              </w:rPr>
              <w:t>del valor total del contrato</w:t>
            </w: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4F4A11E" w14:textId="5E2200EC" w:rsidR="000E0A88" w:rsidRPr="005F1230" w:rsidRDefault="000E0A88" w:rsidP="000C02A9">
            <w:pPr>
              <w:spacing w:after="0" w:line="240" w:lineRule="auto"/>
              <w:ind w:left="0" w:hanging="2"/>
              <w:jc w:val="both"/>
              <w:rPr>
                <w:rFonts w:ascii="Arial" w:hAnsi="Arial" w:cs="Arial"/>
                <w:sz w:val="18"/>
                <w:szCs w:val="18"/>
              </w:rPr>
            </w:pPr>
            <w:r w:rsidRPr="005F1230">
              <w:rPr>
                <w:rFonts w:ascii="Arial" w:hAnsi="Arial" w:cs="Arial"/>
                <w:sz w:val="18"/>
                <w:szCs w:val="18"/>
              </w:rPr>
              <w:t xml:space="preserve">Por el plazo total de ejecución del contrato y </w:t>
            </w:r>
            <w:r w:rsidRPr="005F1230">
              <w:rPr>
                <w:rFonts w:ascii="Arial" w:hAnsi="Arial" w:cs="Arial"/>
                <w:b/>
                <w:sz w:val="18"/>
                <w:szCs w:val="18"/>
              </w:rPr>
              <w:t>tres (3) años</w:t>
            </w:r>
            <w:r w:rsidRPr="005F1230">
              <w:rPr>
                <w:rFonts w:ascii="Arial" w:hAnsi="Arial" w:cs="Arial"/>
                <w:sz w:val="18"/>
                <w:szCs w:val="18"/>
              </w:rPr>
              <w:t xml:space="preserve"> más.</w:t>
            </w:r>
          </w:p>
        </w:tc>
      </w:tr>
      <w:tr w:rsidR="000E0A88" w:rsidRPr="005F1230" w14:paraId="1D6291F2" w14:textId="77777777">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49A6133" w14:textId="74DF18EE" w:rsidR="000E0A88" w:rsidRPr="005F1230" w:rsidRDefault="000E0A88" w:rsidP="000C02A9">
            <w:pPr>
              <w:spacing w:after="0" w:line="240" w:lineRule="auto"/>
              <w:ind w:left="0" w:hanging="2"/>
              <w:jc w:val="both"/>
              <w:rPr>
                <w:rFonts w:ascii="Arial" w:hAnsi="Arial" w:cs="Arial"/>
                <w:sz w:val="18"/>
                <w:szCs w:val="18"/>
              </w:rPr>
            </w:pPr>
            <w:r w:rsidRPr="005F1230">
              <w:rPr>
                <w:rFonts w:ascii="Arial" w:hAnsi="Arial" w:cs="Arial"/>
                <w:b/>
                <w:sz w:val="18"/>
                <w:szCs w:val="18"/>
              </w:rPr>
              <w:t>ESTABILIDAD Y CALIDAD DE LA OBRA</w:t>
            </w: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CDB32F4" w14:textId="1A2EE91A" w:rsidR="000E0A88" w:rsidRPr="005F1230" w:rsidRDefault="000E0A88" w:rsidP="000C02A9">
            <w:pPr>
              <w:spacing w:after="0" w:line="240" w:lineRule="auto"/>
              <w:ind w:left="0" w:hanging="2"/>
              <w:rPr>
                <w:rFonts w:ascii="Arial" w:hAnsi="Arial" w:cs="Arial"/>
                <w:sz w:val="18"/>
                <w:szCs w:val="18"/>
              </w:rPr>
            </w:pPr>
            <w:r w:rsidRPr="005F1230">
              <w:rPr>
                <w:rFonts w:ascii="Arial" w:hAnsi="Arial" w:cs="Arial"/>
                <w:sz w:val="18"/>
                <w:szCs w:val="18"/>
              </w:rPr>
              <w:t xml:space="preserve">Por un valor equivalente al </w:t>
            </w:r>
            <w:r w:rsidRPr="005F1230">
              <w:rPr>
                <w:rFonts w:ascii="Arial" w:hAnsi="Arial" w:cs="Arial"/>
                <w:b/>
                <w:sz w:val="18"/>
                <w:szCs w:val="18"/>
              </w:rPr>
              <w:t>treinta por ciento (30%) </w:t>
            </w:r>
            <w:r w:rsidRPr="005F1230">
              <w:rPr>
                <w:rFonts w:ascii="Arial" w:hAnsi="Arial" w:cs="Arial"/>
                <w:sz w:val="18"/>
                <w:szCs w:val="18"/>
              </w:rPr>
              <w:t>del valor del contrato</w:t>
            </w: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139B1B1" w14:textId="58679350" w:rsidR="000E0A88" w:rsidRPr="005F1230" w:rsidRDefault="000E0A88" w:rsidP="000C02A9">
            <w:pPr>
              <w:spacing w:after="0" w:line="240" w:lineRule="auto"/>
              <w:ind w:left="0" w:hanging="2"/>
              <w:jc w:val="both"/>
              <w:rPr>
                <w:rFonts w:ascii="Arial" w:hAnsi="Arial" w:cs="Arial"/>
                <w:sz w:val="18"/>
                <w:szCs w:val="18"/>
              </w:rPr>
            </w:pPr>
            <w:r w:rsidRPr="005F1230">
              <w:rPr>
                <w:rFonts w:ascii="Arial" w:hAnsi="Arial" w:cs="Arial"/>
                <w:sz w:val="18"/>
                <w:szCs w:val="18"/>
              </w:rPr>
              <w:t xml:space="preserve">Su vigencia será de </w:t>
            </w:r>
            <w:r w:rsidR="00583453">
              <w:rPr>
                <w:rFonts w:ascii="Arial" w:hAnsi="Arial" w:cs="Arial"/>
                <w:b/>
                <w:sz w:val="18"/>
                <w:szCs w:val="18"/>
              </w:rPr>
              <w:t>dos (2</w:t>
            </w:r>
            <w:r w:rsidRPr="005F1230">
              <w:rPr>
                <w:rFonts w:ascii="Arial" w:hAnsi="Arial" w:cs="Arial"/>
                <w:b/>
                <w:sz w:val="18"/>
                <w:szCs w:val="18"/>
              </w:rPr>
              <w:t>) años</w:t>
            </w:r>
            <w:r w:rsidRPr="005F1230">
              <w:rPr>
                <w:rFonts w:ascii="Arial" w:hAnsi="Arial" w:cs="Arial"/>
                <w:sz w:val="18"/>
                <w:szCs w:val="18"/>
              </w:rPr>
              <w:t xml:space="preserve"> contados a partir de la fecha de </w:t>
            </w:r>
            <w:r w:rsidRPr="005F1230">
              <w:rPr>
                <w:rFonts w:ascii="Arial" w:hAnsi="Arial" w:cs="Arial"/>
                <w:sz w:val="18"/>
                <w:szCs w:val="18"/>
              </w:rPr>
              <w:lastRenderedPageBreak/>
              <w:t>suscripción del acta de recibo final de los trabajos contratados.</w:t>
            </w:r>
          </w:p>
        </w:tc>
      </w:tr>
      <w:tr w:rsidR="000E0A88" w:rsidRPr="005F1230" w14:paraId="5AEDB1A2" w14:textId="77777777">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985AD11" w14:textId="275F6172" w:rsidR="000E0A88" w:rsidRPr="005F1230" w:rsidRDefault="000E0A88" w:rsidP="000C02A9">
            <w:pPr>
              <w:spacing w:after="0" w:line="240" w:lineRule="auto"/>
              <w:ind w:left="0" w:hanging="2"/>
              <w:jc w:val="both"/>
              <w:rPr>
                <w:rFonts w:ascii="Arial" w:hAnsi="Arial" w:cs="Arial"/>
                <w:sz w:val="18"/>
                <w:szCs w:val="18"/>
              </w:rPr>
            </w:pPr>
            <w:r w:rsidRPr="005F1230">
              <w:rPr>
                <w:rFonts w:ascii="Arial" w:hAnsi="Arial" w:cs="Arial"/>
                <w:b/>
                <w:sz w:val="18"/>
                <w:szCs w:val="18"/>
              </w:rPr>
              <w:lastRenderedPageBreak/>
              <w:t>CALIDAD Y CORRECTO FUNCIONAMIENTO DE LOS BIENES.</w:t>
            </w: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84D5485" w14:textId="703BF2EB" w:rsidR="000E0A88" w:rsidRPr="005F1230" w:rsidRDefault="000E0A88" w:rsidP="000C02A9">
            <w:pPr>
              <w:spacing w:after="0" w:line="240" w:lineRule="auto"/>
              <w:ind w:left="0" w:hanging="2"/>
              <w:jc w:val="both"/>
              <w:rPr>
                <w:rFonts w:ascii="Arial" w:hAnsi="Arial" w:cs="Arial"/>
                <w:sz w:val="18"/>
                <w:szCs w:val="18"/>
              </w:rPr>
            </w:pPr>
            <w:r w:rsidRPr="005F1230">
              <w:rPr>
                <w:rFonts w:ascii="Arial" w:hAnsi="Arial" w:cs="Arial"/>
                <w:sz w:val="18"/>
                <w:szCs w:val="18"/>
              </w:rPr>
              <w:t xml:space="preserve">Por un valor equivalente al </w:t>
            </w:r>
            <w:r w:rsidRPr="005F1230">
              <w:rPr>
                <w:rFonts w:ascii="Arial" w:hAnsi="Arial" w:cs="Arial"/>
                <w:b/>
                <w:sz w:val="18"/>
                <w:szCs w:val="18"/>
              </w:rPr>
              <w:t>veinte por ciento (20%) </w:t>
            </w:r>
            <w:r w:rsidRPr="005F1230">
              <w:rPr>
                <w:rFonts w:ascii="Arial" w:hAnsi="Arial" w:cs="Arial"/>
                <w:sz w:val="18"/>
                <w:szCs w:val="18"/>
              </w:rPr>
              <w:t>del valor del contrato</w:t>
            </w: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9B04902" w14:textId="412D3213" w:rsidR="000E0A88" w:rsidRPr="005F1230" w:rsidRDefault="000E0A88" w:rsidP="000C02A9">
            <w:pPr>
              <w:spacing w:after="0" w:line="240" w:lineRule="auto"/>
              <w:ind w:left="0" w:hanging="2"/>
              <w:jc w:val="both"/>
              <w:rPr>
                <w:rFonts w:ascii="Arial" w:hAnsi="Arial" w:cs="Arial"/>
                <w:sz w:val="18"/>
                <w:szCs w:val="18"/>
              </w:rPr>
            </w:pPr>
            <w:r w:rsidRPr="005F1230">
              <w:rPr>
                <w:rFonts w:ascii="Arial" w:hAnsi="Arial" w:cs="Arial"/>
                <w:sz w:val="18"/>
                <w:szCs w:val="18"/>
              </w:rPr>
              <w:t xml:space="preserve">Su vigencia será de </w:t>
            </w:r>
            <w:r w:rsidRPr="005F1230">
              <w:rPr>
                <w:rFonts w:ascii="Arial" w:hAnsi="Arial" w:cs="Arial"/>
                <w:b/>
                <w:sz w:val="18"/>
                <w:szCs w:val="18"/>
              </w:rPr>
              <w:t>cinco (5) años</w:t>
            </w:r>
            <w:r w:rsidRPr="005F1230">
              <w:rPr>
                <w:rFonts w:ascii="Arial" w:hAnsi="Arial" w:cs="Arial"/>
                <w:sz w:val="18"/>
                <w:szCs w:val="18"/>
              </w:rPr>
              <w:t xml:space="preserve"> contados a partir de la fecha de suscripción del acta de recibo final de los trabajos contratados.</w:t>
            </w:r>
          </w:p>
        </w:tc>
      </w:tr>
      <w:tr w:rsidR="000E0A88" w:rsidRPr="005F1230" w14:paraId="67EE9BC8" w14:textId="77777777">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6BC480DF" w14:textId="7DE6CE20" w:rsidR="000E0A88" w:rsidRPr="005F1230" w:rsidRDefault="000E0A88" w:rsidP="000C02A9">
            <w:pPr>
              <w:spacing w:after="0" w:line="240" w:lineRule="auto"/>
              <w:ind w:left="0" w:hanging="2"/>
              <w:rPr>
                <w:rFonts w:ascii="Arial" w:hAnsi="Arial" w:cs="Arial"/>
                <w:sz w:val="18"/>
                <w:szCs w:val="18"/>
              </w:rPr>
            </w:pPr>
            <w:r w:rsidRPr="005F1230">
              <w:rPr>
                <w:rFonts w:ascii="Arial" w:hAnsi="Arial" w:cs="Arial"/>
                <w:b/>
                <w:sz w:val="18"/>
                <w:szCs w:val="18"/>
              </w:rPr>
              <w:t xml:space="preserve">CALIDAD DEL SERVICIO </w:t>
            </w: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C90CFDD" w14:textId="7D9FC3A4" w:rsidR="000E0A88" w:rsidRPr="005F1230" w:rsidRDefault="000E0A88" w:rsidP="000C02A9">
            <w:pPr>
              <w:spacing w:after="0" w:line="240" w:lineRule="auto"/>
              <w:ind w:left="0" w:hanging="2"/>
              <w:jc w:val="both"/>
              <w:rPr>
                <w:rFonts w:ascii="Arial" w:hAnsi="Arial" w:cs="Arial"/>
                <w:sz w:val="18"/>
                <w:szCs w:val="18"/>
              </w:rPr>
            </w:pPr>
            <w:r w:rsidRPr="005F1230">
              <w:rPr>
                <w:rFonts w:ascii="Arial" w:hAnsi="Arial" w:cs="Arial"/>
                <w:sz w:val="18"/>
                <w:szCs w:val="18"/>
              </w:rPr>
              <w:t xml:space="preserve">Por un valor equivalente al </w:t>
            </w:r>
            <w:r w:rsidRPr="005F1230">
              <w:rPr>
                <w:rFonts w:ascii="Arial" w:hAnsi="Arial" w:cs="Arial"/>
                <w:b/>
                <w:sz w:val="18"/>
                <w:szCs w:val="18"/>
              </w:rPr>
              <w:t>veinte por ciento (20%) </w:t>
            </w:r>
            <w:r w:rsidRPr="005F1230">
              <w:rPr>
                <w:rFonts w:ascii="Arial" w:hAnsi="Arial" w:cs="Arial"/>
                <w:sz w:val="18"/>
                <w:szCs w:val="18"/>
              </w:rPr>
              <w:t>del valor de los estudios y diseños.</w:t>
            </w: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A833E02" w14:textId="42BDBFA8" w:rsidR="000E0A88" w:rsidRPr="005F1230" w:rsidRDefault="000E0A88" w:rsidP="000C02A9">
            <w:pPr>
              <w:spacing w:after="0" w:line="240" w:lineRule="auto"/>
              <w:ind w:left="0" w:hanging="2"/>
              <w:jc w:val="both"/>
              <w:rPr>
                <w:rFonts w:ascii="Arial" w:hAnsi="Arial" w:cs="Arial"/>
                <w:sz w:val="18"/>
                <w:szCs w:val="18"/>
              </w:rPr>
            </w:pPr>
            <w:r w:rsidRPr="005F1230">
              <w:rPr>
                <w:rFonts w:ascii="Arial" w:hAnsi="Arial" w:cs="Arial"/>
                <w:sz w:val="18"/>
                <w:szCs w:val="18"/>
              </w:rPr>
              <w:t xml:space="preserve">Por el plazo total de ejecución del contrato y cinco años más. </w:t>
            </w:r>
          </w:p>
        </w:tc>
      </w:tr>
      <w:tr w:rsidR="000E0A88" w:rsidRPr="005F1230" w14:paraId="2781156C" w14:textId="77777777">
        <w:tc>
          <w:tcPr>
            <w:tcW w:w="3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47DB2551" w14:textId="046E5797" w:rsidR="000E0A88" w:rsidRPr="005F1230" w:rsidRDefault="000E0A88" w:rsidP="000C02A9">
            <w:pPr>
              <w:spacing w:after="0" w:line="240" w:lineRule="auto"/>
              <w:ind w:left="0" w:hanging="2"/>
              <w:rPr>
                <w:rFonts w:ascii="Arial" w:hAnsi="Arial" w:cs="Arial"/>
                <w:sz w:val="18"/>
                <w:szCs w:val="18"/>
              </w:rPr>
            </w:pPr>
          </w:p>
        </w:tc>
        <w:tc>
          <w:tcPr>
            <w:tcW w:w="3827"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D337037" w14:textId="6D2430B8" w:rsidR="000E0A88" w:rsidRPr="005F1230" w:rsidRDefault="000E0A88" w:rsidP="000C02A9">
            <w:pPr>
              <w:spacing w:after="0" w:line="240" w:lineRule="auto"/>
              <w:ind w:left="0" w:hanging="2"/>
              <w:jc w:val="both"/>
              <w:rPr>
                <w:rFonts w:ascii="Arial" w:hAnsi="Arial" w:cs="Arial"/>
                <w:sz w:val="18"/>
                <w:szCs w:val="18"/>
              </w:rPr>
            </w:pPr>
          </w:p>
        </w:tc>
        <w:tc>
          <w:tcPr>
            <w:tcW w:w="297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964B502" w14:textId="206DF749" w:rsidR="000E0A88" w:rsidRPr="005F1230" w:rsidRDefault="000E0A88" w:rsidP="000C02A9">
            <w:pPr>
              <w:spacing w:after="0" w:line="240" w:lineRule="auto"/>
              <w:ind w:left="0" w:hanging="2"/>
              <w:jc w:val="both"/>
              <w:rPr>
                <w:rFonts w:ascii="Arial" w:hAnsi="Arial" w:cs="Arial"/>
                <w:sz w:val="18"/>
                <w:szCs w:val="18"/>
              </w:rPr>
            </w:pPr>
          </w:p>
        </w:tc>
      </w:tr>
    </w:tbl>
    <w:p w14:paraId="1E1FA847" w14:textId="77777777" w:rsidR="002870BC" w:rsidRPr="005F1230" w:rsidRDefault="002870BC">
      <w:pPr>
        <w:ind w:left="0" w:hanging="2"/>
        <w:rPr>
          <w:rFonts w:ascii="Arial" w:hAnsi="Arial" w:cs="Arial"/>
        </w:rPr>
      </w:pPr>
    </w:p>
    <w:p w14:paraId="3F876FAE" w14:textId="77777777" w:rsidR="002870BC" w:rsidRPr="005F1230" w:rsidRDefault="00B34FB4">
      <w:pPr>
        <w:ind w:left="0" w:hanging="2"/>
        <w:rPr>
          <w:rFonts w:ascii="Arial" w:hAnsi="Arial" w:cs="Arial"/>
        </w:rPr>
      </w:pPr>
      <w:r w:rsidRPr="005F1230">
        <w:rPr>
          <w:rFonts w:ascii="Arial" w:hAnsi="Arial" w:cs="Arial"/>
          <w:b/>
        </w:rPr>
        <w:t>6.9.2 PÓLIZA DE RESPONSABILIDAD EXTRACONTRACTUAL</w:t>
      </w:r>
    </w:p>
    <w:p w14:paraId="49D42F6A" w14:textId="77777777" w:rsidR="002870BC" w:rsidRPr="005F1230" w:rsidRDefault="00B34FB4">
      <w:pPr>
        <w:ind w:left="0" w:hanging="2"/>
        <w:rPr>
          <w:rFonts w:ascii="Arial" w:hAnsi="Arial" w:cs="Arial"/>
        </w:rPr>
      </w:pPr>
      <w:r w:rsidRPr="005F1230">
        <w:rPr>
          <w:rFonts w:ascii="Arial" w:hAnsi="Arial" w:cs="Arial"/>
        </w:rPr>
        <w:t>La responsabilidad extracontractual sólo puede ser amparada con un contrato de seguro contenido en una póliza.</w:t>
      </w:r>
    </w:p>
    <w:p w14:paraId="6A679C5A" w14:textId="77777777" w:rsidR="002870BC" w:rsidRPr="005F1230" w:rsidRDefault="00B34FB4">
      <w:pPr>
        <w:ind w:left="0" w:hanging="2"/>
        <w:rPr>
          <w:rFonts w:ascii="Arial" w:hAnsi="Arial" w:cs="Arial"/>
        </w:rPr>
      </w:pPr>
      <w:r w:rsidRPr="005F1230">
        <w:rPr>
          <w:rFonts w:ascii="Arial" w:hAnsi="Arial" w:cs="Arial"/>
        </w:rPr>
        <w:t>Para garantizar la responsabilidad civil frente a terceros, derivada de la ejecución del contrato, en cuantía equivalente a TRESCIENTOS (300) salarios mínimos legales vigentes (SMMLV)</w:t>
      </w:r>
    </w:p>
    <w:p w14:paraId="23E616EB" w14:textId="77777777" w:rsidR="002870BC" w:rsidRPr="005F1230" w:rsidRDefault="00B34FB4">
      <w:pPr>
        <w:ind w:left="0" w:hanging="2"/>
        <w:rPr>
          <w:rFonts w:ascii="Arial" w:hAnsi="Arial" w:cs="Arial"/>
        </w:rPr>
      </w:pPr>
      <w:r w:rsidRPr="005F1230">
        <w:rPr>
          <w:rFonts w:ascii="Arial" w:hAnsi="Arial" w:cs="Arial"/>
        </w:rPr>
        <w:t>El amparo de responsabilidad civil extracontractual debe contener además de la cobertura básica de predios, labores y operaciones, los amparos señalados en el artículo 2.2.1.2.3.2.9. del Decreto 1082 de 2015.</w:t>
      </w:r>
    </w:p>
    <w:p w14:paraId="72A653E9" w14:textId="77777777" w:rsidR="002870BC" w:rsidRPr="005F1230" w:rsidRDefault="00B34FB4">
      <w:pPr>
        <w:ind w:left="0" w:hanging="2"/>
        <w:rPr>
          <w:rFonts w:ascii="Arial" w:hAnsi="Arial" w:cs="Arial"/>
        </w:rPr>
      </w:pPr>
      <w:r w:rsidRPr="005F1230">
        <w:rPr>
          <w:rFonts w:ascii="Arial" w:hAnsi="Arial" w:cs="Arial"/>
          <w:b/>
        </w:rPr>
        <w:t>6.10 CESIÓN DEL CONTRATO O SUBCONTRATOS</w:t>
      </w:r>
    </w:p>
    <w:p w14:paraId="71EE0063" w14:textId="77777777" w:rsidR="002870BC" w:rsidRPr="005F1230" w:rsidRDefault="00B34FB4">
      <w:pPr>
        <w:ind w:left="0" w:hanging="2"/>
        <w:jc w:val="both"/>
        <w:rPr>
          <w:rFonts w:ascii="Arial" w:hAnsi="Arial" w:cs="Arial"/>
        </w:rPr>
      </w:pPr>
      <w:r w:rsidRPr="005F1230">
        <w:rPr>
          <w:rFonts w:ascii="Arial" w:hAnsi="Arial" w:cs="Arial"/>
        </w:rPr>
        <w:t>El contratista no podrá ceder el contrato ni subcontratar, sin previo consentimiento por escrito del municipio, pudiendo éste reservarse las razones que tenga para negar la autorización de la cesión o el subcontrato. Si la persona a la cual se le va a ceder el contrato es extranjera debe renunciar a la reclamación diplomática.</w:t>
      </w:r>
    </w:p>
    <w:p w14:paraId="5291C1C9" w14:textId="77777777" w:rsidR="002870BC" w:rsidRPr="005F1230" w:rsidRDefault="00B34FB4">
      <w:pPr>
        <w:ind w:left="0" w:hanging="2"/>
        <w:rPr>
          <w:rFonts w:ascii="Arial" w:hAnsi="Arial" w:cs="Arial"/>
        </w:rPr>
      </w:pPr>
      <w:r w:rsidRPr="005F1230">
        <w:rPr>
          <w:rFonts w:ascii="Arial" w:hAnsi="Arial" w:cs="Arial"/>
        </w:rPr>
        <w:t>En ningún caso el municipio aceptará cesiones a proponentes que se hayan presentado para esta Convocatoria. En todos los casos el contratista es el único responsable por la celebración de subcontratos.</w:t>
      </w:r>
    </w:p>
    <w:p w14:paraId="3CC4248C" w14:textId="77777777" w:rsidR="002870BC" w:rsidRPr="005F1230" w:rsidRDefault="00B34FB4">
      <w:pPr>
        <w:ind w:left="0" w:hanging="2"/>
        <w:rPr>
          <w:rFonts w:ascii="Arial" w:hAnsi="Arial" w:cs="Arial"/>
        </w:rPr>
      </w:pPr>
      <w:r w:rsidRPr="005F1230">
        <w:rPr>
          <w:rFonts w:ascii="Arial" w:hAnsi="Arial" w:cs="Arial"/>
          <w:b/>
        </w:rPr>
        <w:t>6.11 CESIÓN DE DERECHOS ECONÓMICOS Y PATRIMONIALES</w:t>
      </w:r>
    </w:p>
    <w:p w14:paraId="4BBAD13F" w14:textId="77777777" w:rsidR="002870BC" w:rsidRPr="005F1230" w:rsidRDefault="00B34FB4">
      <w:pPr>
        <w:ind w:left="0" w:hanging="2"/>
        <w:jc w:val="both"/>
        <w:rPr>
          <w:rFonts w:ascii="Arial" w:hAnsi="Arial" w:cs="Arial"/>
        </w:rPr>
      </w:pPr>
      <w:r w:rsidRPr="005F1230">
        <w:rPr>
          <w:rFonts w:ascii="Arial" w:hAnsi="Arial" w:cs="Arial"/>
        </w:rPr>
        <w:t>La cesión de pagos es una práctica comercial legalmente reconocida en Colombia, razón por la cual el municipio no es ajena al reconocimiento de esta situación, la cual en el caso de presentarse podrá realizarse de acuerdo al procedimiento y requisitos establecidos internamente en el municipio, los cuales se encuentran debidamente enunciados en el pliego de condiciones del Presente Proceso.</w:t>
      </w:r>
    </w:p>
    <w:p w14:paraId="58FA352D" w14:textId="77777777" w:rsidR="002870BC" w:rsidRPr="005F1230" w:rsidRDefault="00B34FB4">
      <w:pPr>
        <w:ind w:left="0" w:hanging="2"/>
        <w:rPr>
          <w:rFonts w:ascii="Arial" w:hAnsi="Arial" w:cs="Arial"/>
        </w:rPr>
      </w:pPr>
      <w:r w:rsidRPr="005F1230">
        <w:rPr>
          <w:rFonts w:ascii="Arial" w:hAnsi="Arial" w:cs="Arial"/>
          <w:b/>
        </w:rPr>
        <w:t>6.12 LIQUIDACIÓN DEL CONTRATO</w:t>
      </w:r>
    </w:p>
    <w:p w14:paraId="11D6F0A4" w14:textId="77777777" w:rsidR="002870BC" w:rsidRPr="005F1230" w:rsidRDefault="00B34FB4">
      <w:pPr>
        <w:ind w:left="0" w:hanging="2"/>
        <w:jc w:val="both"/>
        <w:rPr>
          <w:rFonts w:ascii="Arial" w:hAnsi="Arial" w:cs="Arial"/>
        </w:rPr>
      </w:pPr>
      <w:r w:rsidRPr="005F1230">
        <w:rPr>
          <w:rFonts w:ascii="Arial" w:hAnsi="Arial" w:cs="Arial"/>
        </w:rPr>
        <w:lastRenderedPageBreak/>
        <w:t>Terminado el contrato por cualquier causa, se procederá a su liquidación por las partes dentro de los cuatro (4) meses siguientes de manera bilateral, de acuerdo con lo estipulado en el artículo 11 de la ley 1150 de 2007 y de forma unilateral, dentro de los dos meses siguientes. Vencido el plazo anteriormente establecido, si no se ha realizado la liquidación, la misma podrá ser realizada en cualquier tiempo dentro de los dos años siguientes al vencimiento del término anteriormente señalado, de mutuo acuerdo o unilateralmente, sin perjuicio de lo previsto por el artículo 141 del Código de Procedimiento Administrativo y de lo Contencioso Administrativo.</w:t>
      </w:r>
    </w:p>
    <w:p w14:paraId="7DDA8FA0" w14:textId="77777777" w:rsidR="002870BC" w:rsidRPr="005F1230" w:rsidRDefault="00B34FB4">
      <w:pPr>
        <w:ind w:left="0" w:hanging="2"/>
        <w:rPr>
          <w:rFonts w:ascii="Arial" w:hAnsi="Arial" w:cs="Arial"/>
        </w:rPr>
      </w:pPr>
      <w:r w:rsidRPr="005F1230">
        <w:rPr>
          <w:rFonts w:ascii="Arial" w:hAnsi="Arial" w:cs="Arial"/>
          <w:b/>
        </w:rPr>
        <w:t>6.13 MULTAS</w:t>
      </w:r>
    </w:p>
    <w:p w14:paraId="44C4FB57" w14:textId="77777777" w:rsidR="002870BC" w:rsidRPr="005F1230" w:rsidRDefault="00B34FB4">
      <w:pPr>
        <w:ind w:left="0" w:hanging="2"/>
        <w:jc w:val="both"/>
        <w:rPr>
          <w:rFonts w:ascii="Arial" w:hAnsi="Arial" w:cs="Arial"/>
        </w:rPr>
      </w:pPr>
      <w:r w:rsidRPr="005F1230">
        <w:rPr>
          <w:rFonts w:ascii="Arial" w:hAnsi="Arial" w:cs="Arial"/>
        </w:rPr>
        <w:t>En virtud de lo establecido en el artículo 17 de la ley 1150 de 2007, las partes acuerdan que en caso de incumplimiento parcial, defectuoso, tardío o mora en el cumplimiento de cualquiera de las obligaciones a cargo de EL CONTRATISTA, estipuladas en los estudios previos, anexos técnicos, pliego de condiciones definitivo y demás documentos contractuales, que hacen parte integral del presente contrato, y para conminar al cumplimiento del objeto y las obligaciones contractualmente pactadas, el municipio podrá imponerle mediante resolución motivada, previo agotamiento del debido proceso, multas en valor equivalente al uno por mil (1x1000) del valor total de cada etapa del contrato.</w:t>
      </w:r>
    </w:p>
    <w:p w14:paraId="53EB0927" w14:textId="77777777" w:rsidR="002870BC" w:rsidRPr="005F1230" w:rsidRDefault="00B34FB4">
      <w:pPr>
        <w:ind w:left="0" w:hanging="2"/>
        <w:jc w:val="both"/>
        <w:rPr>
          <w:rFonts w:ascii="Arial" w:hAnsi="Arial" w:cs="Arial"/>
        </w:rPr>
      </w:pPr>
      <w:r w:rsidRPr="005F1230">
        <w:rPr>
          <w:rFonts w:ascii="Arial" w:hAnsi="Arial" w:cs="Arial"/>
          <w:b/>
        </w:rPr>
        <w:t>PARÁGRAFO</w:t>
      </w:r>
      <w:r w:rsidRPr="005F1230">
        <w:rPr>
          <w:rFonts w:ascii="Arial" w:hAnsi="Arial" w:cs="Arial"/>
        </w:rPr>
        <w:t>: Por cada día de retraso, en el cumplimiento total, parcial, defectuoso, tardío o en mora de cualquiera de las obligaciones a cargo de EL CONTRATISTA, previo agotamiento del trámite del artículo 86 de la ley 1474 de 2011 “Imposición de multas, sanciones y declaratorias de incumplimiento”, se impondrá a título de sanción multa o multas sucesivas desde la verificación del incumplimiento informado al Ordenador del Gasto por parte del supervisor o interventor, hasta el cumplimiento de las obligaciones incumplidas en valor equivalente al uno por mil (1x1000) del valor total de cada etapa del contrato, sin que la suma de las multas exceda el veinte por ciento (20%) del valor total del mismo.</w:t>
      </w:r>
    </w:p>
    <w:p w14:paraId="7ACB011E" w14:textId="77777777" w:rsidR="002870BC" w:rsidRPr="005F1230" w:rsidRDefault="00B34FB4">
      <w:pPr>
        <w:ind w:left="0" w:hanging="2"/>
        <w:rPr>
          <w:rFonts w:ascii="Arial" w:hAnsi="Arial" w:cs="Arial"/>
        </w:rPr>
      </w:pPr>
      <w:r w:rsidRPr="005F1230">
        <w:rPr>
          <w:rFonts w:ascii="Arial" w:hAnsi="Arial" w:cs="Arial"/>
          <w:b/>
        </w:rPr>
        <w:t>6.14 CLÁUSULA PENAL PECUNIARIA.</w:t>
      </w:r>
    </w:p>
    <w:p w14:paraId="58F6E7F0" w14:textId="77777777" w:rsidR="002870BC" w:rsidRPr="005F1230" w:rsidRDefault="00B34FB4">
      <w:pPr>
        <w:ind w:left="0" w:hanging="2"/>
        <w:jc w:val="both"/>
        <w:rPr>
          <w:rFonts w:ascii="Arial" w:hAnsi="Arial" w:cs="Arial"/>
        </w:rPr>
      </w:pPr>
      <w:r w:rsidRPr="005F1230">
        <w:rPr>
          <w:rFonts w:ascii="Arial" w:hAnsi="Arial" w:cs="Arial"/>
        </w:rPr>
        <w:t>Como consecuencia de la declaratoria de incumplimiento total, parcial o declaratoria de caducidad, del presente contrato, el CONTRATISTA pagará al municipio, la suma equivalente al veinte por ciento (20%) del valor total del mismo, como estimación anticipada de perjuicios.</w:t>
      </w:r>
    </w:p>
    <w:p w14:paraId="132CCEC3" w14:textId="77777777" w:rsidR="002870BC" w:rsidRPr="005F1230" w:rsidRDefault="00B34FB4">
      <w:pPr>
        <w:ind w:left="0" w:hanging="2"/>
        <w:jc w:val="both"/>
        <w:rPr>
          <w:rFonts w:ascii="Arial" w:hAnsi="Arial" w:cs="Arial"/>
        </w:rPr>
      </w:pPr>
      <w:r w:rsidRPr="005F1230">
        <w:rPr>
          <w:rFonts w:ascii="Arial" w:hAnsi="Arial" w:cs="Arial"/>
          <w:b/>
        </w:rPr>
        <w:t>PARÁGRAFO 1</w:t>
      </w:r>
      <w:r w:rsidRPr="005F1230">
        <w:rPr>
          <w:rFonts w:ascii="Arial" w:hAnsi="Arial" w:cs="Arial"/>
        </w:rPr>
        <w:t xml:space="preserve">: El valor pagado como cláusula penal, no es impedimento para solicitar ante el juez del contrato la indemnización integral de perjuicios causados si estos superan el valor de la cláusula penal pactada o declarada. </w:t>
      </w:r>
    </w:p>
    <w:p w14:paraId="3904C9E2" w14:textId="77777777" w:rsidR="002870BC" w:rsidRPr="005F1230" w:rsidRDefault="00B34FB4">
      <w:pPr>
        <w:ind w:left="0" w:hanging="2"/>
        <w:jc w:val="both"/>
        <w:rPr>
          <w:rFonts w:ascii="Arial" w:hAnsi="Arial" w:cs="Arial"/>
        </w:rPr>
      </w:pPr>
      <w:r w:rsidRPr="005F1230">
        <w:rPr>
          <w:rFonts w:ascii="Arial" w:hAnsi="Arial" w:cs="Arial"/>
          <w:b/>
        </w:rPr>
        <w:t>PARÁGRAFO 2</w:t>
      </w:r>
      <w:r w:rsidRPr="005F1230">
        <w:rPr>
          <w:rFonts w:ascii="Arial" w:hAnsi="Arial" w:cs="Arial"/>
        </w:rPr>
        <w:t>: Para la imposición de multas y la declaratoria de incumplimiento y efectividad de la cláusula penal pecuniaria se acuerdan los siguientes criterios:</w:t>
      </w:r>
    </w:p>
    <w:p w14:paraId="07C1C20A" w14:textId="77777777" w:rsidR="002870BC" w:rsidRPr="005F1230" w:rsidRDefault="00B34FB4">
      <w:pPr>
        <w:ind w:left="0" w:hanging="2"/>
        <w:jc w:val="both"/>
        <w:rPr>
          <w:rFonts w:ascii="Arial" w:hAnsi="Arial" w:cs="Arial"/>
        </w:rPr>
      </w:pPr>
      <w:r w:rsidRPr="005F1230">
        <w:rPr>
          <w:rFonts w:ascii="Arial" w:hAnsi="Arial" w:cs="Arial"/>
        </w:rPr>
        <w:lastRenderedPageBreak/>
        <w:t>1. Deberá seguir el procedimiento de “Imposición de multas, sanciones y declaratorias de incumplimiento” establecido en el artículo 86 de la Ley 1474 de 2011 y demás normas concordantes y aplicables.</w:t>
      </w:r>
    </w:p>
    <w:p w14:paraId="6CF2F3A9" w14:textId="2CE5579F" w:rsidR="002870BC" w:rsidRPr="005F1230" w:rsidRDefault="00B34FB4" w:rsidP="00C57E11">
      <w:pPr>
        <w:ind w:left="0" w:hanging="2"/>
        <w:rPr>
          <w:rFonts w:ascii="Arial" w:hAnsi="Arial" w:cs="Arial"/>
        </w:rPr>
      </w:pPr>
      <w:r w:rsidRPr="005F1230">
        <w:rPr>
          <w:rFonts w:ascii="Arial" w:hAnsi="Arial" w:cs="Arial"/>
          <w:b/>
        </w:rPr>
        <w:t>6.15 CADUCIDAD.</w:t>
      </w:r>
    </w:p>
    <w:p w14:paraId="3F7A8218" w14:textId="77777777" w:rsidR="002870BC" w:rsidRPr="005F1230" w:rsidRDefault="00B34FB4">
      <w:pPr>
        <w:ind w:left="0" w:hanging="2"/>
        <w:jc w:val="both"/>
        <w:rPr>
          <w:rFonts w:ascii="Arial" w:hAnsi="Arial" w:cs="Arial"/>
        </w:rPr>
      </w:pPr>
      <w:r w:rsidRPr="005F1230">
        <w:rPr>
          <w:rFonts w:ascii="Arial" w:hAnsi="Arial" w:cs="Arial"/>
        </w:rPr>
        <w:t>El municipio podrá declarar la caducidad del contrato por medio de resolución motivada, con la cual lo dará por terminado y ordenará su liquidación cuando el contratista incurra, con ocasión del contrato, en cualquiera de las causales de caducidad previstas en la ley.</w:t>
      </w:r>
    </w:p>
    <w:p w14:paraId="59DDBB8B" w14:textId="77777777" w:rsidR="002870BC" w:rsidRPr="005F1230" w:rsidRDefault="00B34FB4">
      <w:pPr>
        <w:ind w:left="0" w:hanging="2"/>
        <w:rPr>
          <w:rFonts w:ascii="Arial" w:hAnsi="Arial" w:cs="Arial"/>
        </w:rPr>
      </w:pPr>
      <w:r w:rsidRPr="005F1230">
        <w:rPr>
          <w:rFonts w:ascii="Arial" w:hAnsi="Arial" w:cs="Arial"/>
          <w:b/>
        </w:rPr>
        <w:t>6.15 MODIFICACIÓN, TERMINACIÓN E INTERPRETACIÓN UNILATERALES.</w:t>
      </w:r>
    </w:p>
    <w:p w14:paraId="2A70A1C2" w14:textId="77777777" w:rsidR="002870BC" w:rsidRPr="005F1230" w:rsidRDefault="00B34FB4">
      <w:pPr>
        <w:ind w:left="0" w:hanging="2"/>
        <w:rPr>
          <w:rFonts w:ascii="Arial" w:hAnsi="Arial" w:cs="Arial"/>
        </w:rPr>
      </w:pPr>
      <w:r w:rsidRPr="005F1230">
        <w:rPr>
          <w:rFonts w:ascii="Arial" w:hAnsi="Arial" w:cs="Arial"/>
        </w:rPr>
        <w:t>Son aplicables al contrato las disposiciones que se encuentran consignadas en la Ley 80 de 1993, Artículos 15, 16 y 17.</w:t>
      </w:r>
    </w:p>
    <w:p w14:paraId="3DFA5649" w14:textId="77777777" w:rsidR="002870BC" w:rsidRPr="005F1230" w:rsidRDefault="00B34FB4">
      <w:pPr>
        <w:ind w:left="0" w:hanging="2"/>
        <w:rPr>
          <w:rFonts w:ascii="Arial" w:hAnsi="Arial" w:cs="Arial"/>
        </w:rPr>
      </w:pPr>
      <w:r w:rsidRPr="005F1230">
        <w:rPr>
          <w:rFonts w:ascii="Arial" w:hAnsi="Arial" w:cs="Arial"/>
          <w:b/>
        </w:rPr>
        <w:t>6.16 INDEMNIDAD.</w:t>
      </w:r>
    </w:p>
    <w:p w14:paraId="47CCFAF2" w14:textId="77777777" w:rsidR="002870BC" w:rsidRPr="005F1230" w:rsidRDefault="00B34FB4">
      <w:pPr>
        <w:ind w:left="0" w:hanging="2"/>
        <w:jc w:val="both"/>
        <w:rPr>
          <w:rFonts w:ascii="Arial" w:hAnsi="Arial" w:cs="Arial"/>
        </w:rPr>
      </w:pPr>
      <w:r w:rsidRPr="005F1230">
        <w:rPr>
          <w:rFonts w:ascii="Arial" w:hAnsi="Arial" w:cs="Arial"/>
        </w:rPr>
        <w:t>El contratista mantendrá indemne al municipio y al Fondo de Seguridad y Convivencia FONSECON del Ministerio del Interior contra cualquier daño o perjuicio originado en reclamaciones de terceros y que se deriven de sus actuaciones o de las de sus subcontratistas o dependientes.</w:t>
      </w:r>
    </w:p>
    <w:p w14:paraId="1DC3FA3F" w14:textId="77777777" w:rsidR="002870BC" w:rsidRPr="005F1230" w:rsidRDefault="00B34FB4">
      <w:pPr>
        <w:ind w:left="0" w:hanging="2"/>
        <w:jc w:val="both"/>
        <w:rPr>
          <w:rFonts w:ascii="Arial" w:hAnsi="Arial" w:cs="Arial"/>
        </w:rPr>
      </w:pPr>
      <w:r w:rsidRPr="005F1230">
        <w:rPr>
          <w:rFonts w:ascii="Arial" w:hAnsi="Arial" w:cs="Arial"/>
        </w:rPr>
        <w:t>Se consideran como hechos imputables al contratista todas las acciones u omisiones de su personal y de sus subcontratistas y proveedores y del personal al servicio de cualquiera de ellos, los errores y defectos de sus diseños, mala calidad de los elementos, materiales, mano de obra y en general cualquier incumplimiento de sus obligaciones contractuales.</w:t>
      </w:r>
    </w:p>
    <w:p w14:paraId="0263FEAF" w14:textId="77777777" w:rsidR="002870BC" w:rsidRPr="005F1230" w:rsidRDefault="00B34FB4">
      <w:pPr>
        <w:ind w:left="0" w:hanging="2"/>
        <w:jc w:val="both"/>
        <w:rPr>
          <w:rFonts w:ascii="Arial" w:hAnsi="Arial" w:cs="Arial"/>
        </w:rPr>
      </w:pPr>
      <w:r w:rsidRPr="005F1230">
        <w:rPr>
          <w:rFonts w:ascii="Arial" w:hAnsi="Arial" w:cs="Arial"/>
        </w:rPr>
        <w:t>En caso de que se entable un reclamo, demanda o acción legal contra el municipio por asuntos que al tenor del contrato sean de responsabilidad del contratista, éste será notificado lo más pronto posible para que por su cuenta adopte oportunamente las medidas previstas por la ley para mantener indemne al municipio.</w:t>
      </w:r>
    </w:p>
    <w:p w14:paraId="512E311A" w14:textId="564482EE" w:rsidR="002870BC" w:rsidRPr="005F1230" w:rsidRDefault="00B34FB4">
      <w:pPr>
        <w:ind w:left="0" w:hanging="2"/>
        <w:jc w:val="both"/>
        <w:rPr>
          <w:rFonts w:ascii="Arial" w:hAnsi="Arial" w:cs="Arial"/>
        </w:rPr>
      </w:pPr>
      <w:r w:rsidRPr="005F1230">
        <w:rPr>
          <w:rFonts w:ascii="Arial" w:hAnsi="Arial" w:cs="Arial"/>
        </w:rPr>
        <w:t xml:space="preserve">Si en cualquiera de los eventos antes previstos el contratista no asume debida y oportunamente la defensa del municipio, éste podrá hacerlo directamente, previa notificación escrita al contratista y éste pagará todos los gastos en que el contratante incurra por tal motivo. En caso de que así no lo hiciere el contratista, </w:t>
      </w:r>
      <w:r w:rsidR="0076612B" w:rsidRPr="005F1230">
        <w:rPr>
          <w:rFonts w:ascii="Arial" w:hAnsi="Arial" w:cs="Arial"/>
        </w:rPr>
        <w:t>la Entidad</w:t>
      </w:r>
      <w:r w:rsidRPr="005F1230">
        <w:rPr>
          <w:rFonts w:ascii="Arial" w:hAnsi="Arial" w:cs="Arial"/>
        </w:rPr>
        <w:t xml:space="preserve"> tendrá derecho a descontar el valor de tales erogaciones de cualquier suma que adeude al contratista por razón de los servicios objeto del contrato o a utilizar cualquier otro mecanismo legal para tal propósito.</w:t>
      </w:r>
    </w:p>
    <w:p w14:paraId="741E8EC2" w14:textId="77777777" w:rsidR="002870BC" w:rsidRPr="005F1230" w:rsidRDefault="00B34FB4">
      <w:pPr>
        <w:ind w:left="0" w:hanging="2"/>
        <w:rPr>
          <w:rFonts w:ascii="Arial" w:hAnsi="Arial" w:cs="Arial"/>
        </w:rPr>
      </w:pPr>
      <w:r w:rsidRPr="005F1230">
        <w:rPr>
          <w:rFonts w:ascii="Arial" w:hAnsi="Arial" w:cs="Arial"/>
          <w:b/>
        </w:rPr>
        <w:t>6.17 MODIFICACIONES Y RECLAMOS.</w:t>
      </w:r>
    </w:p>
    <w:p w14:paraId="535790ED" w14:textId="77777777" w:rsidR="002870BC" w:rsidRPr="005F1230" w:rsidRDefault="00B34FB4">
      <w:pPr>
        <w:ind w:left="0" w:hanging="2"/>
        <w:jc w:val="both"/>
        <w:rPr>
          <w:rFonts w:ascii="Arial" w:hAnsi="Arial" w:cs="Arial"/>
        </w:rPr>
      </w:pPr>
      <w:r w:rsidRPr="005F1230">
        <w:rPr>
          <w:rFonts w:ascii="Arial" w:hAnsi="Arial" w:cs="Arial"/>
        </w:rPr>
        <w:t xml:space="preserve">Cualquier modificación o reclamo que el contratista considere pertinente hacer al municipio por razón de este contrato, deberá presentarse: a) Por escrito; b) Documentado; c) Consultado previamente con </w:t>
      </w:r>
      <w:r w:rsidRPr="005F1230">
        <w:rPr>
          <w:rFonts w:ascii="Arial" w:hAnsi="Arial" w:cs="Arial"/>
        </w:rPr>
        <w:lastRenderedPageBreak/>
        <w:t>el Supervisor, dándole oportunidad de verificar las circunstancias motivo del reclamo, tomar fotografías, entre otros y d) Efectuarlo dentro de los siguientes ocho (8) días hábiles a la ocasión, circunstancia, orden de Supervisión, entre otros, que sea causa del mismo. En caso de reclamo, el contratista no suspenderá los trabajos, a menos que el municipio haya decidido hacerlo y procederá a ejecutar las órdenes recibidas.</w:t>
      </w:r>
    </w:p>
    <w:p w14:paraId="615FB607" w14:textId="77777777" w:rsidR="002870BC" w:rsidRPr="005F1230" w:rsidRDefault="00B34FB4">
      <w:pPr>
        <w:ind w:left="0" w:hanging="2"/>
        <w:rPr>
          <w:rFonts w:ascii="Arial" w:hAnsi="Arial" w:cs="Arial"/>
        </w:rPr>
      </w:pPr>
      <w:r w:rsidRPr="005F1230">
        <w:rPr>
          <w:rFonts w:ascii="Arial" w:hAnsi="Arial" w:cs="Arial"/>
          <w:b/>
        </w:rPr>
        <w:t>6.18 INTERVENTORÍA O SUPERVISIÓN DE LA EJECUCIÓN DEL CONTRATO</w:t>
      </w:r>
    </w:p>
    <w:p w14:paraId="2FD713E5" w14:textId="77777777" w:rsidR="002870BC" w:rsidRPr="005F1230" w:rsidRDefault="00B34FB4">
      <w:pPr>
        <w:ind w:left="0" w:hanging="2"/>
        <w:jc w:val="both"/>
        <w:rPr>
          <w:rFonts w:ascii="Arial" w:hAnsi="Arial" w:cs="Arial"/>
        </w:rPr>
      </w:pPr>
      <w:r w:rsidRPr="005F1230">
        <w:rPr>
          <w:rFonts w:ascii="Arial" w:hAnsi="Arial" w:cs="Arial"/>
        </w:rPr>
        <w:t>El municipio ejercerá el control y vigilancia de la ejecución del contrato mediante un interventor, quien tendrá como función verificar el cumplimiento de las obligaciones del contratista.</w:t>
      </w:r>
    </w:p>
    <w:p w14:paraId="6922FA80" w14:textId="77777777" w:rsidR="002870BC" w:rsidRPr="005F1230" w:rsidRDefault="00B34FB4">
      <w:pPr>
        <w:ind w:left="0" w:hanging="2"/>
        <w:jc w:val="both"/>
        <w:rPr>
          <w:rFonts w:ascii="Arial" w:hAnsi="Arial" w:cs="Arial"/>
        </w:rPr>
      </w:pPr>
      <w:r w:rsidRPr="005F1230">
        <w:rPr>
          <w:rFonts w:ascii="Arial" w:hAnsi="Arial" w:cs="Arial"/>
        </w:rPr>
        <w:t>El interventor ejercerá, en nombre del municipio, un control integral sobre el contrato, para lo cual podrá, en cualquier momento, exigir al contratista la información que considere necesaria, así como la adopción de medidas para mantener durante el desarrollo y ejecución del contrato las condiciones técnicas, económicas y financieras existentes al momento de la celebración del contrato.</w:t>
      </w:r>
    </w:p>
    <w:p w14:paraId="7DF0F72F" w14:textId="77777777" w:rsidR="002870BC" w:rsidRPr="005F1230" w:rsidRDefault="00B34FB4">
      <w:pPr>
        <w:ind w:left="0" w:hanging="2"/>
        <w:jc w:val="both"/>
        <w:rPr>
          <w:rFonts w:ascii="Arial" w:hAnsi="Arial" w:cs="Arial"/>
        </w:rPr>
      </w:pPr>
      <w:r w:rsidRPr="005F1230">
        <w:rPr>
          <w:rFonts w:ascii="Arial" w:hAnsi="Arial" w:cs="Arial"/>
        </w:rPr>
        <w:t>Además de las actividades generales antes mencionadas, el interventor, apoyará, asistirá y asesorará al municipio en todos los asuntos de orden técnico, financiero, económico y jurídico que se susciten durante la ejecución del contrato y hasta su recibo definitivo y liquidación.</w:t>
      </w:r>
    </w:p>
    <w:p w14:paraId="2047BB7D" w14:textId="77777777" w:rsidR="002870BC" w:rsidRPr="005F1230" w:rsidRDefault="00B34FB4">
      <w:pPr>
        <w:ind w:left="0" w:hanging="2"/>
        <w:jc w:val="both"/>
        <w:rPr>
          <w:rFonts w:ascii="Arial" w:hAnsi="Arial" w:cs="Arial"/>
        </w:rPr>
      </w:pPr>
      <w:r w:rsidRPr="005F1230">
        <w:rPr>
          <w:rFonts w:ascii="Arial" w:hAnsi="Arial" w:cs="Arial"/>
        </w:rPr>
        <w:t>Así mismo, el interventor, está autorizado para ordenarle al contratista la corrección, en el menor tiempo posible, de los desajustes que pudieren presentarse, y determinar los mecanismos y procedimientos pertinentes para prever o solucionar rápida y eficazmente las diferencias que llegaren a surgir durante la ejecución del contrato.</w:t>
      </w:r>
    </w:p>
    <w:p w14:paraId="7AF07629" w14:textId="77777777" w:rsidR="002870BC" w:rsidRPr="005F1230" w:rsidRDefault="00B34FB4">
      <w:pPr>
        <w:ind w:left="0" w:hanging="2"/>
        <w:rPr>
          <w:rFonts w:ascii="Arial" w:hAnsi="Arial" w:cs="Arial"/>
        </w:rPr>
      </w:pPr>
      <w:r w:rsidRPr="005F1230">
        <w:rPr>
          <w:rFonts w:ascii="Arial" w:hAnsi="Arial" w:cs="Arial"/>
          <w:b/>
        </w:rPr>
        <w:t>6.19 PERFECCIONAMIENTO DEL CONTRATO</w:t>
      </w:r>
    </w:p>
    <w:p w14:paraId="75F1F53B" w14:textId="77777777" w:rsidR="002870BC" w:rsidRPr="005F1230" w:rsidRDefault="00B34FB4">
      <w:pPr>
        <w:ind w:left="0" w:hanging="2"/>
        <w:jc w:val="both"/>
        <w:rPr>
          <w:rFonts w:ascii="Arial" w:hAnsi="Arial" w:cs="Arial"/>
        </w:rPr>
      </w:pPr>
      <w:r w:rsidRPr="005F1230">
        <w:rPr>
          <w:rFonts w:ascii="Arial" w:hAnsi="Arial" w:cs="Arial"/>
        </w:rPr>
        <w:t>Una vez seleccionado el proponente de conformidad con lo expresado en este pliego de condiciones, el contrato se perfeccionará con la firma de las partes.</w:t>
      </w:r>
    </w:p>
    <w:p w14:paraId="5E59DFD4" w14:textId="77777777" w:rsidR="002870BC" w:rsidRPr="005F1230" w:rsidRDefault="00B34FB4">
      <w:pPr>
        <w:ind w:left="0" w:hanging="2"/>
        <w:rPr>
          <w:rFonts w:ascii="Arial" w:hAnsi="Arial" w:cs="Arial"/>
        </w:rPr>
      </w:pPr>
      <w:r w:rsidRPr="005F1230">
        <w:rPr>
          <w:rFonts w:ascii="Arial" w:hAnsi="Arial" w:cs="Arial"/>
          <w:b/>
        </w:rPr>
        <w:t>6.20 DOCUMENTOS PARA LA LEGALIZACIÓN Y EJECUCIÓN DEL CONTRATO</w:t>
      </w:r>
    </w:p>
    <w:p w14:paraId="38ECAA8C" w14:textId="77777777" w:rsidR="002870BC" w:rsidRPr="005F1230" w:rsidRDefault="00B34FB4">
      <w:pPr>
        <w:ind w:left="0" w:hanging="2"/>
        <w:jc w:val="both"/>
        <w:rPr>
          <w:rFonts w:ascii="Arial" w:hAnsi="Arial" w:cs="Arial"/>
        </w:rPr>
      </w:pPr>
      <w:r w:rsidRPr="005F1230">
        <w:rPr>
          <w:rFonts w:ascii="Arial" w:hAnsi="Arial" w:cs="Arial"/>
        </w:rPr>
        <w:t>Estarán a cargo del contratista los costos que implica la legalización del contrato y ejecución, como son la constitución de la Garantía Única, la expedición del registro presupuestal y demás erogaciones a que haya lugar.</w:t>
      </w:r>
    </w:p>
    <w:p w14:paraId="4C3AD7D0" w14:textId="5AFC0E20" w:rsidR="00F86A46" w:rsidRPr="005F1230" w:rsidRDefault="00F86A46">
      <w:pPr>
        <w:ind w:left="0" w:hanging="2"/>
        <w:rPr>
          <w:rFonts w:ascii="Arial" w:hAnsi="Arial" w:cs="Arial"/>
          <w:b/>
          <w:bCs/>
        </w:rPr>
      </w:pPr>
      <w:r w:rsidRPr="005F1230">
        <w:rPr>
          <w:rFonts w:ascii="Arial" w:hAnsi="Arial" w:cs="Arial"/>
          <w:b/>
          <w:bCs/>
        </w:rPr>
        <w:t>6.22 Normatividad.</w:t>
      </w:r>
    </w:p>
    <w:p w14:paraId="3B3B417E" w14:textId="77777777" w:rsidR="00F86A46" w:rsidRPr="005F1230" w:rsidRDefault="00F86A46" w:rsidP="00F86A46">
      <w:pPr>
        <w:ind w:left="0" w:hanging="2"/>
        <w:jc w:val="both"/>
        <w:rPr>
          <w:rFonts w:ascii="Arial" w:hAnsi="Arial" w:cs="Arial"/>
          <w:b/>
          <w:bCs/>
        </w:rPr>
      </w:pPr>
      <w:r w:rsidRPr="005F1230">
        <w:rPr>
          <w:rFonts w:ascii="Arial" w:hAnsi="Arial" w:cs="Arial"/>
          <w:b/>
          <w:bCs/>
        </w:rPr>
        <w:t>Constitución Política de Colombia, 1991. Artículos 80, 339, 366.</w:t>
      </w:r>
    </w:p>
    <w:p w14:paraId="68864C83" w14:textId="1F3CADC9" w:rsidR="00F86A46" w:rsidRPr="005F1230" w:rsidRDefault="00F86A46" w:rsidP="00F86A46">
      <w:pPr>
        <w:pStyle w:val="Sinespaciado"/>
        <w:ind w:left="0" w:hanging="2"/>
        <w:rPr>
          <w:rFonts w:ascii="Arial" w:hAnsi="Arial" w:cs="Arial"/>
        </w:rPr>
      </w:pPr>
      <w:bookmarkStart w:id="10" w:name="80"/>
      <w:r w:rsidRPr="005F1230">
        <w:rPr>
          <w:rFonts w:ascii="Arial" w:hAnsi="Arial" w:cs="Arial"/>
          <w:b/>
          <w:bCs/>
        </w:rPr>
        <w:t>ARTICULO 80</w:t>
      </w:r>
      <w:r w:rsidRPr="005F1230">
        <w:rPr>
          <w:rFonts w:ascii="Arial" w:hAnsi="Arial" w:cs="Arial"/>
        </w:rPr>
        <w:t>. </w:t>
      </w:r>
      <w:bookmarkEnd w:id="10"/>
      <w:r w:rsidRPr="005F1230">
        <w:rPr>
          <w:rFonts w:ascii="Arial" w:hAnsi="Arial" w:cs="Arial"/>
        </w:rPr>
        <w:t>El Estado planificará el manejo y aprovechamiento de los recursos naturales, para garantizar su desarrollo sostenible, su conservación, restauración o sustitución.</w:t>
      </w:r>
    </w:p>
    <w:p w14:paraId="343822F2" w14:textId="1EDCFF59" w:rsidR="00F86A46" w:rsidRPr="005F1230" w:rsidRDefault="00F86A46" w:rsidP="00F86A46">
      <w:pPr>
        <w:pStyle w:val="Sinespaciado"/>
        <w:ind w:left="0" w:hanging="2"/>
        <w:rPr>
          <w:rFonts w:ascii="Arial" w:hAnsi="Arial" w:cs="Arial"/>
        </w:rPr>
      </w:pPr>
      <w:r w:rsidRPr="005F1230">
        <w:rPr>
          <w:rFonts w:ascii="Arial" w:hAnsi="Arial" w:cs="Arial"/>
        </w:rPr>
        <w:lastRenderedPageBreak/>
        <w:t>Además, deberá prevenir y controlar los factores de deterioro ambiental, imponer las sanciones legales y exigir la reparación de los daños causados.</w:t>
      </w:r>
    </w:p>
    <w:p w14:paraId="113D80AD" w14:textId="2C8EC1D0" w:rsidR="00F86A46" w:rsidRPr="005F1230" w:rsidRDefault="00F86A46" w:rsidP="00270865">
      <w:pPr>
        <w:pStyle w:val="Sinespaciado"/>
        <w:ind w:left="0" w:hanging="2"/>
        <w:rPr>
          <w:rFonts w:ascii="Arial" w:hAnsi="Arial" w:cs="Arial"/>
        </w:rPr>
      </w:pPr>
      <w:r w:rsidRPr="005F1230">
        <w:rPr>
          <w:rFonts w:ascii="Arial" w:hAnsi="Arial" w:cs="Arial"/>
        </w:rPr>
        <w:t>Así mismo, cooperará con otras naciones en la protección de los ecosistemas situados en las zonas fronterizas.</w:t>
      </w:r>
    </w:p>
    <w:p w14:paraId="26B8EA29" w14:textId="61F21358" w:rsidR="00F86A46" w:rsidRPr="005F1230" w:rsidRDefault="00F86A46" w:rsidP="00F86A46">
      <w:pPr>
        <w:pStyle w:val="Sinespaciado"/>
        <w:ind w:left="0" w:hanging="2"/>
        <w:jc w:val="both"/>
        <w:rPr>
          <w:rFonts w:ascii="Arial" w:hAnsi="Arial" w:cs="Arial"/>
        </w:rPr>
      </w:pPr>
      <w:bookmarkStart w:id="11" w:name="339"/>
      <w:r w:rsidRPr="005F1230">
        <w:rPr>
          <w:rFonts w:ascii="Arial" w:hAnsi="Arial" w:cs="Arial"/>
          <w:b/>
          <w:bCs/>
        </w:rPr>
        <w:t>ARTICULO 339. </w:t>
      </w:r>
      <w:bookmarkEnd w:id="11"/>
      <w:r w:rsidRPr="005F1230">
        <w:rPr>
          <w:rFonts w:ascii="Arial" w:hAnsi="Arial" w:cs="Arial"/>
        </w:rPr>
        <w:t xml:space="preserve"> Habrá un Plan Nacional de Desarrollo conformado por una parte general y un plan de inversiones de las entidades públicas del orden nacional. En la parte general se señalarán los propósitos y objetivos nacionales de largo plazo, las metas y prioridades de la acción estatal a mediano plazo y las estrategias y orientaciones generales de la política económica, social y ambiental que serán adoptadas por el Gobierno. El plan de inversiones públicas contendrá los presupuestos plurianuales de los principales programas y proyectos de inversión pública nacional y la especificación de los recursos financieros requeridos para su ejecución, dentro de un marco que garantice la sostenibilidad fiscal.</w:t>
      </w:r>
    </w:p>
    <w:p w14:paraId="40DDEA33" w14:textId="38099050" w:rsidR="00F86A46" w:rsidRPr="005F1230" w:rsidRDefault="00F86A46" w:rsidP="00F86A46">
      <w:pPr>
        <w:pStyle w:val="Sinespaciado"/>
        <w:ind w:left="0" w:hanging="2"/>
        <w:jc w:val="both"/>
        <w:rPr>
          <w:rFonts w:ascii="Arial" w:hAnsi="Arial" w:cs="Arial"/>
        </w:rPr>
      </w:pPr>
      <w:r w:rsidRPr="005F1230">
        <w:rPr>
          <w:rFonts w:ascii="Arial" w:hAnsi="Arial" w:cs="Arial"/>
        </w:rPr>
        <w:t>Las entidades territoriales elaborarán y adoptarán de manera concertada entre ellas y el gobierno nacional, planes de desarrollo, con el objeto de asegurar el uso eficiente de sus recursos y el desempeño adecuado de las funciones que les hayan sido asignadas por la Constitución y la ley. Los planes de las entidades territoriales estarán conformados por una parte estratégica y un plan de inversiones de mediano y corto plazo.</w:t>
      </w:r>
      <w:bookmarkStart w:id="12" w:name="366"/>
    </w:p>
    <w:p w14:paraId="1C6E75E1" w14:textId="77777777" w:rsidR="00F86A46" w:rsidRPr="005F1230" w:rsidRDefault="00F86A46" w:rsidP="00F86A46">
      <w:pPr>
        <w:pStyle w:val="Sinespaciado"/>
        <w:ind w:left="0" w:hanging="2"/>
        <w:jc w:val="both"/>
        <w:rPr>
          <w:rFonts w:ascii="Arial" w:hAnsi="Arial" w:cs="Arial"/>
        </w:rPr>
      </w:pPr>
      <w:r w:rsidRPr="005F1230">
        <w:rPr>
          <w:rFonts w:ascii="Arial" w:hAnsi="Arial" w:cs="Arial"/>
          <w:b/>
          <w:bCs/>
        </w:rPr>
        <w:t>ARTICULO 366. </w:t>
      </w:r>
      <w:bookmarkEnd w:id="12"/>
      <w:r w:rsidRPr="005F1230">
        <w:rPr>
          <w:rFonts w:ascii="Arial" w:hAnsi="Arial" w:cs="Arial"/>
        </w:rPr>
        <w:t>El bienestar general y el mejoramiento de la calidad de vida de la población son finalidades sociales del Estado. Será objetivo fundamental de su actividad la solución de las necesidades insatisfechas de salud, de educación, de saneamiento ambiental y de agua potable.</w:t>
      </w:r>
    </w:p>
    <w:p w14:paraId="54ACF9ED" w14:textId="77777777" w:rsidR="00F86A46" w:rsidRPr="005F1230" w:rsidRDefault="00F86A46" w:rsidP="00F86A46">
      <w:pPr>
        <w:pStyle w:val="NormalWeb"/>
        <w:spacing w:line="270" w:lineRule="atLeast"/>
        <w:ind w:hanging="2"/>
        <w:jc w:val="both"/>
        <w:rPr>
          <w:rFonts w:ascii="Arial" w:hAnsi="Arial" w:cs="Arial"/>
          <w:sz w:val="22"/>
          <w:szCs w:val="22"/>
        </w:rPr>
      </w:pPr>
      <w:r w:rsidRPr="005F1230">
        <w:rPr>
          <w:rFonts w:ascii="Arial" w:hAnsi="Arial" w:cs="Arial"/>
          <w:sz w:val="22"/>
          <w:szCs w:val="22"/>
        </w:rPr>
        <w:t>Para tales efectos, en los planes y presupuestos de la Nación y de las entidades territoriales, el gasto público social tendrá prioridad sobre cualquier otra asignación.</w:t>
      </w:r>
    </w:p>
    <w:p w14:paraId="0AFCD3FD" w14:textId="77777777" w:rsidR="00F86A46" w:rsidRPr="005F1230" w:rsidRDefault="00F86A46" w:rsidP="00F86A46">
      <w:pPr>
        <w:ind w:left="0" w:hanging="2"/>
        <w:rPr>
          <w:rFonts w:ascii="Arial" w:hAnsi="Arial" w:cs="Arial"/>
        </w:rPr>
      </w:pPr>
      <w:r w:rsidRPr="005F1230">
        <w:rPr>
          <w:rFonts w:ascii="Arial" w:hAnsi="Arial" w:cs="Arial"/>
          <w:b/>
          <w:bCs/>
        </w:rPr>
        <w:t>LEY 400 (19 de agosto de 1997)</w:t>
      </w:r>
      <w:r w:rsidRPr="005F1230">
        <w:rPr>
          <w:rFonts w:ascii="Arial" w:hAnsi="Arial" w:cs="Arial"/>
        </w:rPr>
        <w:t xml:space="preserve"> Por la cual se adoptan normas sobre Construcciones Sismo Resistentes.</w:t>
      </w:r>
    </w:p>
    <w:p w14:paraId="205D510D" w14:textId="77777777" w:rsidR="00F86A46" w:rsidRPr="005F1230" w:rsidRDefault="00F86A46" w:rsidP="00F86A46">
      <w:pPr>
        <w:shd w:val="clear" w:color="auto" w:fill="FFFFFF"/>
        <w:spacing w:before="100" w:beforeAutospacing="1" w:after="100" w:afterAutospacing="1" w:line="312" w:lineRule="atLeast"/>
        <w:ind w:left="0" w:hanging="2"/>
        <w:outlineLvl w:val="1"/>
        <w:rPr>
          <w:rFonts w:ascii="Arial" w:hAnsi="Arial" w:cs="Arial"/>
        </w:rPr>
      </w:pPr>
      <w:r w:rsidRPr="005F1230">
        <w:rPr>
          <w:rFonts w:ascii="Arial" w:hAnsi="Arial" w:cs="Arial"/>
          <w:b/>
          <w:bCs/>
        </w:rPr>
        <w:t>Decreto 926 de 2010</w:t>
      </w:r>
      <w:r w:rsidRPr="005F1230">
        <w:rPr>
          <w:rFonts w:ascii="Arial" w:hAnsi="Arial" w:cs="Arial"/>
        </w:rPr>
        <w:t xml:space="preserve">. Por el cual se establecen los requisitos de carácter técnico y científico para construcciones </w:t>
      </w:r>
      <w:proofErr w:type="spellStart"/>
      <w:r w:rsidRPr="005F1230">
        <w:rPr>
          <w:rFonts w:ascii="Arial" w:hAnsi="Arial" w:cs="Arial"/>
        </w:rPr>
        <w:t>sismorresistentes</w:t>
      </w:r>
      <w:proofErr w:type="spellEnd"/>
      <w:r w:rsidRPr="005F1230">
        <w:rPr>
          <w:rFonts w:ascii="Arial" w:hAnsi="Arial" w:cs="Arial"/>
        </w:rPr>
        <w:t xml:space="preserve"> NSR-10.</w:t>
      </w:r>
    </w:p>
    <w:p w14:paraId="36FB25C8" w14:textId="77777777" w:rsidR="00F86A46" w:rsidRPr="005F1230" w:rsidRDefault="00F86A46" w:rsidP="00F86A46">
      <w:pPr>
        <w:pStyle w:val="NormalWeb"/>
        <w:spacing w:before="0" w:beforeAutospacing="0" w:after="150" w:afterAutospacing="0"/>
        <w:ind w:hanging="2"/>
        <w:rPr>
          <w:rFonts w:ascii="Arial" w:eastAsiaTheme="minorHAnsi" w:hAnsi="Arial" w:cs="Arial"/>
          <w:sz w:val="22"/>
          <w:szCs w:val="22"/>
          <w:lang w:eastAsia="en-US"/>
        </w:rPr>
      </w:pPr>
      <w:r w:rsidRPr="005F1230">
        <w:rPr>
          <w:rFonts w:ascii="Arial" w:eastAsiaTheme="minorHAnsi" w:hAnsi="Arial" w:cs="Arial"/>
          <w:b/>
          <w:bCs/>
          <w:sz w:val="22"/>
          <w:szCs w:val="22"/>
          <w:lang w:eastAsia="en-US"/>
        </w:rPr>
        <w:t>DECRETO 092 DE 2011</w:t>
      </w:r>
      <w:r w:rsidRPr="005F1230">
        <w:rPr>
          <w:rFonts w:ascii="Arial" w:eastAsiaTheme="minorHAnsi" w:hAnsi="Arial" w:cs="Arial"/>
          <w:sz w:val="22"/>
          <w:szCs w:val="22"/>
          <w:lang w:eastAsia="en-US"/>
        </w:rPr>
        <w:t xml:space="preserve"> (Enero 17) Por el cual se modifica el Decreto </w:t>
      </w:r>
      <w:hyperlink r:id="rId24" w:anchor="0" w:history="1">
        <w:r w:rsidRPr="005F1230">
          <w:rPr>
            <w:rFonts w:ascii="Arial" w:eastAsiaTheme="minorHAnsi" w:hAnsi="Arial" w:cs="Arial"/>
            <w:sz w:val="22"/>
            <w:szCs w:val="22"/>
            <w:lang w:eastAsia="en-US"/>
          </w:rPr>
          <w:t>926</w:t>
        </w:r>
      </w:hyperlink>
      <w:r w:rsidRPr="005F1230">
        <w:rPr>
          <w:rFonts w:ascii="Arial" w:eastAsiaTheme="minorHAnsi" w:hAnsi="Arial" w:cs="Arial"/>
          <w:sz w:val="22"/>
          <w:szCs w:val="22"/>
          <w:lang w:eastAsia="en-US"/>
        </w:rPr>
        <w:t> de 2010.</w:t>
      </w:r>
    </w:p>
    <w:p w14:paraId="5BE53D20" w14:textId="77777777" w:rsidR="00F86A46" w:rsidRPr="005F1230" w:rsidRDefault="00F86A46" w:rsidP="00F86A46">
      <w:pPr>
        <w:pStyle w:val="NormalWeb"/>
        <w:spacing w:before="0" w:beforeAutospacing="0" w:after="150" w:afterAutospacing="0"/>
        <w:ind w:hanging="2"/>
        <w:rPr>
          <w:rFonts w:ascii="Arial" w:eastAsiaTheme="minorHAnsi" w:hAnsi="Arial" w:cs="Arial"/>
          <w:sz w:val="22"/>
          <w:szCs w:val="22"/>
          <w:lang w:eastAsia="en-US"/>
        </w:rPr>
      </w:pPr>
      <w:r w:rsidRPr="005F1230">
        <w:rPr>
          <w:rFonts w:ascii="Arial" w:eastAsiaTheme="minorHAnsi" w:hAnsi="Arial" w:cs="Arial"/>
          <w:b/>
          <w:bCs/>
          <w:sz w:val="22"/>
          <w:szCs w:val="22"/>
          <w:lang w:eastAsia="en-US"/>
        </w:rPr>
        <w:t>DECRETO 926 DE 2010</w:t>
      </w:r>
      <w:r w:rsidRPr="005F1230">
        <w:rPr>
          <w:rFonts w:ascii="Arial" w:eastAsiaTheme="minorHAnsi" w:hAnsi="Arial" w:cs="Arial"/>
          <w:sz w:val="22"/>
          <w:szCs w:val="22"/>
          <w:lang w:eastAsia="en-US"/>
        </w:rPr>
        <w:t xml:space="preserve"> por el cual se establecen los requisitos de carácter técnico y científico para construcciones </w:t>
      </w:r>
      <w:proofErr w:type="spellStart"/>
      <w:r w:rsidRPr="005F1230">
        <w:rPr>
          <w:rFonts w:ascii="Arial" w:eastAsiaTheme="minorHAnsi" w:hAnsi="Arial" w:cs="Arial"/>
          <w:sz w:val="22"/>
          <w:szCs w:val="22"/>
          <w:lang w:eastAsia="en-US"/>
        </w:rPr>
        <w:t>sismorresistentes</w:t>
      </w:r>
      <w:proofErr w:type="spellEnd"/>
      <w:r w:rsidRPr="005F1230">
        <w:rPr>
          <w:rFonts w:ascii="Arial" w:eastAsiaTheme="minorHAnsi" w:hAnsi="Arial" w:cs="Arial"/>
          <w:sz w:val="22"/>
          <w:szCs w:val="22"/>
          <w:lang w:eastAsia="en-US"/>
        </w:rPr>
        <w:t xml:space="preserve"> NSR-10</w:t>
      </w:r>
    </w:p>
    <w:p w14:paraId="0466DBCE" w14:textId="77777777" w:rsidR="00F86A46" w:rsidRPr="005F1230" w:rsidRDefault="00F86A46" w:rsidP="00F86A46">
      <w:pPr>
        <w:pStyle w:val="NormalWeb"/>
        <w:spacing w:before="0" w:beforeAutospacing="0" w:after="150" w:afterAutospacing="0"/>
        <w:ind w:hanging="2"/>
        <w:rPr>
          <w:rFonts w:ascii="Arial" w:eastAsiaTheme="minorHAnsi" w:hAnsi="Arial" w:cs="Arial"/>
          <w:sz w:val="22"/>
          <w:szCs w:val="22"/>
          <w:lang w:eastAsia="en-US"/>
        </w:rPr>
      </w:pPr>
      <w:r w:rsidRPr="005F1230">
        <w:rPr>
          <w:rFonts w:ascii="Arial" w:eastAsiaTheme="minorHAnsi" w:hAnsi="Arial" w:cs="Arial"/>
          <w:b/>
          <w:bCs/>
          <w:sz w:val="22"/>
          <w:szCs w:val="22"/>
          <w:lang w:eastAsia="en-US"/>
        </w:rPr>
        <w:t>LEY 361 DE 1997</w:t>
      </w:r>
      <w:r w:rsidRPr="005F1230">
        <w:rPr>
          <w:rFonts w:ascii="Arial" w:eastAsiaTheme="minorHAnsi" w:hAnsi="Arial" w:cs="Arial"/>
          <w:sz w:val="22"/>
          <w:szCs w:val="22"/>
          <w:lang w:eastAsia="en-US"/>
        </w:rPr>
        <w:t xml:space="preserve"> Por la cual se establecen mecanismos de integración social de las personas en situación de discapacidad</w:t>
      </w:r>
    </w:p>
    <w:p w14:paraId="790B25E1"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Ley 2811 de 1974</w:t>
      </w:r>
      <w:r w:rsidRPr="005F1230">
        <w:rPr>
          <w:rFonts w:ascii="Arial" w:hAnsi="Arial" w:cs="Arial"/>
          <w:color w:val="000000"/>
          <w:lang w:eastAsia="es-CO"/>
        </w:rPr>
        <w:t xml:space="preserve"> Por el cual se dicta el Código Nacional de Recursos Naturales Renovables y de Protección al Medio Ambiente. </w:t>
      </w:r>
    </w:p>
    <w:p w14:paraId="3BB923D9"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Ley 9 de 1979</w:t>
      </w:r>
      <w:r w:rsidRPr="005F1230">
        <w:rPr>
          <w:rFonts w:ascii="Arial" w:hAnsi="Arial" w:cs="Arial"/>
          <w:color w:val="000000"/>
          <w:lang w:eastAsia="es-CO"/>
        </w:rPr>
        <w:t xml:space="preserve">. Por la cual se dictan Medidas Sanitarias. </w:t>
      </w:r>
    </w:p>
    <w:p w14:paraId="638D5E66" w14:textId="0F24BE00" w:rsidR="00F86A46" w:rsidRPr="005F1230" w:rsidRDefault="00F86A46" w:rsidP="00F86A46">
      <w:pPr>
        <w:ind w:left="0" w:hanging="2"/>
        <w:jc w:val="both"/>
        <w:rPr>
          <w:rFonts w:ascii="Arial" w:hAnsi="Arial" w:cs="Arial"/>
          <w:lang w:eastAsia="es-CO"/>
        </w:rPr>
      </w:pPr>
      <w:r w:rsidRPr="005F1230">
        <w:rPr>
          <w:rFonts w:ascii="Arial" w:hAnsi="Arial" w:cs="Arial"/>
          <w:b/>
          <w:bCs/>
          <w:color w:val="000000"/>
          <w:lang w:eastAsia="es-CO"/>
        </w:rPr>
        <w:lastRenderedPageBreak/>
        <w:t>Ley 99 de 1993</w:t>
      </w:r>
      <w:r w:rsidRPr="005F1230">
        <w:rPr>
          <w:rFonts w:ascii="Arial" w:hAnsi="Arial" w:cs="Arial"/>
          <w:color w:val="000000"/>
          <w:lang w:eastAsia="es-CO"/>
        </w:rPr>
        <w:t xml:space="preserve">. Por la cual se crea el Ministerio del Medio Ambiente, se reordena el Sector Público encargado de la gestión y conservación del medio ambiente y los recursos naturales renovables, se organiza el Sistema Nacional Ambiental -SINA y </w:t>
      </w:r>
      <w:r w:rsidRPr="005F1230">
        <w:rPr>
          <w:rFonts w:ascii="Arial" w:hAnsi="Arial" w:cs="Arial"/>
          <w:lang w:eastAsia="es-CO"/>
        </w:rPr>
        <w:t>se dictan otras disposiciones. .</w:t>
      </w:r>
    </w:p>
    <w:p w14:paraId="512ACD90" w14:textId="6631D6D8" w:rsidR="00F86A46" w:rsidRPr="005F1230" w:rsidRDefault="00F86A46" w:rsidP="00F86A46">
      <w:pPr>
        <w:ind w:left="0" w:hanging="2"/>
        <w:jc w:val="both"/>
        <w:rPr>
          <w:rFonts w:ascii="Arial" w:hAnsi="Arial" w:cs="Arial"/>
          <w:lang w:eastAsia="es-CO"/>
        </w:rPr>
      </w:pPr>
      <w:r w:rsidRPr="005F1230">
        <w:rPr>
          <w:rFonts w:ascii="Arial" w:hAnsi="Arial" w:cs="Arial"/>
          <w:lang w:eastAsia="es-CO"/>
        </w:rPr>
        <w:t>Política Nacional de Producción Más Limpia, Ministerio de Medio Ambiente, 1998.</w:t>
      </w:r>
    </w:p>
    <w:p w14:paraId="21D308E9" w14:textId="77777777" w:rsidR="00F86A46" w:rsidRPr="005F1230" w:rsidRDefault="00F86A46" w:rsidP="00F86A46">
      <w:pPr>
        <w:ind w:left="0" w:hanging="2"/>
        <w:jc w:val="both"/>
        <w:rPr>
          <w:rFonts w:ascii="Arial" w:hAnsi="Arial" w:cs="Arial"/>
          <w:lang w:eastAsia="es-CO"/>
        </w:rPr>
      </w:pPr>
      <w:r w:rsidRPr="005F1230">
        <w:rPr>
          <w:rFonts w:ascii="Arial" w:hAnsi="Arial" w:cs="Arial"/>
          <w:b/>
          <w:bCs/>
          <w:lang w:eastAsia="es-CO"/>
        </w:rPr>
        <w:t>Ley 388 de 1997.</w:t>
      </w:r>
      <w:r w:rsidRPr="005F1230">
        <w:rPr>
          <w:rFonts w:ascii="Arial" w:hAnsi="Arial" w:cs="Arial"/>
          <w:lang w:eastAsia="es-CO"/>
        </w:rPr>
        <w:t xml:space="preserve"> Ley de Desarrollo Territorial” </w:t>
      </w:r>
    </w:p>
    <w:p w14:paraId="721CE9D9" w14:textId="1A614CFB" w:rsidR="00F86A46" w:rsidRPr="005F1230" w:rsidRDefault="00F86A46" w:rsidP="00F86A46">
      <w:pPr>
        <w:ind w:left="0" w:hanging="2"/>
        <w:jc w:val="both"/>
        <w:rPr>
          <w:rFonts w:ascii="Arial" w:hAnsi="Arial" w:cs="Arial"/>
        </w:rPr>
      </w:pPr>
      <w:r w:rsidRPr="005F1230">
        <w:rPr>
          <w:rFonts w:ascii="Arial" w:hAnsi="Arial" w:cs="Arial"/>
          <w:shd w:val="clear" w:color="auto" w:fill="FFFFFF"/>
        </w:rPr>
        <w:t>Ley 1454 de 2011 “Ley de Ordenamiento Territorial”</w:t>
      </w:r>
    </w:p>
    <w:p w14:paraId="5A44102F"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1865 de 1994</w:t>
      </w:r>
      <w:r w:rsidRPr="005F1230">
        <w:rPr>
          <w:rFonts w:ascii="Arial" w:hAnsi="Arial" w:cs="Arial"/>
          <w:color w:val="000000"/>
          <w:lang w:eastAsia="es-CO"/>
        </w:rPr>
        <w:t xml:space="preserve"> Por el cual se regulan los planes regionales ambientales de las Corporaciones Autónomas Regionales y las de Desarrollo Sostenible y su armonización con la gestión ambiental territorial. </w:t>
      </w:r>
    </w:p>
    <w:p w14:paraId="002DB9B6"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1200 de 2004</w:t>
      </w:r>
      <w:r w:rsidRPr="005F1230">
        <w:rPr>
          <w:rFonts w:ascii="Arial" w:hAnsi="Arial" w:cs="Arial"/>
          <w:color w:val="000000"/>
          <w:lang w:eastAsia="es-CO"/>
        </w:rPr>
        <w:t xml:space="preserve"> Por el cual se determinan los instrumentos de planeación Ambiental y se adoptan otras disposiciones. Modificado por resolución 964 de 2007. </w:t>
      </w:r>
    </w:p>
    <w:p w14:paraId="753A3E66"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Resolución 964 de 2007</w:t>
      </w:r>
      <w:r w:rsidRPr="005F1230">
        <w:rPr>
          <w:rFonts w:ascii="Arial" w:hAnsi="Arial" w:cs="Arial"/>
          <w:color w:val="000000"/>
          <w:lang w:eastAsia="es-CO"/>
        </w:rPr>
        <w:t>.</w:t>
      </w:r>
      <w:r w:rsidRPr="005F1230">
        <w:rPr>
          <w:rFonts w:ascii="Arial" w:hAnsi="Arial" w:cs="Arial"/>
          <w:b/>
          <w:bCs/>
          <w:color w:val="000000"/>
          <w:shd w:val="clear" w:color="auto" w:fill="FFFFFF"/>
        </w:rPr>
        <w:t xml:space="preserve"> </w:t>
      </w:r>
      <w:r w:rsidRPr="005F1230">
        <w:rPr>
          <w:rFonts w:ascii="Arial" w:hAnsi="Arial" w:cs="Arial"/>
          <w:shd w:val="clear" w:color="auto" w:fill="FFFFFF"/>
        </w:rPr>
        <w:t>“Por la cual se modifica la </w:t>
      </w:r>
      <w:hyperlink r:id="rId25" w:history="1">
        <w:r w:rsidRPr="005F1230">
          <w:rPr>
            <w:rStyle w:val="Hipervnculo"/>
            <w:rFonts w:ascii="Arial" w:hAnsi="Arial" w:cs="Arial"/>
            <w:color w:val="auto"/>
            <w:u w:val="none"/>
            <w:shd w:val="clear" w:color="auto" w:fill="FFFFFF"/>
          </w:rPr>
          <w:t>Resolución número 643 del 02 de junio de 2004 </w:t>
        </w:r>
      </w:hyperlink>
      <w:r w:rsidRPr="005F1230">
        <w:rPr>
          <w:rFonts w:ascii="Arial" w:hAnsi="Arial" w:cs="Arial"/>
          <w:shd w:val="clear" w:color="auto" w:fill="FFFFFF"/>
        </w:rPr>
        <w:t>y se regula el</w:t>
      </w:r>
      <w:hyperlink r:id="rId26" w:history="1">
        <w:r w:rsidRPr="005F1230">
          <w:rPr>
            <w:rStyle w:val="Hipervnculo"/>
            <w:rFonts w:ascii="Arial" w:hAnsi="Arial" w:cs="Arial"/>
            <w:color w:val="auto"/>
            <w:u w:val="none"/>
            <w:shd w:val="clear" w:color="auto" w:fill="FFFFFF"/>
          </w:rPr>
          <w:t> artículo 12 del decreto 1200 de 20 de abril de 2004</w:t>
        </w:r>
      </w:hyperlink>
      <w:r w:rsidRPr="005F1230">
        <w:rPr>
          <w:rFonts w:ascii="Arial" w:hAnsi="Arial" w:cs="Arial"/>
          <w:shd w:val="clear" w:color="auto" w:fill="FFFFFF"/>
        </w:rPr>
        <w:t>”</w:t>
      </w:r>
    </w:p>
    <w:p w14:paraId="5678D39A"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1469 de 2010</w:t>
      </w:r>
      <w:r w:rsidRPr="005F1230">
        <w:rPr>
          <w:rFonts w:ascii="Arial" w:hAnsi="Arial" w:cs="Arial"/>
          <w:color w:val="000000"/>
          <w:lang w:eastAsia="es-CO"/>
        </w:rPr>
        <w:t xml:space="preserve"> del MAVDT por el cual se reglamentan las disposiciones relativas a las licencias urbanísticas; al reconocimiento de edificaciones; a la función pública que desempeñan los curadores urbanos y se expiden otras disposiciones.</w:t>
      </w:r>
    </w:p>
    <w:p w14:paraId="745AAF9B"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Ley 373 de 1997</w:t>
      </w:r>
      <w:r w:rsidRPr="005F1230">
        <w:rPr>
          <w:rFonts w:ascii="Arial" w:hAnsi="Arial" w:cs="Arial"/>
          <w:color w:val="000000"/>
          <w:lang w:eastAsia="es-CO"/>
        </w:rPr>
        <w:t xml:space="preserve"> Por la cual se establece el programa para el uso eficiente y ahorro del agua. </w:t>
      </w:r>
    </w:p>
    <w:p w14:paraId="560FC664"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3102 de 1997</w:t>
      </w:r>
      <w:r w:rsidRPr="005F1230">
        <w:rPr>
          <w:rFonts w:ascii="Arial" w:hAnsi="Arial" w:cs="Arial"/>
          <w:color w:val="000000"/>
          <w:lang w:eastAsia="es-CO"/>
        </w:rPr>
        <w:t xml:space="preserve"> Por el cual se reglamenta el artículo 15 de la ley 373 de 1997 en relación con la instalación de equipos, sistemas e implementos de bajo consumo de agua. </w:t>
      </w:r>
    </w:p>
    <w:p w14:paraId="363AD88C" w14:textId="77777777" w:rsidR="00F86A46" w:rsidRPr="005F1230" w:rsidRDefault="00F86A46" w:rsidP="00F86A46">
      <w:pPr>
        <w:ind w:left="0" w:hanging="2"/>
        <w:jc w:val="both"/>
        <w:rPr>
          <w:rFonts w:ascii="Arial" w:hAnsi="Arial" w:cs="Arial"/>
          <w:lang w:eastAsia="es-CO"/>
        </w:rPr>
      </w:pPr>
      <w:r w:rsidRPr="005F1230">
        <w:rPr>
          <w:rFonts w:ascii="Arial" w:hAnsi="Arial" w:cs="Arial"/>
          <w:b/>
          <w:bCs/>
          <w:color w:val="000000"/>
          <w:lang w:eastAsia="es-CO"/>
        </w:rPr>
        <w:t>Decreto 1729 de 2002</w:t>
      </w:r>
      <w:r w:rsidRPr="005F1230">
        <w:rPr>
          <w:rFonts w:ascii="Arial" w:hAnsi="Arial" w:cs="Arial"/>
          <w:color w:val="000000"/>
          <w:lang w:eastAsia="es-CO"/>
        </w:rPr>
        <w:t xml:space="preserve"> Por el cual se reglamenta la Parte XIII, Título 2, Capítulo III del Decreto-ley 2811 de 1974 sobre cuencas hidrográficas, </w:t>
      </w:r>
      <w:r w:rsidRPr="005F1230">
        <w:rPr>
          <w:rFonts w:ascii="Arial" w:hAnsi="Arial" w:cs="Arial"/>
          <w:lang w:eastAsia="es-CO"/>
        </w:rPr>
        <w:t xml:space="preserve">parcialmente el numeral 12 del artículo 5o. de la Ley 99 de 1993 y se dictan otras disposiciones. </w:t>
      </w:r>
    </w:p>
    <w:p w14:paraId="0A92541F" w14:textId="77777777" w:rsidR="00F86A46" w:rsidRPr="005F1230" w:rsidRDefault="00F86A46" w:rsidP="00F86A46">
      <w:pPr>
        <w:ind w:left="0" w:hanging="2"/>
        <w:jc w:val="both"/>
        <w:rPr>
          <w:rFonts w:ascii="Arial" w:hAnsi="Arial" w:cs="Arial"/>
          <w:lang w:eastAsia="es-CO"/>
        </w:rPr>
      </w:pPr>
      <w:r w:rsidRPr="005F1230">
        <w:rPr>
          <w:rFonts w:ascii="Arial" w:hAnsi="Arial" w:cs="Arial"/>
          <w:b/>
          <w:bCs/>
        </w:rPr>
        <w:t>DECRETO 2811 DEL 18 DE DICIEMBRE DE 1974</w:t>
      </w:r>
      <w:r w:rsidRPr="005F1230">
        <w:rPr>
          <w:rFonts w:ascii="Arial" w:hAnsi="Arial" w:cs="Arial"/>
        </w:rPr>
        <w:t>. Por el cual se dicta el Código Nacional de Recursos Naturales Renovables y de Protección al Medio Ambiente</w:t>
      </w:r>
    </w:p>
    <w:p w14:paraId="2AB1D3E6"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3930 de 2010</w:t>
      </w:r>
      <w:r w:rsidRPr="005F1230">
        <w:rPr>
          <w:rFonts w:ascii="Arial" w:hAnsi="Arial" w:cs="Arial"/>
          <w:color w:val="000000"/>
          <w:lang w:eastAsia="es-CO"/>
        </w:rPr>
        <w:t xml:space="preserve"> Por el cual se reglamenta parcialmente el Título I de la Ley 9ª de 1979, así como el Capítulo II del Título VI -Parte III - Libro II del Decreto-ley 2811 de 1974 en cuanto a usos del agua y residuos líquidos y se dictan otras disposiciones. </w:t>
      </w:r>
    </w:p>
    <w:p w14:paraId="031ADF99"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4728 de 2010</w:t>
      </w:r>
      <w:r w:rsidRPr="005F1230">
        <w:rPr>
          <w:rFonts w:ascii="Arial" w:hAnsi="Arial" w:cs="Arial"/>
          <w:color w:val="000000"/>
          <w:lang w:eastAsia="es-CO"/>
        </w:rPr>
        <w:t xml:space="preserve"> Por el cual se modifica parcialmente el Decreto 3930 de 2010 </w:t>
      </w:r>
    </w:p>
    <w:p w14:paraId="3900972C"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lastRenderedPageBreak/>
        <w:t>Resolución 1096 de 2000</w:t>
      </w:r>
      <w:r w:rsidRPr="005F1230">
        <w:rPr>
          <w:rFonts w:ascii="Arial" w:hAnsi="Arial" w:cs="Arial"/>
          <w:color w:val="000000"/>
          <w:lang w:eastAsia="es-CO"/>
        </w:rPr>
        <w:t xml:space="preserve"> Por la cual se adopta el Reglamento Técnico para el sector de Agua Potable y Saneamiento Básico – RAS.</w:t>
      </w:r>
    </w:p>
    <w:p w14:paraId="66B43B5E" w14:textId="77777777" w:rsidR="00F86A46" w:rsidRPr="005F1230" w:rsidRDefault="00F86A46" w:rsidP="00F86A46">
      <w:pPr>
        <w:ind w:left="0" w:hanging="2"/>
        <w:jc w:val="both"/>
        <w:rPr>
          <w:rFonts w:ascii="Arial" w:hAnsi="Arial" w:cs="Arial"/>
          <w:b/>
          <w:bCs/>
          <w:color w:val="000000"/>
          <w:lang w:eastAsia="es-CO"/>
        </w:rPr>
      </w:pPr>
      <w:r w:rsidRPr="005F1230">
        <w:rPr>
          <w:rFonts w:ascii="Arial" w:hAnsi="Arial" w:cs="Arial"/>
          <w:b/>
          <w:bCs/>
          <w:color w:val="000000"/>
          <w:lang w:eastAsia="es-CO"/>
        </w:rPr>
        <w:t>Decreto 02 de 1982</w:t>
      </w:r>
      <w:r w:rsidRPr="005F1230">
        <w:rPr>
          <w:rFonts w:ascii="Arial" w:hAnsi="Arial" w:cs="Arial"/>
          <w:color w:val="000000"/>
          <w:lang w:eastAsia="es-CO"/>
        </w:rPr>
        <w:t xml:space="preserve"> Por el cual se reglamentan parcialmente el Título I de la Ley 09 de 1979 y el Decreto Ley 2811 de 1974, en cuanto a emisiones atmosféricas. Capítulo XVI sustituido mediante decreto 2206 de 1983.</w:t>
      </w:r>
    </w:p>
    <w:p w14:paraId="2B566176"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 xml:space="preserve">Decreto 2206 de 1983 </w:t>
      </w:r>
      <w:r w:rsidRPr="005F1230">
        <w:rPr>
          <w:rFonts w:ascii="Arial" w:hAnsi="Arial" w:cs="Arial"/>
          <w:color w:val="000000"/>
        </w:rPr>
        <w:t>Por el cual se sustituye el Capítulo XVI de la Vigilancia, el Control y las Sanciones, del Decreto número 02 de 1982 sobre Emisiones Atmosféricas</w:t>
      </w:r>
    </w:p>
    <w:p w14:paraId="2BE5BD51"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948 de 1995</w:t>
      </w:r>
      <w:r w:rsidRPr="005F1230">
        <w:rPr>
          <w:rFonts w:ascii="Arial" w:hAnsi="Arial" w:cs="Arial"/>
          <w:color w:val="000000"/>
          <w:lang w:eastAsia="es-CO"/>
        </w:rPr>
        <w:t xml:space="preserve"> Por el cual se reglamentan, parcialmente la Ley 23 de 1973, los artículos 33o., 73o., 74o., 75o. y 76o. del Decreto-ley 2811 de 1974; los artículos 41o., 42o., 43o., 44o., 45o., 48o. y 49o. de la Ley 9 de 1979; y la Ley 99 de 1993, en relación con la prevención y control de la contaminación atmosférica y la protección de la calidad del aire. Modificado parcialmente por Decreto 2107 de 1995, y en sus artículos 7°, 10, 93, 94 y 108 por el Decreto Nacional 979 de 2006 </w:t>
      </w:r>
    </w:p>
    <w:p w14:paraId="279C90E9"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2107 de 1995</w:t>
      </w:r>
      <w:r w:rsidRPr="005F1230">
        <w:rPr>
          <w:rFonts w:ascii="Arial" w:hAnsi="Arial" w:cs="Arial"/>
          <w:color w:val="000000"/>
          <w:lang w:eastAsia="es-CO"/>
        </w:rPr>
        <w:t xml:space="preserve"> por medio del cual se modifica parcialmente el Decreto 948 de 1995 que contiene el Reglamento de Protección y Control de la Calidad del Aire. </w:t>
      </w:r>
    </w:p>
    <w:p w14:paraId="3C70153C"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979 de 2006</w:t>
      </w:r>
      <w:r w:rsidRPr="005F1230">
        <w:rPr>
          <w:rFonts w:ascii="Arial" w:hAnsi="Arial" w:cs="Arial"/>
          <w:color w:val="000000"/>
          <w:lang w:eastAsia="es-CO"/>
        </w:rPr>
        <w:t xml:space="preserve"> por el cual se modifican los artículos 7°, 10, 93, 94 y 108 del Decreto 948 de 1995. </w:t>
      </w:r>
    </w:p>
    <w:p w14:paraId="32EB696D"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Resolución 601 de 2006</w:t>
      </w:r>
      <w:r w:rsidRPr="005F1230">
        <w:rPr>
          <w:rFonts w:ascii="Arial" w:hAnsi="Arial" w:cs="Arial"/>
          <w:color w:val="000000"/>
          <w:lang w:eastAsia="es-CO"/>
        </w:rPr>
        <w:t xml:space="preserve"> Por la cual se establece la Norma de Calidad del Aire o Nivel de Inmisión, para todo el territorio nacional en condiciones de referencia.</w:t>
      </w:r>
    </w:p>
    <w:p w14:paraId="0C385125"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Resolución 910 de 2008</w:t>
      </w:r>
      <w:r w:rsidRPr="005F1230">
        <w:rPr>
          <w:rFonts w:ascii="Arial" w:hAnsi="Arial" w:cs="Arial"/>
          <w:color w:val="000000"/>
          <w:lang w:eastAsia="es-CO"/>
        </w:rPr>
        <w:t xml:space="preserve"> Por la cual se reglamentan los niveles de emisión de contaminantes que deberán cumplir las fuentes móviles terrestres. </w:t>
      </w:r>
    </w:p>
    <w:p w14:paraId="678DA40C"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Resolución 610 de 2010</w:t>
      </w:r>
      <w:r w:rsidRPr="005F1230">
        <w:rPr>
          <w:rFonts w:ascii="Arial" w:hAnsi="Arial" w:cs="Arial"/>
          <w:color w:val="000000"/>
          <w:lang w:eastAsia="es-CO"/>
        </w:rPr>
        <w:t xml:space="preserve">. Por la cual se modifica la Resolución 601 de 2006. </w:t>
      </w:r>
    </w:p>
    <w:p w14:paraId="3FDB559F"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Resolución 627 de 2006.</w:t>
      </w:r>
      <w:r w:rsidRPr="005F1230">
        <w:rPr>
          <w:rFonts w:ascii="Arial" w:hAnsi="Arial" w:cs="Arial"/>
          <w:color w:val="000000"/>
          <w:lang w:eastAsia="es-CO"/>
        </w:rPr>
        <w:t xml:space="preserve"> Por la cual se establece la norma nacional de emisión de ruido y ruido ambiental. </w:t>
      </w:r>
    </w:p>
    <w:p w14:paraId="5C7098DD"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Resolución 1048 de 1999</w:t>
      </w:r>
      <w:r w:rsidRPr="005F1230">
        <w:rPr>
          <w:rFonts w:ascii="Arial" w:hAnsi="Arial" w:cs="Arial"/>
          <w:color w:val="000000"/>
          <w:lang w:eastAsia="es-CO"/>
        </w:rPr>
        <w:t>. Por medio de la cual se fijan los niveles permisibles de emisión de contaminantes producidos por fuentes móviles terrestres a gasolina o diésel, en condición de prueba dinámica, a partir del modelo año 2001</w:t>
      </w:r>
    </w:p>
    <w:p w14:paraId="6E10E0CE"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877 de 1976</w:t>
      </w:r>
      <w:r w:rsidRPr="005F1230">
        <w:rPr>
          <w:rFonts w:ascii="Arial" w:hAnsi="Arial" w:cs="Arial"/>
          <w:color w:val="000000"/>
          <w:lang w:eastAsia="es-CO"/>
        </w:rPr>
        <w:t xml:space="preserve"> Por el cual se señalan prioridades referentes a los diversos usos del recurso forestal, a su aprovechamiento, al otorgamiento de permisos, concesiones y se dictan otras disposiciones. </w:t>
      </w:r>
    </w:p>
    <w:p w14:paraId="188D4064"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1715 de 1978.</w:t>
      </w:r>
      <w:r w:rsidRPr="005F1230">
        <w:rPr>
          <w:rFonts w:ascii="Arial" w:hAnsi="Arial" w:cs="Arial"/>
          <w:color w:val="000000"/>
          <w:lang w:eastAsia="es-CO"/>
        </w:rPr>
        <w:t xml:space="preserve"> Sobre aspectos de la Protección del paisaje. </w:t>
      </w:r>
    </w:p>
    <w:p w14:paraId="7DEBF20C"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lastRenderedPageBreak/>
        <w:t>Decreto 1791 de 1996</w:t>
      </w:r>
      <w:r w:rsidRPr="005F1230">
        <w:rPr>
          <w:rFonts w:ascii="Arial" w:hAnsi="Arial" w:cs="Arial"/>
          <w:color w:val="000000"/>
          <w:lang w:eastAsia="es-CO"/>
        </w:rPr>
        <w:t xml:space="preserve"> Por medio de la cual se establece el régimen de aprovechamiento forestal. </w:t>
      </w:r>
    </w:p>
    <w:p w14:paraId="5FB1BFA0"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1449 de 1997.</w:t>
      </w:r>
      <w:r w:rsidRPr="005F1230">
        <w:rPr>
          <w:rFonts w:ascii="Arial" w:hAnsi="Arial" w:cs="Arial"/>
          <w:color w:val="000000"/>
          <w:lang w:eastAsia="es-CO"/>
        </w:rPr>
        <w:t xml:space="preserve"> Por el cual se reglamenta parcialmente el inciso primero del numeral 5 del art. 56 de la Ley 135 de 1961 y el Decreto-ley 2811 de 1974.</w:t>
      </w:r>
    </w:p>
    <w:p w14:paraId="41115456"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Reglamentario 2462 de 1989</w:t>
      </w:r>
      <w:r w:rsidRPr="005F1230">
        <w:rPr>
          <w:rFonts w:ascii="Arial" w:hAnsi="Arial" w:cs="Arial"/>
          <w:color w:val="000000"/>
          <w:lang w:eastAsia="es-CO"/>
        </w:rPr>
        <w:t xml:space="preserve"> del Ministerio de Minas: sobre explotación de materiales de construcción.</w:t>
      </w:r>
    </w:p>
    <w:p w14:paraId="50DD40B5"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2820 de 2010</w:t>
      </w:r>
      <w:r w:rsidRPr="005F1230">
        <w:rPr>
          <w:rFonts w:ascii="Arial" w:hAnsi="Arial" w:cs="Arial"/>
          <w:color w:val="000000"/>
          <w:lang w:eastAsia="es-CO"/>
        </w:rPr>
        <w:t xml:space="preserve"> Por el cual se reglamenta el Título VIII de la Ley 99 de 1993 sobre Licencias Ambientales. </w:t>
      </w:r>
    </w:p>
    <w:p w14:paraId="530834F2"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Resolución 655 de 1996</w:t>
      </w:r>
      <w:r w:rsidRPr="005F1230">
        <w:rPr>
          <w:rFonts w:ascii="Arial" w:hAnsi="Arial" w:cs="Arial"/>
          <w:color w:val="000000"/>
          <w:lang w:eastAsia="es-CO"/>
        </w:rPr>
        <w:t xml:space="preserve"> Por la cual se establecen los requisitos y condiciones para la solicitud y obtención de la licencia ambiental establecida por el artículo 132 del Decreto-ley 2150 de diciembre 5 de 1995. </w:t>
      </w:r>
    </w:p>
    <w:p w14:paraId="7CE415E8"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Resolución 1503 de 2010</w:t>
      </w:r>
      <w:r w:rsidRPr="005F1230">
        <w:rPr>
          <w:rFonts w:ascii="Arial" w:hAnsi="Arial" w:cs="Arial"/>
          <w:color w:val="000000"/>
          <w:lang w:eastAsia="es-CO"/>
        </w:rPr>
        <w:t xml:space="preserve"> Por la cual se adopta la Metodología General para la Presentación de Estudios Ambientales y se toman otras determinaciones</w:t>
      </w:r>
    </w:p>
    <w:p w14:paraId="552957FF"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color w:val="000000"/>
          <w:lang w:eastAsia="es-CO"/>
        </w:rPr>
        <w:t xml:space="preserve">Política de Gestión Integral de Residuos Sólidos, Ministerio de Medio Ambiente, 1998. </w:t>
      </w:r>
    </w:p>
    <w:p w14:paraId="2E21AF13"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Ley 55 de 1993.</w:t>
      </w:r>
      <w:r w:rsidRPr="005F1230">
        <w:rPr>
          <w:rFonts w:ascii="Arial" w:hAnsi="Arial" w:cs="Arial"/>
          <w:color w:val="000000"/>
          <w:lang w:eastAsia="es-CO"/>
        </w:rPr>
        <w:t xml:space="preserve"> Por medio de la cual se aprueba el "Convenio No. 170 y la Recomendación número 177 sobre la Seguridad en la Utilización de los Productos Químicos en el trabajo". </w:t>
      </w:r>
    </w:p>
    <w:p w14:paraId="5D4632C8"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Ley 1252 de 2008</w:t>
      </w:r>
      <w:r w:rsidRPr="005F1230">
        <w:rPr>
          <w:rFonts w:ascii="Arial" w:hAnsi="Arial" w:cs="Arial"/>
          <w:color w:val="000000"/>
          <w:lang w:eastAsia="es-CO"/>
        </w:rPr>
        <w:t xml:space="preserve"> Por la cual se dictan normas prohibitivas en materia ambiental, referentes a los desechos peligrosos y se dictan otras disposiciones. </w:t>
      </w:r>
    </w:p>
    <w:p w14:paraId="69171C6A"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Ley 1259 de 2008.</w:t>
      </w:r>
      <w:r w:rsidRPr="005F1230">
        <w:rPr>
          <w:rFonts w:ascii="Arial" w:hAnsi="Arial" w:cs="Arial"/>
          <w:color w:val="000000"/>
          <w:lang w:eastAsia="es-CO"/>
        </w:rPr>
        <w:t xml:space="preserve"> Por la cual se reglamenta el comparendo ambiental para quienes infrinjan la normatividad existente en materia de residuos sólidos.</w:t>
      </w:r>
    </w:p>
    <w:p w14:paraId="3037C503" w14:textId="77777777" w:rsidR="00F86A46" w:rsidRPr="005F1230" w:rsidRDefault="00F86A46" w:rsidP="00F86A46">
      <w:pPr>
        <w:ind w:left="-2" w:firstLineChars="0" w:firstLine="0"/>
        <w:jc w:val="both"/>
        <w:rPr>
          <w:rFonts w:ascii="Arial" w:hAnsi="Arial" w:cs="Arial"/>
          <w:color w:val="000000"/>
          <w:lang w:eastAsia="es-CO"/>
        </w:rPr>
      </w:pPr>
      <w:r w:rsidRPr="005F1230">
        <w:rPr>
          <w:rFonts w:ascii="Arial" w:hAnsi="Arial" w:cs="Arial"/>
          <w:b/>
          <w:bCs/>
          <w:color w:val="000000"/>
          <w:lang w:eastAsia="es-CO"/>
        </w:rPr>
        <w:t>Decreto 1713 de 2002</w:t>
      </w:r>
      <w:r w:rsidRPr="005F1230">
        <w:rPr>
          <w:rFonts w:ascii="Arial" w:hAnsi="Arial" w:cs="Arial"/>
          <w:color w:val="000000"/>
          <w:lang w:eastAsia="es-CO"/>
        </w:rPr>
        <w:t xml:space="preserve"> Por el cual se reglamenta la Ley 142 de 1994, la Ley 632 de 2000 y la Ley 689 de 2001, en relación con la prestación del servicio público de aseo, y el Decreto Ley 2811 de 1974 y la Ley 99 de 1993 en relación con la Gestión Integral de Residuos Sólidos. Modificado por el Decreto Nacional 838 de 2005, el Decreto 1140 de 2003 y Decreto 1505 de 2003. </w:t>
      </w:r>
    </w:p>
    <w:p w14:paraId="6AB5EE92"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1505 de 2003</w:t>
      </w:r>
      <w:r w:rsidRPr="005F1230">
        <w:rPr>
          <w:rFonts w:ascii="Arial" w:hAnsi="Arial" w:cs="Arial"/>
          <w:color w:val="000000"/>
          <w:lang w:eastAsia="es-CO"/>
        </w:rPr>
        <w:t xml:space="preserve"> Por el cual se modifica parcialmente el Decreto 1713 de 2002, en relación con los planes de gestión integral de residuos sólidos y se dictan otras disposiciones. </w:t>
      </w:r>
    </w:p>
    <w:p w14:paraId="608E50B9"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1140 de 2003</w:t>
      </w:r>
      <w:r w:rsidRPr="005F1230">
        <w:rPr>
          <w:rFonts w:ascii="Arial" w:hAnsi="Arial" w:cs="Arial"/>
          <w:color w:val="000000"/>
          <w:lang w:eastAsia="es-CO"/>
        </w:rPr>
        <w:t xml:space="preserve"> Por el cual se modifica parcialmente el Decreto 1713 de 2002, en relación con el tema de las unidades de almacenamiento, y se dictan otras disposiciones. </w:t>
      </w:r>
    </w:p>
    <w:p w14:paraId="4EBBA272"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4741 de 2005.</w:t>
      </w:r>
      <w:r w:rsidRPr="005F1230">
        <w:rPr>
          <w:rFonts w:ascii="Arial" w:hAnsi="Arial" w:cs="Arial"/>
          <w:color w:val="000000"/>
          <w:lang w:eastAsia="es-CO"/>
        </w:rPr>
        <w:t xml:space="preserve"> Por el cual se reglamenta parcialmente la prevención y el manejo de los residuos o desechos peligrosos generados en el marco de la gestión integral. </w:t>
      </w:r>
    </w:p>
    <w:p w14:paraId="1E481E2C"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lastRenderedPageBreak/>
        <w:t>Resolución 541 de 1994</w:t>
      </w:r>
      <w:r w:rsidRPr="005F1230">
        <w:rPr>
          <w:rFonts w:ascii="Arial" w:hAnsi="Arial" w:cs="Arial"/>
          <w:color w:val="000000"/>
          <w:lang w:eastAsia="es-CO"/>
        </w:rPr>
        <w:t xml:space="preserve"> Por medio de la cual se regula el cargue, descargue, transporte, almacenamiento y disposición final de escombros, materiales, elementos, concretos y agregados sueltos, de construcción, de demolición y capa orgánica, suelo y subsuelo de excavación. </w:t>
      </w:r>
    </w:p>
    <w:p w14:paraId="4FBA4936"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Resolución 1164 de 2002</w:t>
      </w:r>
      <w:r w:rsidRPr="005F1230">
        <w:rPr>
          <w:rFonts w:ascii="Arial" w:hAnsi="Arial" w:cs="Arial"/>
          <w:color w:val="000000"/>
          <w:lang w:eastAsia="es-CO"/>
        </w:rPr>
        <w:t xml:space="preserve"> </w:t>
      </w:r>
      <w:r w:rsidRPr="005F1230">
        <w:rPr>
          <w:rFonts w:ascii="Arial" w:hAnsi="Arial" w:cs="Arial"/>
          <w:color w:val="000000"/>
        </w:rPr>
        <w:t>“Por la cual se adopta el manual de procedimientos para la gestión integral de los residuos hospitalarios y similares”.</w:t>
      </w:r>
    </w:p>
    <w:p w14:paraId="3897848B"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Ley 134 de 1994:</w:t>
      </w:r>
      <w:r w:rsidRPr="005F1230">
        <w:rPr>
          <w:rFonts w:ascii="Arial" w:hAnsi="Arial" w:cs="Arial"/>
          <w:color w:val="000000"/>
          <w:lang w:eastAsia="es-CO"/>
        </w:rPr>
        <w:t xml:space="preserve"> por la cual se reglamentan los mecanismos de participación comunitaria. </w:t>
      </w:r>
    </w:p>
    <w:p w14:paraId="27C49FDD"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Ley 498 de 1998.</w:t>
      </w:r>
      <w:r w:rsidRPr="005F1230">
        <w:rPr>
          <w:rFonts w:ascii="Arial" w:hAnsi="Arial" w:cs="Arial"/>
          <w:color w:val="000000"/>
          <w:lang w:eastAsia="es-CO"/>
        </w:rPr>
        <w:t xml:space="preserve"> Por la cual se dictan normas sobre la organización y funcionamiento de las entidades del orden nacional, se expiden las disposiciones, principios y reglas generales para el ejercicio de las atribuciones previstas en los numerales 15 y 16 del artículo </w:t>
      </w:r>
      <w:hyperlink r:id="rId27" w:anchor="189" w:history="1">
        <w:r w:rsidRPr="005F1230">
          <w:rPr>
            <w:rFonts w:ascii="Arial" w:hAnsi="Arial" w:cs="Arial"/>
            <w:color w:val="000000"/>
            <w:lang w:eastAsia="es-CO"/>
          </w:rPr>
          <w:t>189</w:t>
        </w:r>
      </w:hyperlink>
      <w:r w:rsidRPr="005F1230">
        <w:rPr>
          <w:rFonts w:ascii="Arial" w:hAnsi="Arial" w:cs="Arial"/>
          <w:color w:val="000000"/>
          <w:lang w:eastAsia="es-CO"/>
        </w:rPr>
        <w:t> de la Constitución Política y se dictan otras disposiciones.</w:t>
      </w:r>
    </w:p>
    <w:p w14:paraId="3D35B32F" w14:textId="77777777" w:rsidR="00F86A46" w:rsidRPr="005F1230" w:rsidRDefault="00F86A46" w:rsidP="00F86A46">
      <w:pPr>
        <w:ind w:left="0" w:hanging="2"/>
        <w:jc w:val="both"/>
        <w:rPr>
          <w:rFonts w:ascii="Arial" w:hAnsi="Arial" w:cs="Arial"/>
          <w:color w:val="000000"/>
          <w:lang w:eastAsia="es-CO"/>
        </w:rPr>
      </w:pPr>
      <w:r w:rsidRPr="005F1230">
        <w:rPr>
          <w:rFonts w:ascii="Arial" w:hAnsi="Arial" w:cs="Arial"/>
          <w:b/>
          <w:bCs/>
          <w:color w:val="000000"/>
          <w:lang w:eastAsia="es-CO"/>
        </w:rPr>
        <w:t>Decreto 3770 de 2008</w:t>
      </w:r>
      <w:r w:rsidRPr="005F1230">
        <w:rPr>
          <w:rFonts w:ascii="Arial" w:hAnsi="Arial" w:cs="Arial"/>
          <w:color w:val="000000"/>
          <w:lang w:eastAsia="es-CO"/>
        </w:rPr>
        <w:t xml:space="preserve">. Por el cual se reglamenta la Comisión Consultiva de Alto Nivel de Comunidades Negras, Afrocolombianas, Raizales y </w:t>
      </w:r>
      <w:proofErr w:type="spellStart"/>
      <w:r w:rsidRPr="005F1230">
        <w:rPr>
          <w:rFonts w:ascii="Arial" w:hAnsi="Arial" w:cs="Arial"/>
          <w:color w:val="000000"/>
          <w:lang w:eastAsia="es-CO"/>
        </w:rPr>
        <w:t>Palenqueras</w:t>
      </w:r>
      <w:proofErr w:type="spellEnd"/>
      <w:r w:rsidRPr="005F1230">
        <w:rPr>
          <w:rFonts w:ascii="Arial" w:hAnsi="Arial" w:cs="Arial"/>
          <w:color w:val="000000"/>
          <w:lang w:eastAsia="es-CO"/>
        </w:rPr>
        <w:t>; se establecen los requisitos para el Registro de Consejos Comunitarios y Organizaciones de dichas comunidades y se dictan otras disposiciones, y demás normas aplicables al proyecto para tal efecto que regule su ejecución, en cumplimiento a las entidades ambientales competentes.</w:t>
      </w:r>
    </w:p>
    <w:p w14:paraId="12B6D3BE" w14:textId="258193DD" w:rsidR="00F86A46" w:rsidRPr="005F1230" w:rsidRDefault="00F86A46" w:rsidP="00F86A46">
      <w:pPr>
        <w:ind w:left="0" w:hanging="2"/>
        <w:rPr>
          <w:rFonts w:ascii="Arial" w:hAnsi="Arial" w:cs="Arial"/>
          <w:b/>
          <w:bCs/>
        </w:rPr>
      </w:pPr>
      <w:r w:rsidRPr="005F1230">
        <w:rPr>
          <w:rFonts w:ascii="Arial" w:hAnsi="Arial" w:cs="Arial"/>
          <w:b/>
          <w:bCs/>
        </w:rPr>
        <w:t xml:space="preserve">6.23 ANEXOS </w:t>
      </w:r>
    </w:p>
    <w:p w14:paraId="0AE5EC01" w14:textId="77777777" w:rsidR="00F86A46" w:rsidRPr="005F1230" w:rsidRDefault="00F86A46" w:rsidP="00F86A46">
      <w:pPr>
        <w:ind w:left="0" w:hanging="2"/>
        <w:rPr>
          <w:rFonts w:ascii="Arial" w:hAnsi="Arial" w:cs="Arial"/>
        </w:rPr>
      </w:pPr>
      <w:r w:rsidRPr="005F1230">
        <w:rPr>
          <w:rFonts w:ascii="Arial" w:hAnsi="Arial" w:cs="Arial"/>
          <w:highlight w:val="white"/>
        </w:rPr>
        <w:t xml:space="preserve">Anexo No. 1: </w:t>
      </w:r>
      <w:r w:rsidRPr="005F1230">
        <w:rPr>
          <w:rFonts w:ascii="Arial" w:hAnsi="Arial" w:cs="Arial"/>
        </w:rPr>
        <w:t>Especificaciones Técnicas</w:t>
      </w:r>
    </w:p>
    <w:p w14:paraId="319B9CE2" w14:textId="77777777" w:rsidR="00F86A46" w:rsidRPr="005F1230" w:rsidRDefault="00F86A46" w:rsidP="00F86A46">
      <w:pPr>
        <w:ind w:left="0" w:hanging="2"/>
        <w:rPr>
          <w:rFonts w:ascii="Arial" w:hAnsi="Arial" w:cs="Arial"/>
        </w:rPr>
      </w:pPr>
      <w:r w:rsidRPr="005F1230">
        <w:rPr>
          <w:rFonts w:ascii="Arial" w:hAnsi="Arial" w:cs="Arial"/>
          <w:highlight w:val="white"/>
        </w:rPr>
        <w:t xml:space="preserve">Anexo No. 2: Matriz de Riesgos </w:t>
      </w:r>
    </w:p>
    <w:p w14:paraId="39DE5E9F" w14:textId="77777777" w:rsidR="00F86A46" w:rsidRPr="005F1230" w:rsidRDefault="00F86A46" w:rsidP="00F86A46">
      <w:pPr>
        <w:ind w:left="0" w:hanging="2"/>
        <w:rPr>
          <w:rFonts w:ascii="Arial" w:hAnsi="Arial" w:cs="Arial"/>
        </w:rPr>
      </w:pPr>
      <w:r w:rsidRPr="005F1230">
        <w:rPr>
          <w:rFonts w:ascii="Arial" w:hAnsi="Arial" w:cs="Arial"/>
          <w:highlight w:val="white"/>
        </w:rPr>
        <w:t>Anexo No. 3: (Incluir los anexos de Presupuesto, Estimación AIU, Análisis de precios unitarios APU”S, Estimación de Imprevistos, Estimación de Utilidad, Personal Mínimo, Cronograma de ejecución del proyecto y demás que se requieran en el proceso)</w:t>
      </w:r>
      <w:r w:rsidRPr="005F1230">
        <w:rPr>
          <w:rFonts w:ascii="Arial" w:hAnsi="Arial" w:cs="Arial"/>
        </w:rPr>
        <w:t>.</w:t>
      </w:r>
    </w:p>
    <w:p w14:paraId="437AF1F9" w14:textId="1BA9E0D7" w:rsidR="002870BC" w:rsidRPr="005F1230" w:rsidRDefault="002870BC">
      <w:pPr>
        <w:ind w:left="0" w:hanging="2"/>
        <w:rPr>
          <w:rFonts w:ascii="Arial" w:hAnsi="Arial" w:cs="Arial"/>
        </w:rPr>
      </w:pPr>
    </w:p>
    <w:p w14:paraId="5EA1B86B" w14:textId="77777777" w:rsidR="002870BC" w:rsidRPr="005F1230" w:rsidRDefault="002870BC">
      <w:pPr>
        <w:ind w:left="0" w:hanging="2"/>
        <w:rPr>
          <w:rFonts w:ascii="Arial" w:hAnsi="Arial" w:cs="Arial"/>
          <w:highlight w:val="white"/>
        </w:rPr>
      </w:pPr>
    </w:p>
    <w:p w14:paraId="7D2CDCB9" w14:textId="255D7015" w:rsidR="002870BC" w:rsidRDefault="00B34FB4" w:rsidP="007A5C5E">
      <w:pPr>
        <w:spacing w:after="0" w:line="240" w:lineRule="auto"/>
        <w:ind w:left="0" w:hanging="2"/>
        <w:rPr>
          <w:rFonts w:ascii="Arial" w:hAnsi="Arial" w:cs="Arial"/>
          <w:b/>
          <w:highlight w:val="white"/>
        </w:rPr>
      </w:pPr>
      <w:r w:rsidRPr="007A5C5E">
        <w:rPr>
          <w:rFonts w:ascii="Arial" w:hAnsi="Arial" w:cs="Arial"/>
          <w:b/>
          <w:highlight w:val="white"/>
        </w:rPr>
        <w:t xml:space="preserve">FIRMA </w:t>
      </w:r>
    </w:p>
    <w:p w14:paraId="0CA19193" w14:textId="23650452" w:rsidR="00841813" w:rsidRDefault="00841813" w:rsidP="007A5C5E">
      <w:pPr>
        <w:spacing w:after="0" w:line="240" w:lineRule="auto"/>
        <w:ind w:left="0" w:hanging="2"/>
        <w:rPr>
          <w:rFonts w:ascii="Arial" w:hAnsi="Arial" w:cs="Arial"/>
          <w:b/>
          <w:highlight w:val="white"/>
        </w:rPr>
      </w:pPr>
    </w:p>
    <w:p w14:paraId="75637C0D" w14:textId="77777777" w:rsidR="00841813" w:rsidRPr="007A5C5E" w:rsidRDefault="00841813" w:rsidP="007A5C5E">
      <w:pPr>
        <w:spacing w:after="0" w:line="240" w:lineRule="auto"/>
        <w:ind w:left="0" w:hanging="2"/>
        <w:rPr>
          <w:rFonts w:ascii="Arial" w:hAnsi="Arial" w:cs="Arial"/>
          <w:b/>
          <w:highlight w:val="white"/>
        </w:rPr>
      </w:pPr>
    </w:p>
    <w:p w14:paraId="3D1CAF13" w14:textId="77777777" w:rsidR="002870BC" w:rsidRPr="007A5C5E" w:rsidRDefault="00B34FB4" w:rsidP="007A5C5E">
      <w:pPr>
        <w:spacing w:after="0" w:line="240" w:lineRule="auto"/>
        <w:ind w:left="0" w:hanging="2"/>
        <w:rPr>
          <w:rFonts w:ascii="Arial" w:hAnsi="Arial" w:cs="Arial"/>
          <w:b/>
          <w:highlight w:val="white"/>
        </w:rPr>
      </w:pPr>
      <w:r w:rsidRPr="007A5C5E">
        <w:rPr>
          <w:rFonts w:ascii="Arial" w:hAnsi="Arial" w:cs="Arial"/>
          <w:b/>
          <w:highlight w:val="white"/>
        </w:rPr>
        <w:t>ORDENADOR DEL GASTO</w:t>
      </w:r>
    </w:p>
    <w:p w14:paraId="10754E23" w14:textId="77777777" w:rsidR="002870BC" w:rsidRPr="005F1230" w:rsidRDefault="002870BC">
      <w:pPr>
        <w:ind w:left="0" w:hanging="2"/>
        <w:rPr>
          <w:rFonts w:ascii="Arial" w:hAnsi="Arial" w:cs="Arial"/>
          <w:color w:val="FF0000"/>
          <w:highlight w:val="white"/>
        </w:rPr>
      </w:pPr>
    </w:p>
    <w:tbl>
      <w:tblPr>
        <w:tblStyle w:val="af8"/>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3685"/>
        <w:gridCol w:w="3402"/>
      </w:tblGrid>
      <w:tr w:rsidR="002870BC" w:rsidRPr="005F1230" w14:paraId="0C42CA04" w14:textId="77777777" w:rsidTr="00583453">
        <w:trPr>
          <w:trHeight w:val="1166"/>
        </w:trPr>
        <w:tc>
          <w:tcPr>
            <w:tcW w:w="2547" w:type="dxa"/>
          </w:tcPr>
          <w:p w14:paraId="7F434D35" w14:textId="77777777" w:rsidR="002870BC" w:rsidRPr="00841813" w:rsidRDefault="00B34FB4" w:rsidP="00583453">
            <w:pPr>
              <w:ind w:left="0" w:hanging="2"/>
              <w:jc w:val="center"/>
              <w:rPr>
                <w:rFonts w:ascii="Arial" w:hAnsi="Arial" w:cs="Arial"/>
              </w:rPr>
            </w:pPr>
            <w:r w:rsidRPr="00841813">
              <w:rPr>
                <w:rFonts w:ascii="Arial" w:hAnsi="Arial" w:cs="Arial"/>
              </w:rPr>
              <w:lastRenderedPageBreak/>
              <w:t>Proyectó</w:t>
            </w:r>
          </w:p>
        </w:tc>
        <w:tc>
          <w:tcPr>
            <w:tcW w:w="3685" w:type="dxa"/>
          </w:tcPr>
          <w:p w14:paraId="53F5E8CF" w14:textId="6FABF595" w:rsidR="002870BC" w:rsidRPr="00841813" w:rsidRDefault="00583453" w:rsidP="00583453">
            <w:pPr>
              <w:ind w:left="0" w:hanging="2"/>
              <w:jc w:val="center"/>
              <w:rPr>
                <w:rFonts w:ascii="Arial" w:hAnsi="Arial" w:cs="Arial"/>
              </w:rPr>
            </w:pPr>
            <w:r w:rsidRPr="00841813">
              <w:rPr>
                <w:rFonts w:ascii="Arial" w:hAnsi="Arial" w:cs="Arial"/>
              </w:rPr>
              <w:t>Aspectos Técnicos</w:t>
            </w:r>
          </w:p>
        </w:tc>
        <w:tc>
          <w:tcPr>
            <w:tcW w:w="3402" w:type="dxa"/>
          </w:tcPr>
          <w:p w14:paraId="1BF11F19" w14:textId="76E26A0F" w:rsidR="002870BC" w:rsidRPr="00841813" w:rsidRDefault="00583453" w:rsidP="00583453">
            <w:pPr>
              <w:ind w:left="0" w:hanging="2"/>
              <w:jc w:val="center"/>
              <w:rPr>
                <w:rFonts w:ascii="Arial" w:hAnsi="Arial" w:cs="Arial"/>
              </w:rPr>
            </w:pPr>
            <w:r w:rsidRPr="00841813">
              <w:rPr>
                <w:rFonts w:ascii="Arial" w:hAnsi="Arial" w:cs="Arial"/>
              </w:rPr>
              <w:t>Ing. JOSÉ CHILTON IBARGUEN P.U. Secretaría de Infraestructura y Medio Ambiente</w:t>
            </w:r>
          </w:p>
        </w:tc>
      </w:tr>
      <w:tr w:rsidR="002870BC" w:rsidRPr="005F1230" w14:paraId="6CC27CEB" w14:textId="77777777">
        <w:tc>
          <w:tcPr>
            <w:tcW w:w="2547" w:type="dxa"/>
          </w:tcPr>
          <w:p w14:paraId="794CBD50" w14:textId="44886383" w:rsidR="002870BC" w:rsidRPr="00841813" w:rsidRDefault="00583453" w:rsidP="00583453">
            <w:pPr>
              <w:ind w:left="0" w:hanging="2"/>
              <w:jc w:val="center"/>
              <w:rPr>
                <w:rFonts w:ascii="Arial" w:hAnsi="Arial" w:cs="Arial"/>
              </w:rPr>
            </w:pPr>
            <w:r w:rsidRPr="00841813">
              <w:rPr>
                <w:rFonts w:ascii="Arial" w:hAnsi="Arial" w:cs="Arial"/>
              </w:rPr>
              <w:t>Proyectó</w:t>
            </w:r>
          </w:p>
        </w:tc>
        <w:tc>
          <w:tcPr>
            <w:tcW w:w="3685" w:type="dxa"/>
          </w:tcPr>
          <w:p w14:paraId="1007994E" w14:textId="4489BE35" w:rsidR="002870BC" w:rsidRPr="00841813" w:rsidRDefault="00583453" w:rsidP="00583453">
            <w:pPr>
              <w:ind w:left="0" w:hanging="2"/>
              <w:jc w:val="center"/>
              <w:rPr>
                <w:rFonts w:ascii="Arial" w:hAnsi="Arial" w:cs="Arial"/>
              </w:rPr>
            </w:pPr>
            <w:r w:rsidRPr="00841813">
              <w:rPr>
                <w:rFonts w:ascii="Arial" w:hAnsi="Arial" w:cs="Arial"/>
              </w:rPr>
              <w:t>Aspectos Legales</w:t>
            </w:r>
          </w:p>
        </w:tc>
        <w:tc>
          <w:tcPr>
            <w:tcW w:w="3402" w:type="dxa"/>
          </w:tcPr>
          <w:p w14:paraId="0E9106E7" w14:textId="6FAF6FB2" w:rsidR="002870BC" w:rsidRPr="00841813" w:rsidRDefault="00583453" w:rsidP="00583453">
            <w:pPr>
              <w:ind w:left="0" w:hanging="2"/>
              <w:jc w:val="center"/>
              <w:rPr>
                <w:rFonts w:ascii="Arial" w:hAnsi="Arial" w:cs="Arial"/>
              </w:rPr>
            </w:pPr>
            <w:r w:rsidRPr="00841813">
              <w:rPr>
                <w:rFonts w:ascii="Arial" w:hAnsi="Arial" w:cs="Arial"/>
              </w:rPr>
              <w:t>Dr. RUBÉN DARÍO BALANTA ANGULO</w:t>
            </w:r>
            <w:r w:rsidR="00841813" w:rsidRPr="00841813">
              <w:rPr>
                <w:rFonts w:ascii="Arial" w:hAnsi="Arial" w:cs="Arial"/>
              </w:rPr>
              <w:t xml:space="preserve">/Jefe de la Oficina Asesora Jurídica </w:t>
            </w:r>
          </w:p>
        </w:tc>
      </w:tr>
      <w:tr w:rsidR="002870BC" w:rsidRPr="005F1230" w14:paraId="14787EAE" w14:textId="77777777">
        <w:tc>
          <w:tcPr>
            <w:tcW w:w="2547" w:type="dxa"/>
          </w:tcPr>
          <w:p w14:paraId="3B042BB1" w14:textId="77777777" w:rsidR="002870BC" w:rsidRPr="00841813" w:rsidRDefault="00B34FB4" w:rsidP="00583453">
            <w:pPr>
              <w:ind w:left="0" w:hanging="2"/>
              <w:jc w:val="center"/>
              <w:rPr>
                <w:rFonts w:ascii="Arial" w:hAnsi="Arial" w:cs="Arial"/>
              </w:rPr>
            </w:pPr>
            <w:r w:rsidRPr="00841813">
              <w:rPr>
                <w:rFonts w:ascii="Arial" w:hAnsi="Arial" w:cs="Arial"/>
              </w:rPr>
              <w:t>Aprobó Aspectos Técnicos</w:t>
            </w:r>
          </w:p>
        </w:tc>
        <w:tc>
          <w:tcPr>
            <w:tcW w:w="3685" w:type="dxa"/>
          </w:tcPr>
          <w:p w14:paraId="2A0CEB96" w14:textId="3388281B" w:rsidR="002870BC" w:rsidRPr="00841813" w:rsidRDefault="00583453" w:rsidP="00583453">
            <w:pPr>
              <w:ind w:left="0" w:hanging="2"/>
              <w:jc w:val="center"/>
              <w:rPr>
                <w:rFonts w:ascii="Arial" w:hAnsi="Arial" w:cs="Arial"/>
              </w:rPr>
            </w:pPr>
            <w:r w:rsidRPr="00841813">
              <w:rPr>
                <w:rFonts w:ascii="Arial" w:hAnsi="Arial" w:cs="Arial"/>
              </w:rPr>
              <w:t xml:space="preserve">Aspectos Técnicos </w:t>
            </w:r>
          </w:p>
        </w:tc>
        <w:tc>
          <w:tcPr>
            <w:tcW w:w="3402" w:type="dxa"/>
          </w:tcPr>
          <w:p w14:paraId="4CB69B81" w14:textId="17F6928B" w:rsidR="002870BC" w:rsidRPr="00841813" w:rsidRDefault="00841813" w:rsidP="00583453">
            <w:pPr>
              <w:ind w:left="0" w:hanging="2"/>
              <w:jc w:val="center"/>
              <w:rPr>
                <w:rFonts w:ascii="Arial" w:hAnsi="Arial" w:cs="Arial"/>
              </w:rPr>
            </w:pPr>
            <w:r w:rsidRPr="00841813">
              <w:rPr>
                <w:rFonts w:ascii="Arial" w:hAnsi="Arial" w:cs="Arial"/>
              </w:rPr>
              <w:t xml:space="preserve">Ing. MARIO ANDRÉS MOSQUERA MEDINA/Jefe de la Oficina de Planeación y Ordenamiento Territorial </w:t>
            </w:r>
          </w:p>
        </w:tc>
      </w:tr>
      <w:tr w:rsidR="002870BC" w:rsidRPr="005F1230" w14:paraId="44F9E3D0" w14:textId="77777777">
        <w:tc>
          <w:tcPr>
            <w:tcW w:w="2547" w:type="dxa"/>
          </w:tcPr>
          <w:p w14:paraId="7B4EBE35" w14:textId="77777777" w:rsidR="002870BC" w:rsidRPr="00841813" w:rsidRDefault="00B34FB4" w:rsidP="00583453">
            <w:pPr>
              <w:ind w:left="0" w:hanging="2"/>
              <w:jc w:val="center"/>
              <w:rPr>
                <w:rFonts w:ascii="Arial" w:hAnsi="Arial" w:cs="Arial"/>
              </w:rPr>
            </w:pPr>
            <w:r w:rsidRPr="00841813">
              <w:rPr>
                <w:rFonts w:ascii="Arial" w:hAnsi="Arial" w:cs="Arial"/>
              </w:rPr>
              <w:t>Aprobó Aspectos Financieros</w:t>
            </w:r>
          </w:p>
        </w:tc>
        <w:tc>
          <w:tcPr>
            <w:tcW w:w="3685" w:type="dxa"/>
          </w:tcPr>
          <w:p w14:paraId="16E3F13D" w14:textId="358BBA99" w:rsidR="002870BC" w:rsidRPr="00841813" w:rsidRDefault="00841813" w:rsidP="00583453">
            <w:pPr>
              <w:ind w:left="0" w:hanging="2"/>
              <w:jc w:val="center"/>
              <w:rPr>
                <w:rFonts w:ascii="Arial" w:hAnsi="Arial" w:cs="Arial"/>
              </w:rPr>
            </w:pPr>
            <w:r w:rsidRPr="00841813">
              <w:rPr>
                <w:rFonts w:ascii="Arial" w:hAnsi="Arial" w:cs="Arial"/>
              </w:rPr>
              <w:t>Aspectos Financieros</w:t>
            </w:r>
          </w:p>
        </w:tc>
        <w:tc>
          <w:tcPr>
            <w:tcW w:w="3402" w:type="dxa"/>
          </w:tcPr>
          <w:p w14:paraId="41AA7FE9" w14:textId="06953937" w:rsidR="002870BC" w:rsidRPr="00841813" w:rsidRDefault="00841813" w:rsidP="00583453">
            <w:pPr>
              <w:ind w:left="0" w:hanging="2"/>
              <w:jc w:val="center"/>
              <w:rPr>
                <w:rFonts w:ascii="Arial" w:hAnsi="Arial" w:cs="Arial"/>
              </w:rPr>
            </w:pPr>
            <w:r w:rsidRPr="00841813">
              <w:rPr>
                <w:rFonts w:ascii="Arial" w:hAnsi="Arial" w:cs="Arial"/>
              </w:rPr>
              <w:t>Ing. ISABEL CRISTINA FRANCO DUQUE/Secretaria Administrativa y Financiera</w:t>
            </w:r>
          </w:p>
        </w:tc>
      </w:tr>
    </w:tbl>
    <w:p w14:paraId="41A5780E" w14:textId="77777777" w:rsidR="002870BC" w:rsidRPr="005F1230" w:rsidRDefault="002870BC">
      <w:pPr>
        <w:ind w:left="0" w:hanging="2"/>
        <w:rPr>
          <w:rFonts w:ascii="Arial" w:hAnsi="Arial" w:cs="Arial"/>
        </w:rPr>
      </w:pPr>
    </w:p>
    <w:p w14:paraId="03FB9498" w14:textId="77777777" w:rsidR="002870BC" w:rsidRPr="005F1230" w:rsidRDefault="002870BC">
      <w:pPr>
        <w:ind w:left="0" w:hanging="2"/>
        <w:rPr>
          <w:rFonts w:ascii="Arial" w:hAnsi="Arial" w:cs="Arial"/>
        </w:rPr>
      </w:pPr>
    </w:p>
    <w:p w14:paraId="65804716" w14:textId="77777777" w:rsidR="002870BC" w:rsidRPr="005F1230" w:rsidRDefault="002870BC">
      <w:pPr>
        <w:ind w:left="0" w:hanging="2"/>
        <w:rPr>
          <w:rFonts w:ascii="Arial" w:hAnsi="Arial" w:cs="Arial"/>
        </w:rPr>
      </w:pPr>
    </w:p>
    <w:p w14:paraId="0533F5DB" w14:textId="77777777" w:rsidR="002870BC" w:rsidRPr="005F1230" w:rsidRDefault="002870BC">
      <w:pPr>
        <w:ind w:left="0" w:hanging="2"/>
        <w:rPr>
          <w:rFonts w:ascii="Arial" w:hAnsi="Arial" w:cs="Arial"/>
        </w:rPr>
      </w:pPr>
    </w:p>
    <w:p w14:paraId="356B8463" w14:textId="77777777" w:rsidR="002870BC" w:rsidRPr="005F1230" w:rsidRDefault="002870BC">
      <w:pPr>
        <w:ind w:left="0" w:hanging="2"/>
        <w:rPr>
          <w:rFonts w:ascii="Arial" w:hAnsi="Arial" w:cs="Arial"/>
        </w:rPr>
      </w:pPr>
    </w:p>
    <w:p w14:paraId="78C29BC9" w14:textId="77777777" w:rsidR="002870BC" w:rsidRPr="005F1230" w:rsidRDefault="002870BC">
      <w:pPr>
        <w:ind w:left="0" w:hanging="2"/>
        <w:rPr>
          <w:rFonts w:ascii="Arial" w:hAnsi="Arial" w:cs="Arial"/>
        </w:rPr>
      </w:pPr>
    </w:p>
    <w:p w14:paraId="5CDF5558" w14:textId="77777777" w:rsidR="002870BC" w:rsidRPr="005F1230" w:rsidRDefault="002870BC">
      <w:pPr>
        <w:ind w:left="0" w:hanging="2"/>
        <w:rPr>
          <w:rFonts w:ascii="Arial" w:hAnsi="Arial" w:cs="Arial"/>
        </w:rPr>
      </w:pPr>
    </w:p>
    <w:p w14:paraId="7ED9FD63" w14:textId="77777777" w:rsidR="002870BC" w:rsidRPr="005F1230" w:rsidRDefault="002870BC">
      <w:pPr>
        <w:ind w:left="0" w:hanging="2"/>
        <w:rPr>
          <w:rFonts w:ascii="Arial" w:hAnsi="Arial" w:cs="Arial"/>
        </w:rPr>
      </w:pPr>
    </w:p>
    <w:p w14:paraId="0BDAB8CD" w14:textId="77777777" w:rsidR="002870BC" w:rsidRPr="005F1230" w:rsidRDefault="002870BC">
      <w:pPr>
        <w:ind w:left="0" w:hanging="2"/>
        <w:rPr>
          <w:rFonts w:ascii="Arial" w:hAnsi="Arial" w:cs="Arial"/>
        </w:rPr>
      </w:pPr>
    </w:p>
    <w:sectPr w:rsidR="002870BC" w:rsidRPr="005F1230" w:rsidSect="00B121C0">
      <w:headerReference w:type="default" r:id="rId28"/>
      <w:footerReference w:type="even" r:id="rId29"/>
      <w:footerReference w:type="default" r:id="rId30"/>
      <w:headerReference w:type="first" r:id="rId31"/>
      <w:footerReference w:type="first" r:id="rId32"/>
      <w:pgSz w:w="12242" w:h="15842" w:code="1"/>
      <w:pgMar w:top="1134" w:right="1134" w:bottom="1134" w:left="1134" w:header="567" w:footer="510" w:gutter="0"/>
      <w:paperSrc w:first="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CC384" w14:textId="77777777" w:rsidR="00FC4876" w:rsidRDefault="00FC4876">
      <w:pPr>
        <w:spacing w:after="0" w:line="240" w:lineRule="auto"/>
        <w:ind w:left="0" w:hanging="2"/>
      </w:pPr>
      <w:r>
        <w:separator/>
      </w:r>
    </w:p>
  </w:endnote>
  <w:endnote w:type="continuationSeparator" w:id="0">
    <w:p w14:paraId="19C91F0C" w14:textId="77777777" w:rsidR="00FC4876" w:rsidRDefault="00FC487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1)">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Andale Sans UI">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64B21" w14:textId="77777777" w:rsidR="00FC4876" w:rsidRDefault="00FC4876">
    <w:pPr>
      <w:pBdr>
        <w:top w:val="nil"/>
        <w:left w:val="nil"/>
        <w:bottom w:val="nil"/>
        <w:right w:val="nil"/>
        <w:between w:val="nil"/>
      </w:pBdr>
      <w:spacing w:after="0"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4C3D06C8" w14:textId="77777777" w:rsidR="00FC4876" w:rsidRDefault="00FC4876">
    <w:pPr>
      <w:pBdr>
        <w:top w:val="nil"/>
        <w:left w:val="nil"/>
        <w:bottom w:val="nil"/>
        <w:right w:val="nil"/>
        <w:between w:val="nil"/>
      </w:pBdr>
      <w:spacing w:after="0"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3B3B" w14:textId="4339DABA" w:rsidR="00FC4876" w:rsidRDefault="00FC4876">
    <w:pPr>
      <w:pBdr>
        <w:top w:val="nil"/>
        <w:left w:val="nil"/>
        <w:bottom w:val="nil"/>
        <w:right w:val="nil"/>
        <w:between w:val="nil"/>
      </w:pBdr>
      <w:spacing w:after="0" w:line="240" w:lineRule="auto"/>
      <w:ind w:left="0" w:right="-24" w:hanging="2"/>
      <w:jc w:val="right"/>
      <w:rPr>
        <w:rFonts w:ascii="Arial" w:eastAsia="Arial" w:hAnsi="Arial" w:cs="Arial"/>
        <w:color w:val="000000"/>
        <w:sz w:val="16"/>
        <w:szCs w:val="16"/>
      </w:rPr>
    </w:pPr>
    <w:r>
      <w:rPr>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BF45D7">
      <w:rPr>
        <w:noProof/>
        <w:color w:val="000000"/>
        <w:sz w:val="16"/>
        <w:szCs w:val="16"/>
      </w:rPr>
      <w:t>20</w:t>
    </w:r>
    <w:r>
      <w:rPr>
        <w:color w:val="000000"/>
        <w:sz w:val="16"/>
        <w:szCs w:val="16"/>
      </w:rPr>
      <w:fldChar w:fldCharType="end"/>
    </w:r>
    <w:r>
      <w:rPr>
        <w:color w:val="000000"/>
        <w:sz w:val="16"/>
        <w:szCs w:val="16"/>
      </w:rPr>
      <w:t xml:space="preserve"> de</w:t>
    </w:r>
    <w:r>
      <w:rPr>
        <w:color w:val="000000"/>
        <w:sz w:val="16"/>
        <w:szCs w:val="16"/>
      </w:rPr>
      <w:fldChar w:fldCharType="begin"/>
    </w:r>
    <w:r>
      <w:rPr>
        <w:color w:val="000000"/>
        <w:sz w:val="16"/>
        <w:szCs w:val="16"/>
      </w:rPr>
      <w:instrText>NUMPAGES</w:instrText>
    </w:r>
    <w:r>
      <w:rPr>
        <w:color w:val="000000"/>
        <w:sz w:val="16"/>
        <w:szCs w:val="16"/>
      </w:rPr>
      <w:fldChar w:fldCharType="separate"/>
    </w:r>
    <w:r w:rsidR="00BF45D7">
      <w:rPr>
        <w:noProof/>
        <w:color w:val="000000"/>
        <w:sz w:val="16"/>
        <w:szCs w:val="16"/>
      </w:rPr>
      <w:t>85</w:t>
    </w:r>
    <w:r>
      <w:rPr>
        <w:color w:val="000000"/>
        <w:sz w:val="16"/>
        <w:szCs w:val="16"/>
      </w:rPr>
      <w:fldChar w:fldCharType="end"/>
    </w:r>
    <w:r>
      <w:rPr>
        <w:noProof/>
        <w:lang w:val="en-US"/>
      </w:rPr>
      <mc:AlternateContent>
        <mc:Choice Requires="wps">
          <w:drawing>
            <wp:anchor distT="0" distB="0" distL="114300" distR="114300" simplePos="0" relativeHeight="251659264" behindDoc="0" locked="0" layoutInCell="1" hidden="0" allowOverlap="1" wp14:anchorId="5C0652A5" wp14:editId="799D7215">
              <wp:simplePos x="0" y="0"/>
              <wp:positionH relativeFrom="margin">
                <wp:posOffset>-97154</wp:posOffset>
              </wp:positionH>
              <wp:positionV relativeFrom="paragraph">
                <wp:posOffset>-13333</wp:posOffset>
              </wp:positionV>
              <wp:extent cx="6515100" cy="3175"/>
              <wp:effectExtent l="0" t="0" r="0" b="0"/>
              <wp:wrapNone/>
              <wp:docPr id="1031" name="Conector recto 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3175"/>
                      </a:xfrm>
                      <a:prstGeom prst="line">
                        <a:avLst/>
                      </a:prstGeom>
                      <a:noFill/>
                      <a:ln w="9525">
                        <a:solidFill>
                          <a:srgbClr val="000000"/>
                        </a:solidFill>
                        <a:round/>
                        <a:headEnd/>
                        <a:tailE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A8F9E3" id="Conector recto 1031"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7.65pt,-1.05pt" to="505.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I/0gEAAIYDAAAOAAAAZHJzL2Uyb0RvYy54bWysU8Fu2zAMvQ/YPwi6L7ZTpNuMOD2k6y7d&#10;VqDd7owkx8JkUaCUOPn7UUqartttmA+yJJKP5HvU8uYwOrE3FC36TjazWgrjFWrrt538/nT37oMU&#10;MYHX4NCbTh5NlDert2+WU2jNHAd02pBgEB/bKXRySCm0VRXVYEaIMwzGs7FHGiHxkbaVJpgYfXTV&#10;vK6vqwlJB0JlYuTb25NRrgp+3xuVvvV9NEm4TnJtqaxU1k1eq9US2i1BGKw6lwH/UMUI1nPSC9Qt&#10;JBA7sn9BjVYRRuzTTOFYYd9bZUoP3E1T/9HN4wDBlF6YnBguNMX/B6u+7h9IWM3a1VeNFB5GVmnN&#10;WqmEJCj/RDExU1OILQes/QPlXtXBP4Z7VD+j8LgewG9NqfjpGBijydxWr0LyIQbOt5m+oGYf2CUs&#10;tB16GkXvbPiRAzM4UyMORafjRSdzSELx5fWiWTQ1y6nYdtW8X5RU0GaUHBsops8GR5E3nXTWZxah&#10;hf19TLmqF5d87fHOOlcmwXkxdfLjYr4oARGd1dmY3SJtN2tHYg95lsp3zvvKjXDndQEbDOhP530C&#10;6057Tu78mZlMxonWDerjAz0zxmKXKs+Dmafp93OJfnk+q18AAAD//wMAUEsDBBQABgAIAAAAIQDu&#10;dqi93gAAAAoBAAAPAAAAZHJzL2Rvd25yZXYueG1sTI/BTsMwDIbvSHuHyEjctqSdGNA1naYJuCAh&#10;bRTOaeO1FYlTNVlX3p70BDdb/6ffn/PdZA0bcfCdIwnJSgBDqp3uqJFQfrwsH4H5oEgr4wgl/KCH&#10;XbG4yVWm3ZWOOJ5Cw2IJ+UxJaEPoM8593aJVfuV6pJid3WBViOvQcD2oayy3hqdCbLhVHcULrerx&#10;0GL9fbpYCfuvt+f1+1hZZ/RTU35qW4rXVMq722m/BRZwCn8wzPpRHYroVLkLac+MhGVyv45oHNIE&#10;2AyIRDwAq+ZoA7zI+f8Xil8AAAD//wMAUEsBAi0AFAAGAAgAAAAhALaDOJL+AAAA4QEAABMAAAAA&#10;AAAAAAAAAAAAAAAAAFtDb250ZW50X1R5cGVzXS54bWxQSwECLQAUAAYACAAAACEAOP0h/9YAAACU&#10;AQAACwAAAAAAAAAAAAAAAAAvAQAAX3JlbHMvLnJlbHNQSwECLQAUAAYACAAAACEAxE2CP9IBAACG&#10;AwAADgAAAAAAAAAAAAAAAAAuAgAAZHJzL2Uyb0RvYy54bWxQSwECLQAUAAYACAAAACEA7naovd4A&#10;AAAKAQAADwAAAAAAAAAAAAAAAAAsBAAAZHJzL2Rvd25yZXYueG1sUEsFBgAAAAAEAAQA8wAAADcF&#10;AAAAAA==&#10;">
              <w10:wrap anchorx="margin"/>
            </v:lin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84846" w14:textId="77777777" w:rsidR="00FC4876" w:rsidRDefault="00FC4876">
    <w:pPr>
      <w:pBdr>
        <w:top w:val="nil"/>
        <w:left w:val="nil"/>
        <w:bottom w:val="nil"/>
        <w:right w:val="nil"/>
        <w:between w:val="nil"/>
      </w:pBdr>
      <w:spacing w:after="0" w:line="240" w:lineRule="auto"/>
      <w:ind w:left="0" w:hanging="2"/>
      <w:jc w:val="right"/>
      <w:rPr>
        <w:rFonts w:ascii="Arial" w:eastAsia="Arial" w:hAnsi="Arial" w:cs="Arial"/>
        <w:color w:val="000000"/>
      </w:rPr>
    </w:pPr>
    <w:proofErr w:type="spellStart"/>
    <w:r>
      <w:rPr>
        <w:rFonts w:ascii="Arial" w:eastAsia="Arial" w:hAnsi="Arial" w:cs="Arial"/>
        <w:color w:val="000000"/>
      </w:rPr>
      <w:t>Pag</w:t>
    </w:r>
    <w:proofErr w:type="spellEnd"/>
    <w:r>
      <w:rPr>
        <w:rFonts w:ascii="Arial" w:eastAsia="Arial" w:hAnsi="Arial" w:cs="Arial"/>
        <w:color w:val="000000"/>
      </w:rPr>
      <w:t xml:space="preserve"> de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EADE4" w14:textId="77777777" w:rsidR="00FC4876" w:rsidRDefault="00FC4876">
      <w:pPr>
        <w:spacing w:after="0" w:line="240" w:lineRule="auto"/>
        <w:ind w:left="0" w:hanging="2"/>
      </w:pPr>
      <w:r>
        <w:separator/>
      </w:r>
    </w:p>
  </w:footnote>
  <w:footnote w:type="continuationSeparator" w:id="0">
    <w:p w14:paraId="7FEC5211" w14:textId="77777777" w:rsidR="00FC4876" w:rsidRDefault="00FC4876">
      <w:pPr>
        <w:spacing w:after="0" w:line="240" w:lineRule="auto"/>
        <w:ind w:left="0" w:hanging="2"/>
      </w:pPr>
      <w:r>
        <w:continuationSeparator/>
      </w:r>
    </w:p>
  </w:footnote>
  <w:footnote w:id="1">
    <w:p w14:paraId="51281753" w14:textId="77777777" w:rsidR="00FC4876" w:rsidRDefault="00FC4876">
      <w:pPr>
        <w:ind w:left="0" w:hanging="2"/>
      </w:pPr>
      <w:r>
        <w:rPr>
          <w:vertAlign w:val="superscript"/>
        </w:rPr>
        <w:footnoteRef/>
      </w:r>
      <w:r>
        <w:t xml:space="preserve"> CONSEJO DE ESTADO - SALA DE CONSULTA Y SERVICIO CIVIL, Concepto del 23 de marzo de 2011 emitido dentro del Radicado 2045, Consejero ponente: ENRIQUE JOSÉ ARBOLEDA PERDOMO, y artículo 40 de la Ley 734 de 2002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297D" w14:textId="77777777" w:rsidR="00FC4876" w:rsidRDefault="00FC4876">
    <w:pPr>
      <w:widowControl w:val="0"/>
      <w:pBdr>
        <w:top w:val="nil"/>
        <w:left w:val="nil"/>
        <w:bottom w:val="nil"/>
        <w:right w:val="nil"/>
        <w:between w:val="nil"/>
      </w:pBdr>
      <w:spacing w:after="0"/>
      <w:ind w:left="0" w:hanging="2"/>
    </w:pPr>
  </w:p>
  <w:tbl>
    <w:tblPr>
      <w:tblStyle w:val="af9"/>
      <w:tblW w:w="102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7"/>
      <w:gridCol w:w="4611"/>
      <w:gridCol w:w="2206"/>
    </w:tblGrid>
    <w:tr w:rsidR="00FC4876" w14:paraId="2725FFEC" w14:textId="77777777">
      <w:trPr>
        <w:trHeight w:val="520"/>
      </w:trPr>
      <w:tc>
        <w:tcPr>
          <w:tcW w:w="3397" w:type="dxa"/>
          <w:vMerge w:val="restart"/>
          <w:tcBorders>
            <w:right w:val="single" w:sz="4" w:space="0" w:color="000000"/>
          </w:tcBorders>
        </w:tcPr>
        <w:p w14:paraId="15776C2A" w14:textId="77777777" w:rsidR="00FC4876" w:rsidRDefault="00FC4876">
          <w:pPr>
            <w:ind w:left="0" w:hanging="2"/>
            <w:rPr>
              <w:rFonts w:ascii="Arial" w:eastAsia="Arial" w:hAnsi="Arial" w:cs="Arial"/>
              <w:color w:val="FFFFFF"/>
            </w:rPr>
          </w:pPr>
        </w:p>
        <w:p w14:paraId="217D533D" w14:textId="77777777" w:rsidR="00FC4876" w:rsidRDefault="00FC4876">
          <w:pPr>
            <w:ind w:left="0" w:hanging="2"/>
            <w:jc w:val="center"/>
            <w:rPr>
              <w:rFonts w:ascii="Arial" w:eastAsia="Arial" w:hAnsi="Arial" w:cs="Arial"/>
            </w:rPr>
          </w:pPr>
        </w:p>
      </w:tc>
      <w:tc>
        <w:tcPr>
          <w:tcW w:w="4611" w:type="dxa"/>
          <w:vMerge w:val="restart"/>
          <w:tcBorders>
            <w:top w:val="single" w:sz="4" w:space="0" w:color="000000"/>
            <w:left w:val="single" w:sz="4" w:space="0" w:color="000000"/>
            <w:bottom w:val="single" w:sz="4" w:space="0" w:color="000000"/>
            <w:right w:val="single" w:sz="4" w:space="0" w:color="000000"/>
          </w:tcBorders>
          <w:vAlign w:val="center"/>
        </w:tcPr>
        <w:p w14:paraId="5FEF05AD" w14:textId="77777777" w:rsidR="00FC4876" w:rsidRDefault="00FC4876">
          <w:pPr>
            <w:ind w:left="0" w:hanging="2"/>
            <w:jc w:val="center"/>
            <w:rPr>
              <w:rFonts w:ascii="Arial" w:eastAsia="Arial" w:hAnsi="Arial" w:cs="Arial"/>
            </w:rPr>
          </w:pPr>
          <w:r>
            <w:rPr>
              <w:rFonts w:ascii="Arial" w:eastAsia="Arial" w:hAnsi="Arial" w:cs="Arial"/>
              <w:b/>
            </w:rPr>
            <w:t xml:space="preserve">FORMATO </w:t>
          </w:r>
        </w:p>
        <w:p w14:paraId="6FB9B8BA" w14:textId="77777777" w:rsidR="00FC4876" w:rsidRDefault="00FC4876">
          <w:pPr>
            <w:ind w:left="0" w:hanging="2"/>
            <w:jc w:val="center"/>
            <w:rPr>
              <w:rFonts w:ascii="Arial" w:eastAsia="Arial" w:hAnsi="Arial" w:cs="Arial"/>
            </w:rPr>
          </w:pPr>
          <w:r>
            <w:rPr>
              <w:rFonts w:ascii="Arial" w:eastAsia="Arial" w:hAnsi="Arial" w:cs="Arial"/>
              <w:b/>
            </w:rPr>
            <w:t>PLIEGO DE CONDICIONES TIPO – PROYECTO SACUDETE AL PARQUE</w:t>
          </w:r>
        </w:p>
      </w:tc>
      <w:tc>
        <w:tcPr>
          <w:tcW w:w="2206" w:type="dxa"/>
          <w:tcBorders>
            <w:left w:val="single" w:sz="4" w:space="0" w:color="000000"/>
          </w:tcBorders>
          <w:vAlign w:val="center"/>
        </w:tcPr>
        <w:p w14:paraId="42F0B394" w14:textId="77777777" w:rsidR="00FC4876" w:rsidRDefault="00FC4876">
          <w:pPr>
            <w:keepNext/>
            <w:keepLines/>
            <w:pBdr>
              <w:top w:val="nil"/>
              <w:left w:val="nil"/>
              <w:bottom w:val="nil"/>
              <w:right w:val="nil"/>
              <w:between w:val="nil"/>
            </w:pBdr>
            <w:spacing w:before="200" w:after="0"/>
            <w:ind w:left="0" w:hanging="2"/>
            <w:rPr>
              <w:rFonts w:ascii="Cambria" w:eastAsia="Cambria" w:hAnsi="Cambria" w:cs="Cambria"/>
              <w:color w:val="000000"/>
              <w:sz w:val="20"/>
              <w:szCs w:val="20"/>
            </w:rPr>
          </w:pPr>
          <w:r>
            <w:rPr>
              <w:rFonts w:ascii="Cambria" w:eastAsia="Cambria" w:hAnsi="Cambria" w:cs="Cambria"/>
              <w:b/>
              <w:color w:val="000000"/>
              <w:sz w:val="20"/>
              <w:szCs w:val="20"/>
            </w:rPr>
            <w:t xml:space="preserve">Código: </w:t>
          </w:r>
        </w:p>
      </w:tc>
    </w:tr>
    <w:tr w:rsidR="00FC4876" w14:paraId="7C0493C9" w14:textId="77777777">
      <w:trPr>
        <w:trHeight w:val="380"/>
      </w:trPr>
      <w:tc>
        <w:tcPr>
          <w:tcW w:w="3397" w:type="dxa"/>
          <w:vMerge/>
          <w:tcBorders>
            <w:right w:val="single" w:sz="4" w:space="0" w:color="000000"/>
          </w:tcBorders>
        </w:tcPr>
        <w:p w14:paraId="77D7BB53" w14:textId="77777777" w:rsidR="00FC4876" w:rsidRDefault="00FC4876">
          <w:pPr>
            <w:widowControl w:val="0"/>
            <w:pBdr>
              <w:top w:val="nil"/>
              <w:left w:val="nil"/>
              <w:bottom w:val="nil"/>
              <w:right w:val="nil"/>
              <w:between w:val="nil"/>
            </w:pBdr>
            <w:spacing w:after="0"/>
            <w:ind w:left="0" w:hanging="2"/>
            <w:rPr>
              <w:rFonts w:ascii="Cambria" w:eastAsia="Cambria" w:hAnsi="Cambria" w:cs="Cambria"/>
              <w:color w:val="000000"/>
              <w:sz w:val="20"/>
              <w:szCs w:val="20"/>
            </w:rPr>
          </w:pPr>
        </w:p>
      </w:tc>
      <w:tc>
        <w:tcPr>
          <w:tcW w:w="4611" w:type="dxa"/>
          <w:vMerge/>
          <w:tcBorders>
            <w:top w:val="single" w:sz="4" w:space="0" w:color="000000"/>
            <w:left w:val="single" w:sz="4" w:space="0" w:color="000000"/>
            <w:bottom w:val="single" w:sz="4" w:space="0" w:color="000000"/>
            <w:right w:val="single" w:sz="4" w:space="0" w:color="000000"/>
          </w:tcBorders>
          <w:vAlign w:val="center"/>
        </w:tcPr>
        <w:p w14:paraId="2A3A6101" w14:textId="77777777" w:rsidR="00FC4876" w:rsidRDefault="00FC4876">
          <w:pPr>
            <w:widowControl w:val="0"/>
            <w:pBdr>
              <w:top w:val="nil"/>
              <w:left w:val="nil"/>
              <w:bottom w:val="nil"/>
              <w:right w:val="nil"/>
              <w:between w:val="nil"/>
            </w:pBdr>
            <w:spacing w:after="0"/>
            <w:ind w:left="0" w:hanging="2"/>
            <w:rPr>
              <w:rFonts w:ascii="Cambria" w:eastAsia="Cambria" w:hAnsi="Cambria" w:cs="Cambria"/>
              <w:color w:val="000000"/>
              <w:sz w:val="20"/>
              <w:szCs w:val="20"/>
            </w:rPr>
          </w:pPr>
        </w:p>
      </w:tc>
      <w:tc>
        <w:tcPr>
          <w:tcW w:w="2206" w:type="dxa"/>
          <w:tcBorders>
            <w:left w:val="single" w:sz="4" w:space="0" w:color="000000"/>
          </w:tcBorders>
          <w:vAlign w:val="center"/>
        </w:tcPr>
        <w:p w14:paraId="1CA834F6" w14:textId="77777777" w:rsidR="00FC4876" w:rsidRDefault="00FC4876">
          <w:pPr>
            <w:ind w:left="0" w:hanging="2"/>
            <w:rPr>
              <w:rFonts w:ascii="Arial" w:eastAsia="Arial" w:hAnsi="Arial" w:cs="Arial"/>
              <w:color w:val="000000"/>
            </w:rPr>
          </w:pPr>
          <w:r>
            <w:rPr>
              <w:rFonts w:ascii="Arial" w:eastAsia="Arial" w:hAnsi="Arial" w:cs="Arial"/>
              <w:b/>
              <w:color w:val="000000"/>
            </w:rPr>
            <w:t xml:space="preserve">Versión: </w:t>
          </w:r>
        </w:p>
      </w:tc>
    </w:tr>
    <w:tr w:rsidR="00FC4876" w14:paraId="0661019D" w14:textId="77777777">
      <w:trPr>
        <w:trHeight w:val="360"/>
      </w:trPr>
      <w:tc>
        <w:tcPr>
          <w:tcW w:w="3397" w:type="dxa"/>
          <w:vMerge/>
          <w:tcBorders>
            <w:right w:val="single" w:sz="4" w:space="0" w:color="000000"/>
          </w:tcBorders>
        </w:tcPr>
        <w:p w14:paraId="56A67EBA" w14:textId="77777777" w:rsidR="00FC4876" w:rsidRDefault="00FC4876">
          <w:pPr>
            <w:widowControl w:val="0"/>
            <w:pBdr>
              <w:top w:val="nil"/>
              <w:left w:val="nil"/>
              <w:bottom w:val="nil"/>
              <w:right w:val="nil"/>
              <w:between w:val="nil"/>
            </w:pBdr>
            <w:spacing w:after="0"/>
            <w:ind w:left="0" w:hanging="2"/>
            <w:rPr>
              <w:rFonts w:ascii="Arial" w:eastAsia="Arial" w:hAnsi="Arial" w:cs="Arial"/>
              <w:color w:val="000000"/>
            </w:rPr>
          </w:pPr>
        </w:p>
      </w:tc>
      <w:tc>
        <w:tcPr>
          <w:tcW w:w="4611" w:type="dxa"/>
          <w:vMerge/>
          <w:tcBorders>
            <w:top w:val="single" w:sz="4" w:space="0" w:color="000000"/>
            <w:left w:val="single" w:sz="4" w:space="0" w:color="000000"/>
            <w:bottom w:val="single" w:sz="4" w:space="0" w:color="000000"/>
            <w:right w:val="single" w:sz="4" w:space="0" w:color="000000"/>
          </w:tcBorders>
          <w:vAlign w:val="center"/>
        </w:tcPr>
        <w:p w14:paraId="4C589763" w14:textId="77777777" w:rsidR="00FC4876" w:rsidRDefault="00FC4876">
          <w:pPr>
            <w:widowControl w:val="0"/>
            <w:pBdr>
              <w:top w:val="nil"/>
              <w:left w:val="nil"/>
              <w:bottom w:val="nil"/>
              <w:right w:val="nil"/>
              <w:between w:val="nil"/>
            </w:pBdr>
            <w:spacing w:after="0"/>
            <w:ind w:left="0" w:hanging="2"/>
            <w:rPr>
              <w:rFonts w:ascii="Arial" w:eastAsia="Arial" w:hAnsi="Arial" w:cs="Arial"/>
              <w:color w:val="000000"/>
            </w:rPr>
          </w:pPr>
        </w:p>
      </w:tc>
      <w:tc>
        <w:tcPr>
          <w:tcW w:w="2206" w:type="dxa"/>
          <w:tcBorders>
            <w:left w:val="single" w:sz="4" w:space="0" w:color="000000"/>
          </w:tcBorders>
          <w:vAlign w:val="center"/>
        </w:tcPr>
        <w:p w14:paraId="7DB4876E" w14:textId="77777777" w:rsidR="00FC4876" w:rsidRDefault="00FC4876">
          <w:pPr>
            <w:ind w:left="0" w:hanging="2"/>
            <w:rPr>
              <w:rFonts w:ascii="Arial" w:eastAsia="Arial" w:hAnsi="Arial" w:cs="Arial"/>
            </w:rPr>
          </w:pPr>
          <w:r>
            <w:rPr>
              <w:rFonts w:ascii="Arial" w:eastAsia="Arial" w:hAnsi="Arial" w:cs="Arial"/>
              <w:b/>
            </w:rPr>
            <w:t>Vigente desde:</w:t>
          </w:r>
        </w:p>
        <w:p w14:paraId="11BC7855" w14:textId="77777777" w:rsidR="00FC4876" w:rsidRDefault="00FC4876">
          <w:pPr>
            <w:ind w:left="0" w:hanging="2"/>
            <w:rPr>
              <w:rFonts w:ascii="Arial" w:eastAsia="Arial" w:hAnsi="Arial" w:cs="Arial"/>
            </w:rPr>
          </w:pPr>
          <w:r>
            <w:rPr>
              <w:rFonts w:ascii="Arial" w:eastAsia="Arial" w:hAnsi="Arial" w:cs="Arial"/>
              <w:b/>
            </w:rPr>
            <w:t xml:space="preserve"> </w:t>
          </w:r>
        </w:p>
      </w:tc>
    </w:tr>
  </w:tbl>
  <w:p w14:paraId="5287A85E" w14:textId="77777777" w:rsidR="00FC4876" w:rsidRDefault="00FC4876">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803DA" w14:textId="77777777" w:rsidR="00FC4876" w:rsidRDefault="00FC4876">
    <w:pPr>
      <w:widowControl w:val="0"/>
      <w:pBdr>
        <w:top w:val="nil"/>
        <w:left w:val="nil"/>
        <w:bottom w:val="nil"/>
        <w:right w:val="nil"/>
        <w:between w:val="nil"/>
      </w:pBdr>
      <w:spacing w:after="0"/>
      <w:ind w:left="0" w:hanging="2"/>
      <w:rPr>
        <w:rFonts w:ascii="Arial" w:eastAsia="Arial" w:hAnsi="Arial" w:cs="Arial"/>
        <w:color w:val="000000"/>
        <w:sz w:val="16"/>
        <w:szCs w:val="16"/>
      </w:rPr>
    </w:pPr>
  </w:p>
  <w:tbl>
    <w:tblPr>
      <w:tblStyle w:val="afa"/>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6289"/>
      <w:gridCol w:w="2070"/>
    </w:tblGrid>
    <w:tr w:rsidR="00FC4876" w14:paraId="2DACFAAC" w14:textId="77777777">
      <w:trPr>
        <w:trHeight w:val="700"/>
      </w:trPr>
      <w:tc>
        <w:tcPr>
          <w:tcW w:w="1701" w:type="dxa"/>
          <w:vMerge w:val="restart"/>
          <w:vAlign w:val="center"/>
        </w:tcPr>
        <w:p w14:paraId="30588E53" w14:textId="77777777" w:rsidR="00FC4876" w:rsidRDefault="00FC4876">
          <w:pPr>
            <w:ind w:left="0" w:hanging="2"/>
            <w:jc w:val="center"/>
          </w:pPr>
          <w:r>
            <w:rPr>
              <w:noProof/>
              <w:lang w:val="en-US"/>
            </w:rPr>
            <w:drawing>
              <wp:anchor distT="0" distB="0" distL="114300" distR="114300" simplePos="0" relativeHeight="251658240" behindDoc="0" locked="0" layoutInCell="1" hidden="0" allowOverlap="1" wp14:anchorId="282E9048" wp14:editId="1D61EF5A">
                <wp:simplePos x="0" y="0"/>
                <wp:positionH relativeFrom="margin">
                  <wp:posOffset>211455</wp:posOffset>
                </wp:positionH>
                <wp:positionV relativeFrom="paragraph">
                  <wp:posOffset>45085</wp:posOffset>
                </wp:positionV>
                <wp:extent cx="594360" cy="749300"/>
                <wp:effectExtent l="0" t="0" r="0" b="0"/>
                <wp:wrapNone/>
                <wp:docPr id="10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 cy="749300"/>
                        </a:xfrm>
                        <a:prstGeom prst="rect">
                          <a:avLst/>
                        </a:prstGeom>
                        <a:ln/>
                      </pic:spPr>
                    </pic:pic>
                  </a:graphicData>
                </a:graphic>
              </wp:anchor>
            </w:drawing>
          </w:r>
        </w:p>
      </w:tc>
      <w:tc>
        <w:tcPr>
          <w:tcW w:w="6289" w:type="dxa"/>
          <w:vMerge w:val="restart"/>
          <w:vAlign w:val="center"/>
        </w:tcPr>
        <w:p w14:paraId="5058CE9B" w14:textId="77777777" w:rsidR="00FC4876" w:rsidRDefault="00FC4876" w:rsidP="0022003C">
          <w:pPr>
            <w:ind w:left="0" w:hanging="2"/>
            <w:jc w:val="center"/>
            <w:rPr>
              <w:sz w:val="24"/>
              <w:szCs w:val="24"/>
            </w:rPr>
          </w:pPr>
          <w:r>
            <w:rPr>
              <w:rFonts w:ascii="Arial" w:eastAsia="Arial" w:hAnsi="Arial" w:cs="Arial"/>
              <w:b/>
              <w:sz w:val="24"/>
              <w:szCs w:val="24"/>
            </w:rPr>
            <w:t>NOMBRE DEL DOCUMENTO</w:t>
          </w:r>
        </w:p>
      </w:tc>
      <w:tc>
        <w:tcPr>
          <w:tcW w:w="2070" w:type="dxa"/>
          <w:vAlign w:val="center"/>
        </w:tcPr>
        <w:p w14:paraId="79FB02F2" w14:textId="77777777" w:rsidR="00FC4876" w:rsidRDefault="00FC4876">
          <w:pPr>
            <w:keepNext/>
            <w:keepLines/>
            <w:pBdr>
              <w:top w:val="nil"/>
              <w:left w:val="nil"/>
              <w:bottom w:val="nil"/>
              <w:right w:val="nil"/>
              <w:between w:val="nil"/>
            </w:pBdr>
            <w:spacing w:before="200" w:after="0"/>
            <w:ind w:left="0" w:hanging="2"/>
            <w:rPr>
              <w:rFonts w:ascii="Cambria" w:eastAsia="Cambria" w:hAnsi="Cambria" w:cs="Cambria"/>
              <w:b/>
              <w:color w:val="4F81BD"/>
              <w:sz w:val="20"/>
              <w:szCs w:val="20"/>
            </w:rPr>
          </w:pPr>
          <w:r>
            <w:rPr>
              <w:rFonts w:ascii="Cambria" w:eastAsia="Cambria" w:hAnsi="Cambria" w:cs="Cambria"/>
              <w:b/>
              <w:color w:val="4F81BD"/>
              <w:sz w:val="20"/>
              <w:szCs w:val="20"/>
            </w:rPr>
            <w:t xml:space="preserve">Código: </w:t>
          </w:r>
        </w:p>
      </w:tc>
    </w:tr>
    <w:tr w:rsidR="00FC4876" w14:paraId="79F3746A" w14:textId="77777777">
      <w:trPr>
        <w:trHeight w:val="560"/>
      </w:trPr>
      <w:tc>
        <w:tcPr>
          <w:tcW w:w="1701" w:type="dxa"/>
          <w:vMerge/>
          <w:vAlign w:val="center"/>
        </w:tcPr>
        <w:p w14:paraId="60195C98" w14:textId="77777777" w:rsidR="00FC4876" w:rsidRDefault="00FC4876">
          <w:pPr>
            <w:widowControl w:val="0"/>
            <w:pBdr>
              <w:top w:val="nil"/>
              <w:left w:val="nil"/>
              <w:bottom w:val="nil"/>
              <w:right w:val="nil"/>
              <w:between w:val="nil"/>
            </w:pBdr>
            <w:spacing w:after="0"/>
            <w:ind w:left="0" w:hanging="2"/>
            <w:rPr>
              <w:rFonts w:ascii="Cambria" w:eastAsia="Cambria" w:hAnsi="Cambria" w:cs="Cambria"/>
              <w:b/>
              <w:color w:val="4F81BD"/>
              <w:sz w:val="20"/>
              <w:szCs w:val="20"/>
            </w:rPr>
          </w:pPr>
        </w:p>
      </w:tc>
      <w:tc>
        <w:tcPr>
          <w:tcW w:w="6289" w:type="dxa"/>
          <w:vMerge/>
          <w:vAlign w:val="center"/>
        </w:tcPr>
        <w:p w14:paraId="48021154" w14:textId="77777777" w:rsidR="00FC4876" w:rsidRDefault="00FC4876">
          <w:pPr>
            <w:widowControl w:val="0"/>
            <w:pBdr>
              <w:top w:val="nil"/>
              <w:left w:val="nil"/>
              <w:bottom w:val="nil"/>
              <w:right w:val="nil"/>
              <w:between w:val="nil"/>
            </w:pBdr>
            <w:spacing w:after="0"/>
            <w:ind w:left="0" w:hanging="2"/>
            <w:rPr>
              <w:rFonts w:ascii="Cambria" w:eastAsia="Cambria" w:hAnsi="Cambria" w:cs="Cambria"/>
              <w:b/>
              <w:color w:val="4F81BD"/>
              <w:sz w:val="20"/>
              <w:szCs w:val="20"/>
            </w:rPr>
          </w:pPr>
        </w:p>
      </w:tc>
      <w:tc>
        <w:tcPr>
          <w:tcW w:w="2070" w:type="dxa"/>
          <w:vAlign w:val="center"/>
        </w:tcPr>
        <w:p w14:paraId="125FA2C1" w14:textId="77777777" w:rsidR="00FC4876" w:rsidRDefault="00FC4876">
          <w:pPr>
            <w:ind w:left="0" w:hanging="2"/>
            <w:rPr>
              <w:rFonts w:ascii="Arial" w:eastAsia="Arial" w:hAnsi="Arial" w:cs="Arial"/>
            </w:rPr>
          </w:pPr>
          <w:r>
            <w:rPr>
              <w:rFonts w:ascii="Arial" w:eastAsia="Arial" w:hAnsi="Arial" w:cs="Arial"/>
            </w:rPr>
            <w:t>Versión : 1.0</w:t>
          </w:r>
        </w:p>
      </w:tc>
    </w:tr>
    <w:tr w:rsidR="00FC4876" w14:paraId="0C6CB176" w14:textId="77777777">
      <w:trPr>
        <w:trHeight w:val="100"/>
      </w:trPr>
      <w:tc>
        <w:tcPr>
          <w:tcW w:w="1701" w:type="dxa"/>
          <w:vAlign w:val="center"/>
        </w:tcPr>
        <w:p w14:paraId="0BC61074" w14:textId="77777777" w:rsidR="00FC4876" w:rsidRDefault="00FC4876">
          <w:pPr>
            <w:pBdr>
              <w:top w:val="nil"/>
              <w:left w:val="nil"/>
              <w:bottom w:val="nil"/>
              <w:right w:val="nil"/>
              <w:between w:val="nil"/>
            </w:pBdr>
            <w:spacing w:after="120"/>
            <w:ind w:left="0" w:hanging="2"/>
            <w:jc w:val="center"/>
            <w:rPr>
              <w:color w:val="000000"/>
              <w:sz w:val="16"/>
              <w:szCs w:val="16"/>
            </w:rPr>
          </w:pPr>
          <w:r>
            <w:rPr>
              <w:b/>
              <w:color w:val="000000"/>
              <w:sz w:val="16"/>
              <w:szCs w:val="16"/>
            </w:rPr>
            <w:t>Ministerio de Minas y Energía</w:t>
          </w:r>
        </w:p>
        <w:p w14:paraId="4871F50D" w14:textId="77777777" w:rsidR="00FC4876" w:rsidRDefault="00FC4876">
          <w:pPr>
            <w:jc w:val="center"/>
            <w:rPr>
              <w:sz w:val="12"/>
              <w:szCs w:val="12"/>
            </w:rPr>
          </w:pPr>
          <w:r>
            <w:rPr>
              <w:rFonts w:ascii="Arial" w:eastAsia="Arial" w:hAnsi="Arial" w:cs="Arial"/>
              <w:b/>
              <w:sz w:val="12"/>
              <w:szCs w:val="12"/>
            </w:rPr>
            <w:t>Republica de Colombia</w:t>
          </w:r>
        </w:p>
      </w:tc>
      <w:tc>
        <w:tcPr>
          <w:tcW w:w="6289" w:type="dxa"/>
          <w:vMerge/>
          <w:vAlign w:val="center"/>
        </w:tcPr>
        <w:p w14:paraId="56D2D56E" w14:textId="77777777" w:rsidR="00FC4876" w:rsidRDefault="00FC4876">
          <w:pPr>
            <w:widowControl w:val="0"/>
            <w:pBdr>
              <w:top w:val="nil"/>
              <w:left w:val="nil"/>
              <w:bottom w:val="nil"/>
              <w:right w:val="nil"/>
              <w:between w:val="nil"/>
            </w:pBdr>
            <w:spacing w:after="0"/>
            <w:rPr>
              <w:sz w:val="12"/>
              <w:szCs w:val="12"/>
            </w:rPr>
          </w:pPr>
        </w:p>
      </w:tc>
      <w:tc>
        <w:tcPr>
          <w:tcW w:w="2070" w:type="dxa"/>
          <w:vAlign w:val="center"/>
        </w:tcPr>
        <w:p w14:paraId="7152B167" w14:textId="77777777" w:rsidR="00FC4876" w:rsidRDefault="00FC4876">
          <w:pPr>
            <w:ind w:left="0" w:hanging="2"/>
            <w:rPr>
              <w:rFonts w:ascii="Arial" w:eastAsia="Arial" w:hAnsi="Arial" w:cs="Arial"/>
            </w:rPr>
          </w:pPr>
          <w:r>
            <w:rPr>
              <w:rFonts w:ascii="Arial" w:eastAsia="Arial" w:hAnsi="Arial" w:cs="Arial"/>
            </w:rPr>
            <w:t xml:space="preserve">Fecha: </w:t>
          </w:r>
        </w:p>
      </w:tc>
    </w:tr>
  </w:tbl>
  <w:p w14:paraId="40E0A4DA" w14:textId="77777777" w:rsidR="00FC4876" w:rsidRDefault="00FC4876">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978"/>
    <w:multiLevelType w:val="multilevel"/>
    <w:tmpl w:val="8F6A76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230C03"/>
    <w:multiLevelType w:val="multilevel"/>
    <w:tmpl w:val="1624B3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0755ED1"/>
    <w:multiLevelType w:val="hybridMultilevel"/>
    <w:tmpl w:val="2E3C258C"/>
    <w:lvl w:ilvl="0" w:tplc="240A0001">
      <w:start w:val="1"/>
      <w:numFmt w:val="bullet"/>
      <w:lvlText w:val=""/>
      <w:lvlJc w:val="left"/>
      <w:pPr>
        <w:ind w:left="1395" w:hanging="360"/>
      </w:pPr>
      <w:rPr>
        <w:rFonts w:ascii="Symbol" w:hAnsi="Symbol" w:hint="default"/>
      </w:rPr>
    </w:lvl>
    <w:lvl w:ilvl="1" w:tplc="240A0003" w:tentative="1">
      <w:start w:val="1"/>
      <w:numFmt w:val="bullet"/>
      <w:lvlText w:val="o"/>
      <w:lvlJc w:val="left"/>
      <w:pPr>
        <w:ind w:left="2115" w:hanging="360"/>
      </w:pPr>
      <w:rPr>
        <w:rFonts w:ascii="Courier New" w:hAnsi="Courier New" w:cs="Courier New" w:hint="default"/>
      </w:rPr>
    </w:lvl>
    <w:lvl w:ilvl="2" w:tplc="240A0005" w:tentative="1">
      <w:start w:val="1"/>
      <w:numFmt w:val="bullet"/>
      <w:lvlText w:val=""/>
      <w:lvlJc w:val="left"/>
      <w:pPr>
        <w:ind w:left="2835" w:hanging="360"/>
      </w:pPr>
      <w:rPr>
        <w:rFonts w:ascii="Wingdings" w:hAnsi="Wingdings" w:hint="default"/>
      </w:rPr>
    </w:lvl>
    <w:lvl w:ilvl="3" w:tplc="240A0001" w:tentative="1">
      <w:start w:val="1"/>
      <w:numFmt w:val="bullet"/>
      <w:lvlText w:val=""/>
      <w:lvlJc w:val="left"/>
      <w:pPr>
        <w:ind w:left="3555" w:hanging="360"/>
      </w:pPr>
      <w:rPr>
        <w:rFonts w:ascii="Symbol" w:hAnsi="Symbol" w:hint="default"/>
      </w:rPr>
    </w:lvl>
    <w:lvl w:ilvl="4" w:tplc="240A0003" w:tentative="1">
      <w:start w:val="1"/>
      <w:numFmt w:val="bullet"/>
      <w:lvlText w:val="o"/>
      <w:lvlJc w:val="left"/>
      <w:pPr>
        <w:ind w:left="4275" w:hanging="360"/>
      </w:pPr>
      <w:rPr>
        <w:rFonts w:ascii="Courier New" w:hAnsi="Courier New" w:cs="Courier New" w:hint="default"/>
      </w:rPr>
    </w:lvl>
    <w:lvl w:ilvl="5" w:tplc="240A0005" w:tentative="1">
      <w:start w:val="1"/>
      <w:numFmt w:val="bullet"/>
      <w:lvlText w:val=""/>
      <w:lvlJc w:val="left"/>
      <w:pPr>
        <w:ind w:left="4995" w:hanging="360"/>
      </w:pPr>
      <w:rPr>
        <w:rFonts w:ascii="Wingdings" w:hAnsi="Wingdings" w:hint="default"/>
      </w:rPr>
    </w:lvl>
    <w:lvl w:ilvl="6" w:tplc="240A0001" w:tentative="1">
      <w:start w:val="1"/>
      <w:numFmt w:val="bullet"/>
      <w:lvlText w:val=""/>
      <w:lvlJc w:val="left"/>
      <w:pPr>
        <w:ind w:left="5715" w:hanging="360"/>
      </w:pPr>
      <w:rPr>
        <w:rFonts w:ascii="Symbol" w:hAnsi="Symbol" w:hint="default"/>
      </w:rPr>
    </w:lvl>
    <w:lvl w:ilvl="7" w:tplc="240A0003" w:tentative="1">
      <w:start w:val="1"/>
      <w:numFmt w:val="bullet"/>
      <w:lvlText w:val="o"/>
      <w:lvlJc w:val="left"/>
      <w:pPr>
        <w:ind w:left="6435" w:hanging="360"/>
      </w:pPr>
      <w:rPr>
        <w:rFonts w:ascii="Courier New" w:hAnsi="Courier New" w:cs="Courier New" w:hint="default"/>
      </w:rPr>
    </w:lvl>
    <w:lvl w:ilvl="8" w:tplc="240A0005" w:tentative="1">
      <w:start w:val="1"/>
      <w:numFmt w:val="bullet"/>
      <w:lvlText w:val=""/>
      <w:lvlJc w:val="left"/>
      <w:pPr>
        <w:ind w:left="7155" w:hanging="360"/>
      </w:pPr>
      <w:rPr>
        <w:rFonts w:ascii="Wingdings" w:hAnsi="Wingdings" w:hint="default"/>
      </w:rPr>
    </w:lvl>
  </w:abstractNum>
  <w:abstractNum w:abstractNumId="3" w15:restartNumberingAfterBreak="0">
    <w:nsid w:val="22641F3B"/>
    <w:multiLevelType w:val="multilevel"/>
    <w:tmpl w:val="A35ED8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D636142"/>
    <w:multiLevelType w:val="multilevel"/>
    <w:tmpl w:val="F98CF4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F8C41A2"/>
    <w:multiLevelType w:val="multilevel"/>
    <w:tmpl w:val="4F303410"/>
    <w:lvl w:ilvl="0">
      <w:start w:val="1"/>
      <w:numFmt w:val="bullet"/>
      <w:pStyle w:val="Ttulo3"/>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2896318"/>
    <w:multiLevelType w:val="multilevel"/>
    <w:tmpl w:val="D2D49E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4292139A"/>
    <w:multiLevelType w:val="multilevel"/>
    <w:tmpl w:val="5FFA5A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4E171101"/>
    <w:multiLevelType w:val="multilevel"/>
    <w:tmpl w:val="1C38D172"/>
    <w:lvl w:ilvl="0">
      <w:start w:val="1"/>
      <w:numFmt w:val="decimal"/>
      <w:lvlText w:val="%1."/>
      <w:lvlJc w:val="left"/>
      <w:pPr>
        <w:ind w:left="2912" w:hanging="360"/>
      </w:pPr>
      <w:rPr>
        <w:b w:val="0"/>
        <w:color w:val="000000"/>
        <w:vertAlign w:val="baseline"/>
      </w:rPr>
    </w:lvl>
    <w:lvl w:ilvl="1">
      <w:start w:val="1"/>
      <w:numFmt w:val="decimal"/>
      <w:lvlText w:val="%2."/>
      <w:lvlJc w:val="left"/>
      <w:pPr>
        <w:ind w:left="1440" w:hanging="360"/>
      </w:pPr>
      <w:rPr>
        <w:rFonts w:ascii="Arial" w:eastAsia="Arial" w:hAnsi="Arial" w:cs="Arial"/>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15:restartNumberingAfterBreak="0">
    <w:nsid w:val="5B341CC4"/>
    <w:multiLevelType w:val="multilevel"/>
    <w:tmpl w:val="908CD2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B564525"/>
    <w:multiLevelType w:val="multilevel"/>
    <w:tmpl w:val="C8AAC6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FEE0687"/>
    <w:multiLevelType w:val="multilevel"/>
    <w:tmpl w:val="32C05F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FFD3FF6"/>
    <w:multiLevelType w:val="multilevel"/>
    <w:tmpl w:val="149278B4"/>
    <w:lvl w:ilvl="0">
      <w:start w:val="1"/>
      <w:numFmt w:val="decimal"/>
      <w:lvlText w:val="%1."/>
      <w:lvlJc w:val="left"/>
      <w:pPr>
        <w:ind w:left="720" w:hanging="360"/>
      </w:pPr>
      <w:rPr>
        <w:b w:val="0"/>
        <w:color w:val="000000"/>
        <w:vertAlign w:val="baseline"/>
      </w:rPr>
    </w:lvl>
    <w:lvl w:ilvl="1">
      <w:start w:val="1"/>
      <w:numFmt w:val="decimal"/>
      <w:lvlText w:val="%2."/>
      <w:lvlJc w:val="left"/>
      <w:pPr>
        <w:ind w:left="1440" w:hanging="360"/>
      </w:pPr>
      <w:rPr>
        <w:rFonts w:ascii="Arial" w:eastAsia="Arial" w:hAnsi="Arial" w:cs="Arial"/>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15:restartNumberingAfterBreak="0">
    <w:nsid w:val="6062625B"/>
    <w:multiLevelType w:val="multilevel"/>
    <w:tmpl w:val="F2ECE1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61BD51E1"/>
    <w:multiLevelType w:val="multilevel"/>
    <w:tmpl w:val="BEECDD8E"/>
    <w:lvl w:ilvl="0">
      <w:start w:val="6"/>
      <w:numFmt w:val="decimal"/>
      <w:lvlText w:val="%1"/>
      <w:lvlJc w:val="left"/>
      <w:pPr>
        <w:ind w:left="435" w:hanging="435"/>
      </w:pPr>
      <w:rPr>
        <w:rFonts w:hint="default"/>
        <w:b/>
      </w:rPr>
    </w:lvl>
    <w:lvl w:ilvl="1">
      <w:start w:val="7"/>
      <w:numFmt w:val="decimal"/>
      <w:lvlText w:val="%1.%2"/>
      <w:lvlJc w:val="left"/>
      <w:pPr>
        <w:ind w:left="434" w:hanging="435"/>
      </w:pPr>
      <w:rPr>
        <w:rFonts w:hint="default"/>
        <w:b/>
      </w:rPr>
    </w:lvl>
    <w:lvl w:ilvl="2">
      <w:start w:val="2"/>
      <w:numFmt w:val="decimal"/>
      <w:lvlText w:val="%1.%2.%3"/>
      <w:lvlJc w:val="left"/>
      <w:pPr>
        <w:ind w:left="718" w:hanging="720"/>
      </w:pPr>
      <w:rPr>
        <w:rFonts w:hint="default"/>
        <w:b/>
      </w:rPr>
    </w:lvl>
    <w:lvl w:ilvl="3">
      <w:start w:val="1"/>
      <w:numFmt w:val="decimal"/>
      <w:lvlText w:val="%1.%2.%3.%4"/>
      <w:lvlJc w:val="left"/>
      <w:pPr>
        <w:ind w:left="717" w:hanging="720"/>
      </w:pPr>
      <w:rPr>
        <w:rFonts w:hint="default"/>
        <w:b/>
      </w:rPr>
    </w:lvl>
    <w:lvl w:ilvl="4">
      <w:start w:val="1"/>
      <w:numFmt w:val="decimal"/>
      <w:lvlText w:val="%1.%2.%3.%4.%5"/>
      <w:lvlJc w:val="left"/>
      <w:pPr>
        <w:ind w:left="1076" w:hanging="1080"/>
      </w:pPr>
      <w:rPr>
        <w:rFonts w:hint="default"/>
        <w:b/>
      </w:rPr>
    </w:lvl>
    <w:lvl w:ilvl="5">
      <w:start w:val="1"/>
      <w:numFmt w:val="decimal"/>
      <w:lvlText w:val="%1.%2.%3.%4.%5.%6"/>
      <w:lvlJc w:val="left"/>
      <w:pPr>
        <w:ind w:left="1075" w:hanging="1080"/>
      </w:pPr>
      <w:rPr>
        <w:rFonts w:hint="default"/>
        <w:b/>
      </w:rPr>
    </w:lvl>
    <w:lvl w:ilvl="6">
      <w:start w:val="1"/>
      <w:numFmt w:val="decimal"/>
      <w:lvlText w:val="%1.%2.%3.%4.%5.%6.%7"/>
      <w:lvlJc w:val="left"/>
      <w:pPr>
        <w:ind w:left="1434" w:hanging="1440"/>
      </w:pPr>
      <w:rPr>
        <w:rFonts w:hint="default"/>
        <w:b/>
      </w:rPr>
    </w:lvl>
    <w:lvl w:ilvl="7">
      <w:start w:val="1"/>
      <w:numFmt w:val="decimal"/>
      <w:lvlText w:val="%1.%2.%3.%4.%5.%6.%7.%8"/>
      <w:lvlJc w:val="left"/>
      <w:pPr>
        <w:ind w:left="1433" w:hanging="1440"/>
      </w:pPr>
      <w:rPr>
        <w:rFonts w:hint="default"/>
        <w:b/>
      </w:rPr>
    </w:lvl>
    <w:lvl w:ilvl="8">
      <w:start w:val="1"/>
      <w:numFmt w:val="decimal"/>
      <w:lvlText w:val="%1.%2.%3.%4.%5.%6.%7.%8.%9"/>
      <w:lvlJc w:val="left"/>
      <w:pPr>
        <w:ind w:left="1432" w:hanging="1440"/>
      </w:pPr>
      <w:rPr>
        <w:rFonts w:hint="default"/>
        <w:b/>
      </w:rPr>
    </w:lvl>
  </w:abstractNum>
  <w:abstractNum w:abstractNumId="15" w15:restartNumberingAfterBreak="0">
    <w:nsid w:val="76642F53"/>
    <w:multiLevelType w:val="multilevel"/>
    <w:tmpl w:val="A3C448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7B0119DB"/>
    <w:multiLevelType w:val="multilevel"/>
    <w:tmpl w:val="24C2719E"/>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Arial" w:eastAsia="Arial" w:hAnsi="Arial" w:cs="Arial"/>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3"/>
  </w:num>
  <w:num w:numId="2">
    <w:abstractNumId w:val="7"/>
  </w:num>
  <w:num w:numId="3">
    <w:abstractNumId w:val="16"/>
  </w:num>
  <w:num w:numId="4">
    <w:abstractNumId w:val="5"/>
  </w:num>
  <w:num w:numId="5">
    <w:abstractNumId w:val="13"/>
  </w:num>
  <w:num w:numId="6">
    <w:abstractNumId w:val="6"/>
  </w:num>
  <w:num w:numId="7">
    <w:abstractNumId w:val="8"/>
  </w:num>
  <w:num w:numId="8">
    <w:abstractNumId w:val="11"/>
  </w:num>
  <w:num w:numId="9">
    <w:abstractNumId w:val="9"/>
  </w:num>
  <w:num w:numId="10">
    <w:abstractNumId w:val="4"/>
  </w:num>
  <w:num w:numId="11">
    <w:abstractNumId w:val="12"/>
  </w:num>
  <w:num w:numId="12">
    <w:abstractNumId w:val="0"/>
  </w:num>
  <w:num w:numId="13">
    <w:abstractNumId w:val="15"/>
  </w:num>
  <w:num w:numId="14">
    <w:abstractNumId w:val="1"/>
  </w:num>
  <w:num w:numId="15">
    <w:abstractNumId w:val="10"/>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BC"/>
    <w:rsid w:val="0000005D"/>
    <w:rsid w:val="000033D6"/>
    <w:rsid w:val="00014464"/>
    <w:rsid w:val="0001547A"/>
    <w:rsid w:val="00015501"/>
    <w:rsid w:val="00022F39"/>
    <w:rsid w:val="00027901"/>
    <w:rsid w:val="00042943"/>
    <w:rsid w:val="0005419C"/>
    <w:rsid w:val="00064241"/>
    <w:rsid w:val="00090E12"/>
    <w:rsid w:val="000A0FC6"/>
    <w:rsid w:val="000A77E7"/>
    <w:rsid w:val="000B28E6"/>
    <w:rsid w:val="000B2A21"/>
    <w:rsid w:val="000C02A9"/>
    <w:rsid w:val="000C2DDF"/>
    <w:rsid w:val="000C6DB7"/>
    <w:rsid w:val="000D05C2"/>
    <w:rsid w:val="000E0A88"/>
    <w:rsid w:val="000E3F1F"/>
    <w:rsid w:val="000E73E4"/>
    <w:rsid w:val="000F6D00"/>
    <w:rsid w:val="001502B6"/>
    <w:rsid w:val="00161689"/>
    <w:rsid w:val="001671FE"/>
    <w:rsid w:val="00170E1D"/>
    <w:rsid w:val="001739D8"/>
    <w:rsid w:val="00191303"/>
    <w:rsid w:val="00195CB7"/>
    <w:rsid w:val="00195DCB"/>
    <w:rsid w:val="00195F54"/>
    <w:rsid w:val="001973C2"/>
    <w:rsid w:val="001A6316"/>
    <w:rsid w:val="001C3133"/>
    <w:rsid w:val="001D0AE1"/>
    <w:rsid w:val="001D4053"/>
    <w:rsid w:val="001F1E82"/>
    <w:rsid w:val="001F4155"/>
    <w:rsid w:val="002161EB"/>
    <w:rsid w:val="0022003C"/>
    <w:rsid w:val="00230B0D"/>
    <w:rsid w:val="00233BE6"/>
    <w:rsid w:val="002500C1"/>
    <w:rsid w:val="002503FC"/>
    <w:rsid w:val="00265E91"/>
    <w:rsid w:val="00266BE7"/>
    <w:rsid w:val="00270865"/>
    <w:rsid w:val="0027494A"/>
    <w:rsid w:val="00276125"/>
    <w:rsid w:val="002761C8"/>
    <w:rsid w:val="00276C4B"/>
    <w:rsid w:val="002870BC"/>
    <w:rsid w:val="0029640D"/>
    <w:rsid w:val="002B1D39"/>
    <w:rsid w:val="002C01DA"/>
    <w:rsid w:val="002C0296"/>
    <w:rsid w:val="002C3224"/>
    <w:rsid w:val="002E19A8"/>
    <w:rsid w:val="002E2E84"/>
    <w:rsid w:val="002E4FE8"/>
    <w:rsid w:val="00311353"/>
    <w:rsid w:val="00311B10"/>
    <w:rsid w:val="00321C4F"/>
    <w:rsid w:val="00322928"/>
    <w:rsid w:val="00322EA5"/>
    <w:rsid w:val="00323D28"/>
    <w:rsid w:val="00341BFA"/>
    <w:rsid w:val="003565EB"/>
    <w:rsid w:val="00366EAA"/>
    <w:rsid w:val="003675C2"/>
    <w:rsid w:val="00367CEF"/>
    <w:rsid w:val="0038075E"/>
    <w:rsid w:val="00390183"/>
    <w:rsid w:val="003A001A"/>
    <w:rsid w:val="003A118E"/>
    <w:rsid w:val="003B1BE2"/>
    <w:rsid w:val="003C138D"/>
    <w:rsid w:val="003C66D0"/>
    <w:rsid w:val="003E2618"/>
    <w:rsid w:val="003F4462"/>
    <w:rsid w:val="00403DA7"/>
    <w:rsid w:val="00415710"/>
    <w:rsid w:val="00415BD9"/>
    <w:rsid w:val="004233E3"/>
    <w:rsid w:val="00431615"/>
    <w:rsid w:val="00436A5A"/>
    <w:rsid w:val="004568FA"/>
    <w:rsid w:val="00457605"/>
    <w:rsid w:val="004640C5"/>
    <w:rsid w:val="00466046"/>
    <w:rsid w:val="0047291E"/>
    <w:rsid w:val="004860F4"/>
    <w:rsid w:val="00493567"/>
    <w:rsid w:val="004B40A2"/>
    <w:rsid w:val="004B5B64"/>
    <w:rsid w:val="004B6564"/>
    <w:rsid w:val="004C3DB3"/>
    <w:rsid w:val="004D1725"/>
    <w:rsid w:val="004E7C2C"/>
    <w:rsid w:val="004F0993"/>
    <w:rsid w:val="005014F4"/>
    <w:rsid w:val="00505235"/>
    <w:rsid w:val="00507085"/>
    <w:rsid w:val="00512194"/>
    <w:rsid w:val="00513333"/>
    <w:rsid w:val="00525C7B"/>
    <w:rsid w:val="005362CF"/>
    <w:rsid w:val="00542E65"/>
    <w:rsid w:val="0054565C"/>
    <w:rsid w:val="0054669E"/>
    <w:rsid w:val="00550045"/>
    <w:rsid w:val="005501F1"/>
    <w:rsid w:val="00583034"/>
    <w:rsid w:val="00583453"/>
    <w:rsid w:val="00583BB2"/>
    <w:rsid w:val="005927CE"/>
    <w:rsid w:val="005A0058"/>
    <w:rsid w:val="005A06FB"/>
    <w:rsid w:val="005B58BC"/>
    <w:rsid w:val="005C19C9"/>
    <w:rsid w:val="005C5FC6"/>
    <w:rsid w:val="005E43AE"/>
    <w:rsid w:val="005E4851"/>
    <w:rsid w:val="005F1230"/>
    <w:rsid w:val="005F607F"/>
    <w:rsid w:val="005F76BD"/>
    <w:rsid w:val="005F7875"/>
    <w:rsid w:val="0062144F"/>
    <w:rsid w:val="0063041D"/>
    <w:rsid w:val="006311F8"/>
    <w:rsid w:val="006446E1"/>
    <w:rsid w:val="00652652"/>
    <w:rsid w:val="006548D4"/>
    <w:rsid w:val="0066059B"/>
    <w:rsid w:val="0066203C"/>
    <w:rsid w:val="0067425E"/>
    <w:rsid w:val="00697931"/>
    <w:rsid w:val="00697DDF"/>
    <w:rsid w:val="006A13CC"/>
    <w:rsid w:val="006A2C12"/>
    <w:rsid w:val="006B27EE"/>
    <w:rsid w:val="006B4E46"/>
    <w:rsid w:val="006B729F"/>
    <w:rsid w:val="006D4B15"/>
    <w:rsid w:val="006D66AD"/>
    <w:rsid w:val="006D66E2"/>
    <w:rsid w:val="006E6B99"/>
    <w:rsid w:val="006F3941"/>
    <w:rsid w:val="00713AF5"/>
    <w:rsid w:val="00716A4F"/>
    <w:rsid w:val="00725E28"/>
    <w:rsid w:val="00737CEF"/>
    <w:rsid w:val="0074736D"/>
    <w:rsid w:val="00750413"/>
    <w:rsid w:val="00750F48"/>
    <w:rsid w:val="00753282"/>
    <w:rsid w:val="00762B29"/>
    <w:rsid w:val="00763D85"/>
    <w:rsid w:val="0076612B"/>
    <w:rsid w:val="00766DC7"/>
    <w:rsid w:val="00767928"/>
    <w:rsid w:val="00770682"/>
    <w:rsid w:val="007832F9"/>
    <w:rsid w:val="00785A15"/>
    <w:rsid w:val="007A5C5E"/>
    <w:rsid w:val="007A72F1"/>
    <w:rsid w:val="007C2F62"/>
    <w:rsid w:val="007C5395"/>
    <w:rsid w:val="007C792C"/>
    <w:rsid w:val="007D4160"/>
    <w:rsid w:val="007F22B8"/>
    <w:rsid w:val="007F34E2"/>
    <w:rsid w:val="007F5DE5"/>
    <w:rsid w:val="007F79A8"/>
    <w:rsid w:val="00802E03"/>
    <w:rsid w:val="00807894"/>
    <w:rsid w:val="0083087B"/>
    <w:rsid w:val="00841813"/>
    <w:rsid w:val="00842AE0"/>
    <w:rsid w:val="008552A1"/>
    <w:rsid w:val="00862077"/>
    <w:rsid w:val="00880960"/>
    <w:rsid w:val="00894ADA"/>
    <w:rsid w:val="008B1614"/>
    <w:rsid w:val="008B798E"/>
    <w:rsid w:val="008C4D56"/>
    <w:rsid w:val="008C5BA4"/>
    <w:rsid w:val="008D39B0"/>
    <w:rsid w:val="008D71FA"/>
    <w:rsid w:val="008E04F5"/>
    <w:rsid w:val="008E0920"/>
    <w:rsid w:val="008E2E95"/>
    <w:rsid w:val="008E47E9"/>
    <w:rsid w:val="008E7FE9"/>
    <w:rsid w:val="008F1519"/>
    <w:rsid w:val="0090782C"/>
    <w:rsid w:val="00917572"/>
    <w:rsid w:val="00917B51"/>
    <w:rsid w:val="0092584E"/>
    <w:rsid w:val="00930F43"/>
    <w:rsid w:val="00944460"/>
    <w:rsid w:val="00946EEE"/>
    <w:rsid w:val="009544A4"/>
    <w:rsid w:val="00954B3E"/>
    <w:rsid w:val="00961138"/>
    <w:rsid w:val="00962CC1"/>
    <w:rsid w:val="00965375"/>
    <w:rsid w:val="00970838"/>
    <w:rsid w:val="009768D9"/>
    <w:rsid w:val="00994259"/>
    <w:rsid w:val="00995CAB"/>
    <w:rsid w:val="009A3F21"/>
    <w:rsid w:val="009A644C"/>
    <w:rsid w:val="009B0F34"/>
    <w:rsid w:val="009B4886"/>
    <w:rsid w:val="009C4A62"/>
    <w:rsid w:val="009E0659"/>
    <w:rsid w:val="009E2BCE"/>
    <w:rsid w:val="009F068B"/>
    <w:rsid w:val="00A000F8"/>
    <w:rsid w:val="00A006A2"/>
    <w:rsid w:val="00A1208A"/>
    <w:rsid w:val="00A2263F"/>
    <w:rsid w:val="00A22AC2"/>
    <w:rsid w:val="00A27A25"/>
    <w:rsid w:val="00A34F0F"/>
    <w:rsid w:val="00A37A38"/>
    <w:rsid w:val="00A406E9"/>
    <w:rsid w:val="00A5498D"/>
    <w:rsid w:val="00A56969"/>
    <w:rsid w:val="00A60BC7"/>
    <w:rsid w:val="00A7279B"/>
    <w:rsid w:val="00A83462"/>
    <w:rsid w:val="00A86A45"/>
    <w:rsid w:val="00A9499D"/>
    <w:rsid w:val="00A97BE3"/>
    <w:rsid w:val="00A97DFE"/>
    <w:rsid w:val="00AA7315"/>
    <w:rsid w:val="00AB1826"/>
    <w:rsid w:val="00AB3B73"/>
    <w:rsid w:val="00AE093D"/>
    <w:rsid w:val="00AF06F1"/>
    <w:rsid w:val="00AF7ECE"/>
    <w:rsid w:val="00B01898"/>
    <w:rsid w:val="00B06741"/>
    <w:rsid w:val="00B073E3"/>
    <w:rsid w:val="00B121C0"/>
    <w:rsid w:val="00B1432F"/>
    <w:rsid w:val="00B17C7C"/>
    <w:rsid w:val="00B34FB4"/>
    <w:rsid w:val="00B471E6"/>
    <w:rsid w:val="00B57FBD"/>
    <w:rsid w:val="00B669D7"/>
    <w:rsid w:val="00B77592"/>
    <w:rsid w:val="00B97557"/>
    <w:rsid w:val="00BA4320"/>
    <w:rsid w:val="00BB5E24"/>
    <w:rsid w:val="00BC1078"/>
    <w:rsid w:val="00BE01DC"/>
    <w:rsid w:val="00BE55AF"/>
    <w:rsid w:val="00BF3EB3"/>
    <w:rsid w:val="00BF45D7"/>
    <w:rsid w:val="00C035FA"/>
    <w:rsid w:val="00C07FDA"/>
    <w:rsid w:val="00C14DFF"/>
    <w:rsid w:val="00C16BB7"/>
    <w:rsid w:val="00C201D7"/>
    <w:rsid w:val="00C24473"/>
    <w:rsid w:val="00C276F7"/>
    <w:rsid w:val="00C34F23"/>
    <w:rsid w:val="00C40F4B"/>
    <w:rsid w:val="00C57E11"/>
    <w:rsid w:val="00C63623"/>
    <w:rsid w:val="00C655FF"/>
    <w:rsid w:val="00C8007A"/>
    <w:rsid w:val="00C946A2"/>
    <w:rsid w:val="00CA529B"/>
    <w:rsid w:val="00CA75CA"/>
    <w:rsid w:val="00CB1BC1"/>
    <w:rsid w:val="00CB317F"/>
    <w:rsid w:val="00CB5C29"/>
    <w:rsid w:val="00CC2061"/>
    <w:rsid w:val="00CC5034"/>
    <w:rsid w:val="00CD4283"/>
    <w:rsid w:val="00CD43A8"/>
    <w:rsid w:val="00CE1915"/>
    <w:rsid w:val="00D21364"/>
    <w:rsid w:val="00D263F2"/>
    <w:rsid w:val="00D32737"/>
    <w:rsid w:val="00D3377B"/>
    <w:rsid w:val="00D43DC7"/>
    <w:rsid w:val="00D45567"/>
    <w:rsid w:val="00D47873"/>
    <w:rsid w:val="00D5217A"/>
    <w:rsid w:val="00D52484"/>
    <w:rsid w:val="00D55611"/>
    <w:rsid w:val="00D565F4"/>
    <w:rsid w:val="00D614A7"/>
    <w:rsid w:val="00D64F3C"/>
    <w:rsid w:val="00D80811"/>
    <w:rsid w:val="00D80C2E"/>
    <w:rsid w:val="00D83556"/>
    <w:rsid w:val="00D90099"/>
    <w:rsid w:val="00D92C0A"/>
    <w:rsid w:val="00D945D8"/>
    <w:rsid w:val="00D94B7E"/>
    <w:rsid w:val="00D9642A"/>
    <w:rsid w:val="00D96FE2"/>
    <w:rsid w:val="00DA21BF"/>
    <w:rsid w:val="00DA6A7C"/>
    <w:rsid w:val="00DB6E8E"/>
    <w:rsid w:val="00DE35A0"/>
    <w:rsid w:val="00DF1468"/>
    <w:rsid w:val="00E04FF6"/>
    <w:rsid w:val="00E10FB0"/>
    <w:rsid w:val="00E12202"/>
    <w:rsid w:val="00E22700"/>
    <w:rsid w:val="00E23CBF"/>
    <w:rsid w:val="00E26769"/>
    <w:rsid w:val="00E275EF"/>
    <w:rsid w:val="00E33937"/>
    <w:rsid w:val="00E33978"/>
    <w:rsid w:val="00E5500A"/>
    <w:rsid w:val="00E62863"/>
    <w:rsid w:val="00E65A96"/>
    <w:rsid w:val="00E70F5A"/>
    <w:rsid w:val="00E770BA"/>
    <w:rsid w:val="00E8098C"/>
    <w:rsid w:val="00E818AF"/>
    <w:rsid w:val="00E86B3D"/>
    <w:rsid w:val="00EB074D"/>
    <w:rsid w:val="00EB48B1"/>
    <w:rsid w:val="00EC348A"/>
    <w:rsid w:val="00EC7E06"/>
    <w:rsid w:val="00ED0520"/>
    <w:rsid w:val="00ED15F4"/>
    <w:rsid w:val="00EE0A6F"/>
    <w:rsid w:val="00EE1F6E"/>
    <w:rsid w:val="00EE2BF5"/>
    <w:rsid w:val="00EE562D"/>
    <w:rsid w:val="00F05B4A"/>
    <w:rsid w:val="00F11CFE"/>
    <w:rsid w:val="00F33E63"/>
    <w:rsid w:val="00F36588"/>
    <w:rsid w:val="00F379CA"/>
    <w:rsid w:val="00F438B1"/>
    <w:rsid w:val="00F444C5"/>
    <w:rsid w:val="00F44F8B"/>
    <w:rsid w:val="00F5653C"/>
    <w:rsid w:val="00F569A6"/>
    <w:rsid w:val="00F60F04"/>
    <w:rsid w:val="00F86A46"/>
    <w:rsid w:val="00F92329"/>
    <w:rsid w:val="00F957B6"/>
    <w:rsid w:val="00FA33E7"/>
    <w:rsid w:val="00FA6DF3"/>
    <w:rsid w:val="00FB4E49"/>
    <w:rsid w:val="00FC4876"/>
    <w:rsid w:val="00FC652D"/>
    <w:rsid w:val="00FD358F"/>
    <w:rsid w:val="00FE0BCD"/>
    <w:rsid w:val="00FE4FC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3F201"/>
  <w15:docId w15:val="{24CDFDDC-A97A-4589-A4D7-561D9995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spacing w:after="0" w:line="240" w:lineRule="auto"/>
    </w:pPr>
    <w:rPr>
      <w:rFonts w:ascii="Arial" w:eastAsia="Times New Roman" w:hAnsi="Arial" w:cs="Times New Roman"/>
      <w:sz w:val="24"/>
      <w:szCs w:val="20"/>
      <w:lang w:val="es-ES" w:eastAsia="es-ES"/>
    </w:rPr>
  </w:style>
  <w:style w:type="paragraph" w:styleId="Ttulo2">
    <w:name w:val="heading 2"/>
    <w:basedOn w:val="Normal"/>
    <w:next w:val="Normal"/>
    <w:uiPriority w:val="9"/>
    <w:semiHidden/>
    <w:unhideWhenUsed/>
    <w:qFormat/>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uiPriority w:val="9"/>
    <w:semiHidden/>
    <w:unhideWhenUsed/>
    <w:qFormat/>
    <w:pPr>
      <w:keepNext/>
      <w:numPr>
        <w:numId w:val="4"/>
      </w:numPr>
      <w:spacing w:after="0" w:line="240" w:lineRule="auto"/>
      <w:ind w:left="-1" w:hanging="1"/>
      <w:jc w:val="both"/>
      <w:outlineLvl w:val="2"/>
    </w:pPr>
    <w:rPr>
      <w:rFonts w:ascii="Arial" w:eastAsia="Times New Roman" w:hAnsi="Arial" w:cs="Times New Roman"/>
      <w:sz w:val="24"/>
      <w:szCs w:val="20"/>
      <w:lang w:val="es-ES" w:eastAsia="es-ES"/>
    </w:rPr>
  </w:style>
  <w:style w:type="paragraph" w:styleId="Ttulo4">
    <w:name w:val="heading 4"/>
    <w:basedOn w:val="Normal"/>
    <w:next w:val="Normal"/>
    <w:uiPriority w:val="9"/>
    <w:semiHidden/>
    <w:unhideWhenUsed/>
    <w:qFormat/>
    <w:pPr>
      <w:keepNext/>
      <w:spacing w:after="0" w:line="240" w:lineRule="auto"/>
      <w:jc w:val="both"/>
      <w:outlineLvl w:val="3"/>
    </w:pPr>
    <w:rPr>
      <w:rFonts w:ascii="Arial" w:eastAsia="Times New Roman" w:hAnsi="Arial" w:cs="Times New Roman"/>
      <w:sz w:val="24"/>
      <w:szCs w:val="20"/>
      <w:lang w:val="es-ES" w:eastAsia="es-ES"/>
    </w:rPr>
  </w:style>
  <w:style w:type="paragraph" w:styleId="Ttulo5">
    <w:name w:val="heading 5"/>
    <w:basedOn w:val="Normal"/>
    <w:next w:val="Normal"/>
    <w:uiPriority w:val="9"/>
    <w:semiHidden/>
    <w:unhideWhenUsed/>
    <w:qFormat/>
    <w:pPr>
      <w:keepNext/>
      <w:spacing w:after="0" w:line="240" w:lineRule="auto"/>
      <w:jc w:val="both"/>
      <w:outlineLvl w:val="4"/>
    </w:pPr>
    <w:rPr>
      <w:rFonts w:ascii="Arial" w:eastAsia="Times New Roman" w:hAnsi="Arial" w:cs="Times New Roman"/>
      <w:color w:val="FF0000"/>
      <w:sz w:val="24"/>
      <w:szCs w:val="20"/>
      <w:lang w:val="es-ES" w:eastAsia="es-ES"/>
    </w:rPr>
  </w:style>
  <w:style w:type="paragraph" w:styleId="Ttulo6">
    <w:name w:val="heading 6"/>
    <w:basedOn w:val="Normal"/>
    <w:next w:val="Normal"/>
    <w:uiPriority w:val="9"/>
    <w:semiHidden/>
    <w:unhideWhenUsed/>
    <w:qFormat/>
    <w:pPr>
      <w:keepNext/>
      <w:spacing w:after="0" w:line="240" w:lineRule="auto"/>
      <w:jc w:val="center"/>
      <w:outlineLvl w:val="5"/>
    </w:pPr>
    <w:rPr>
      <w:rFonts w:ascii="Arial" w:eastAsia="Times New Roman" w:hAnsi="Arial" w:cs="Times New Roman"/>
      <w:color w:val="FF0000"/>
      <w:sz w:val="20"/>
      <w:szCs w:val="20"/>
      <w:lang w:val="es-ES" w:eastAsia="es-ES"/>
    </w:rPr>
  </w:style>
  <w:style w:type="paragraph" w:styleId="Ttulo7">
    <w:name w:val="heading 7"/>
    <w:basedOn w:val="Normal"/>
    <w:next w:val="Normal"/>
    <w:pPr>
      <w:keepNext/>
      <w:overflowPunct w:val="0"/>
      <w:autoSpaceDE w:val="0"/>
      <w:autoSpaceDN w:val="0"/>
      <w:adjustRightInd w:val="0"/>
      <w:spacing w:after="0" w:line="240" w:lineRule="auto"/>
      <w:ind w:left="1440" w:hanging="1440"/>
      <w:textAlignment w:val="baseline"/>
      <w:outlineLvl w:val="6"/>
    </w:pPr>
    <w:rPr>
      <w:rFonts w:ascii="Times New Roman" w:eastAsia="Times New Roman" w:hAnsi="Times New Roman" w:cs="Times New Roman"/>
      <w:b/>
      <w:sz w:val="24"/>
      <w:szCs w:val="20"/>
      <w:lang w:val="es-ES" w:eastAsia="es-ES"/>
    </w:rPr>
  </w:style>
  <w:style w:type="paragraph" w:styleId="Ttulo8">
    <w:name w:val="heading 8"/>
    <w:basedOn w:val="Normal"/>
    <w:next w:val="Normal"/>
    <w:pPr>
      <w:keepNext/>
      <w:spacing w:after="0" w:line="240" w:lineRule="auto"/>
      <w:ind w:left="1800" w:hanging="1800"/>
      <w:jc w:val="center"/>
      <w:outlineLvl w:val="7"/>
    </w:pPr>
    <w:rPr>
      <w:rFonts w:ascii="Arial" w:eastAsia="Times New Roman" w:hAnsi="Arial" w:cs="Times New Roman"/>
      <w:b/>
      <w:color w:val="000000"/>
      <w:spacing w:val="-5"/>
      <w:sz w:val="24"/>
      <w:szCs w:val="20"/>
      <w:lang w:val="es-ES" w:eastAsia="es-ES"/>
    </w:rPr>
  </w:style>
  <w:style w:type="paragraph" w:styleId="Ttulo9">
    <w:name w:val="heading 9"/>
    <w:basedOn w:val="Normal"/>
    <w:next w:val="Normal"/>
    <w:pPr>
      <w:spacing w:before="240" w:after="60" w:line="240" w:lineRule="auto"/>
      <w:ind w:left="1800" w:hanging="1800"/>
      <w:outlineLvl w:val="8"/>
    </w:pPr>
    <w:rPr>
      <w:rFonts w:ascii="Arial" w:eastAsia="Times New Roman" w:hAnsi="Arial" w:cs="Times New Roman"/>
      <w:b/>
      <w:i/>
      <w:spacing w:val="-5"/>
      <w:sz w:val="1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contextualSpacing/>
    </w:pPr>
    <w:rPr>
      <w:rFonts w:ascii="Cambria" w:eastAsia="Times New Roman" w:hAnsi="Cambria" w:cs="Times New Roman"/>
      <w:spacing w:val="-10"/>
      <w:kern w:val="28"/>
      <w:sz w:val="56"/>
      <w:szCs w:val="56"/>
    </w:rPr>
  </w:style>
  <w:style w:type="character" w:customStyle="1" w:styleId="Ttulo2Car">
    <w:name w:val="Título 2 Car"/>
    <w:rPr>
      <w:rFonts w:ascii="Cambria" w:eastAsia="Times New Roman" w:hAnsi="Cambria" w:cs="Times New Roman"/>
      <w:b/>
      <w:bCs/>
      <w:color w:val="4F81BD"/>
      <w:w w:val="100"/>
      <w:position w:val="-1"/>
      <w:sz w:val="26"/>
      <w:szCs w:val="26"/>
      <w:effect w:val="none"/>
      <w:vertAlign w:val="baseline"/>
      <w:cs w:val="0"/>
      <w:em w:val="none"/>
    </w:rPr>
  </w:style>
  <w:style w:type="paragraph" w:customStyle="1" w:styleId="Encabezadoh8h9h10h18">
    <w:name w:val="Encabezado;h8;h9;h10;h18"/>
    <w:basedOn w:val="Normal"/>
    <w:qFormat/>
    <w:pPr>
      <w:spacing w:after="0" w:line="240" w:lineRule="auto"/>
    </w:pPr>
  </w:style>
  <w:style w:type="character" w:customStyle="1" w:styleId="EncabezadoCarh8Carh9Carh10Carh18Car">
    <w:name w:val="Encabezado Car;h8 Car;h9 Car;h10 Car;h18 Car"/>
    <w:basedOn w:val="Fuentedeprrafopredeter"/>
    <w:rPr>
      <w:w w:val="100"/>
      <w:position w:val="-1"/>
      <w:effect w:val="none"/>
      <w:vertAlign w:val="baseline"/>
      <w:cs w:val="0"/>
      <w:em w:val="none"/>
    </w:rPr>
  </w:style>
  <w:style w:type="paragraph" w:styleId="Piedepgina">
    <w:name w:val="footer"/>
    <w:basedOn w:val="Normal"/>
    <w:qFormat/>
    <w:pPr>
      <w:spacing w:after="0" w:line="240" w:lineRule="auto"/>
    </w:pPr>
  </w:style>
  <w:style w:type="character" w:customStyle="1" w:styleId="PiedepginaCar">
    <w:name w:val="Pie de página Car"/>
    <w:basedOn w:val="Fuentedeprrafopredeter"/>
    <w:rPr>
      <w:w w:val="100"/>
      <w:position w:val="-1"/>
      <w:effect w:val="none"/>
      <w:vertAlign w:val="baseline"/>
      <w:cs w:val="0"/>
      <w:em w:val="none"/>
    </w:rPr>
  </w:style>
  <w:style w:type="paragraph" w:customStyle="1" w:styleId="TextoindependientebtTextindepT2TableBullet1bodytextbodytesxcontentsTABLADECONTENIDO3contentsCarCarEHPTBodyText2ndradtabla2SubsectionBodyTextTABLADECONTENIDO3CarCar">
    <w:name w:val="Texto independiente;bt;TextindepT2;Table Bullet 1;body text;body tesx;contents;TABLA DE CONTENIDO 3;contents Car Car;EHPT;Body Text2;ändrad;tabla 2;Subsection Body Text;TABLA DE CONTENIDO 3 Car Car"/>
    <w:basedOn w:val="Normal"/>
    <w:qFormat/>
    <w:pPr>
      <w:spacing w:after="120"/>
    </w:pPr>
  </w:style>
  <w:style w:type="character" w:customStyle="1" w:styleId="TextoindependienteCarbtCarTextindepT2CarTableBullet1CarbodytextCarbodytesxCarcontentsCarTABLADECONTENIDO3CarcontentsCarCarCarEHPTCarBodyText2CarndradCartabla2CarSubsectionBodyTextCar">
    <w:name w:val="Texto independiente Car;bt Car;TextindepT2 Car;Table Bullet 1 Car;body text Car;body tesx Car;contents Car;TABLA DE CONTENIDO 3 Car;contents Car Car Car;EHPT Car;Body Text2 Car;ändrad Car;tabla 2 Car;Subsection Body Text Car"/>
    <w:basedOn w:val="Fuentedeprrafopredeter"/>
    <w:rPr>
      <w:w w:val="100"/>
      <w:position w:val="-1"/>
      <w:effect w:val="none"/>
      <w:vertAlign w:val="baseline"/>
      <w:cs w:val="0"/>
      <w:em w:val="none"/>
    </w:rPr>
  </w:style>
  <w:style w:type="character" w:styleId="Nmerodepgina">
    <w:name w:val="page number"/>
    <w:basedOn w:val="Fuentedeprrafopredeter"/>
    <w:rPr>
      <w:w w:val="100"/>
      <w:position w:val="-1"/>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table" w:customStyle="1" w:styleId="Tablaconcuadrcula1">
    <w:name w:val="Tabla con cuadrícula1"/>
    <w:basedOn w:val="Tablanormal"/>
    <w:next w:val="Tablaconcuadrcula"/>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BulletListFooterTextnumberedListParagraph1Paragraphedeliste1lp1BulletrListParagraphFoot1ListParagraph2ListParagraph21PargrafodaLista11Listeafsnit1HOJABolitaListParagraphPrrafodelista4Ha">
    <w:name w:val="Párrafo de lista;Bullet List;FooterText;numbered;List Paragraph1;Paragraphe de liste1;lp1;Bulletr List Paragraph;Foot;列出段落;列出段落1;List Paragraph2;List Paragraph21;Parágrafo da Lista1;リスト段落1;Listeafsnit1;HOJA;Bolita;List Paragraph;Párrafo de lista4;Ha"/>
    <w:basedOn w:val="Normal"/>
    <w:pPr>
      <w:ind w:left="720"/>
      <w:contextualSpacing/>
    </w:p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rFonts w:ascii="Arial" w:eastAsia="Times New Roman" w:hAnsi="Arial" w:cs="Arial"/>
      <w:color w:val="000000"/>
      <w:position w:val="-1"/>
      <w:sz w:val="24"/>
      <w:szCs w:val="24"/>
      <w:lang w:val="es-ES" w:eastAsia="es-ES"/>
    </w:rPr>
  </w:style>
  <w:style w:type="character" w:customStyle="1" w:styleId="DefaultCar">
    <w:name w:val="Default Car"/>
    <w:rPr>
      <w:rFonts w:ascii="Arial" w:eastAsia="Times New Roman" w:hAnsi="Arial" w:cs="Arial"/>
      <w:color w:val="000000"/>
      <w:w w:val="100"/>
      <w:position w:val="-1"/>
      <w:sz w:val="24"/>
      <w:szCs w:val="24"/>
      <w:effect w:val="none"/>
      <w:vertAlign w:val="baseline"/>
      <w:cs w:val="0"/>
      <w:em w:val="none"/>
      <w:lang w:val="es-ES" w:eastAsia="es-ES"/>
    </w:rPr>
  </w:style>
  <w:style w:type="paragraph" w:styleId="Textoindependiente3">
    <w:name w:val="Body Text 3"/>
    <w:basedOn w:val="Normal"/>
    <w:qFormat/>
    <w:pPr>
      <w:spacing w:after="120"/>
    </w:pPr>
    <w:rPr>
      <w:sz w:val="16"/>
      <w:szCs w:val="16"/>
    </w:rPr>
  </w:style>
  <w:style w:type="character" w:customStyle="1" w:styleId="Textoindependiente3Car">
    <w:name w:val="Texto independiente 3 Car"/>
    <w:rPr>
      <w:w w:val="100"/>
      <w:position w:val="-1"/>
      <w:sz w:val="16"/>
      <w:szCs w:val="16"/>
      <w:effect w:val="none"/>
      <w:vertAlign w:val="baseline"/>
      <w:cs w:val="0"/>
      <w:em w:val="none"/>
    </w:rPr>
  </w:style>
  <w:style w:type="paragraph" w:customStyle="1" w:styleId="Style1">
    <w:name w:val="Style 1"/>
    <w:pPr>
      <w:widowControl w:val="0"/>
      <w:suppressAutoHyphens/>
      <w:autoSpaceDE w:val="0"/>
      <w:autoSpaceDN w:val="0"/>
      <w:adjustRightInd w:val="0"/>
      <w:spacing w:line="1" w:lineRule="atLeast"/>
      <w:ind w:leftChars="-1" w:left="-1" w:hangingChars="1" w:hanging="1"/>
      <w:textDirection w:val="btLr"/>
      <w:textAlignment w:val="top"/>
      <w:outlineLvl w:val="0"/>
    </w:pPr>
    <w:rPr>
      <w:rFonts w:ascii="Times New Roman" w:eastAsia="Times New Roman" w:hAnsi="Times New Roman"/>
      <w:position w:val="-1"/>
      <w:lang w:val="en-US" w:eastAsia="es-ES"/>
    </w:rPr>
  </w:style>
  <w:style w:type="character" w:customStyle="1" w:styleId="CharacterStyle1">
    <w:name w:val="Character Style 1"/>
    <w:rPr>
      <w:w w:val="100"/>
      <w:position w:val="-1"/>
      <w:sz w:val="20"/>
      <w:effect w:val="none"/>
      <w:vertAlign w:val="baseline"/>
      <w:cs w:val="0"/>
      <w:em w:val="none"/>
    </w:rPr>
  </w:style>
  <w:style w:type="paragraph" w:customStyle="1" w:styleId="Style4">
    <w:name w:val="Style 4"/>
    <w:pPr>
      <w:widowControl w:val="0"/>
      <w:suppressAutoHyphens/>
      <w:autoSpaceDE w:val="0"/>
      <w:autoSpaceDN w:val="0"/>
      <w:spacing w:before="288" w:line="1" w:lineRule="atLeast"/>
      <w:ind w:leftChars="-1" w:left="72" w:right="72" w:hangingChars="1" w:hanging="1"/>
      <w:textDirection w:val="btLr"/>
      <w:textAlignment w:val="top"/>
      <w:outlineLvl w:val="0"/>
    </w:pPr>
    <w:rPr>
      <w:rFonts w:ascii="Times New Roman" w:eastAsia="Times New Roman" w:hAnsi="Times New Roman"/>
      <w:position w:val="-1"/>
      <w:sz w:val="24"/>
      <w:szCs w:val="24"/>
      <w:lang w:val="en-US" w:eastAsia="es-ES"/>
    </w:rPr>
  </w:style>
  <w:style w:type="character" w:customStyle="1" w:styleId="Fuentedeprrafopredeter1">
    <w:name w:val="Fuente de párrafo predeter1"/>
    <w:rPr>
      <w:w w:val="100"/>
      <w:position w:val="-1"/>
      <w:sz w:val="20"/>
      <w:szCs w:val="20"/>
      <w:effect w:val="none"/>
      <w:vertAlign w:val="baseline"/>
      <w:cs w:val="0"/>
      <w:em w:val="none"/>
    </w:rPr>
  </w:style>
  <w:style w:type="character" w:customStyle="1" w:styleId="PrrafodelistaCarBulletListCarFooterTextCarnumberedCarListParagraph1CarParagraphedeliste1Carlp1CarBulletrListParagraphCarFootCarCar1CarListParagraph2CarListParagraph21CarPargrafodaLista1Car1Car">
    <w:name w:val="Párrafo de lista Car;Bullet List Car;FooterText Car;numbered Car;List Paragraph1 Car;Paragraphe de liste1 Car;lp1 Car;Bulletr List Paragraph Car;Foot Car;列出段落 Car;列出段落1 Car;List Paragraph2 Car;List Paragraph21 Car;Parágrafo da Lista1 Car;リスト段落1 Car"/>
    <w:rPr>
      <w:w w:val="100"/>
      <w:position w:val="-1"/>
      <w:effect w:val="none"/>
      <w:vertAlign w:val="baseline"/>
      <w:cs w:val="0"/>
      <w:em w:val="none"/>
    </w:rPr>
  </w:style>
  <w:style w:type="character" w:customStyle="1" w:styleId="CharacterStyle2">
    <w:name w:val="Character Style 2"/>
    <w:rPr>
      <w:w w:val="100"/>
      <w:position w:val="-1"/>
      <w:sz w:val="24"/>
      <w:effect w:val="none"/>
      <w:vertAlign w:val="baseline"/>
      <w:cs w:val="0"/>
      <w:em w:val="none"/>
    </w:rPr>
  </w:style>
  <w:style w:type="character" w:customStyle="1" w:styleId="CharacterStyle3">
    <w:name w:val="Character Style 3"/>
    <w:rPr>
      <w:rFonts w:ascii="Arial" w:hAnsi="Arial" w:cs="Arial"/>
      <w:w w:val="100"/>
      <w:position w:val="-1"/>
      <w:sz w:val="23"/>
      <w:szCs w:val="23"/>
      <w:effect w:val="none"/>
      <w:vertAlign w:val="baseline"/>
      <w:cs w:val="0"/>
      <w:em w:val="none"/>
    </w:rPr>
  </w:style>
  <w:style w:type="paragraph" w:customStyle="1" w:styleId="NormalWebNormalWebCarCarNormalWebCarCarCarCarCarNormalWebCarCarCarCarCarCarCarCarNormalWebCarCarCarCarCarCarCarCarCarCarNormalWeb1CarNormalWeb1CarCarCarNormalWeb1">
    <w:name w:val="Normal (Web);Normal (Web) Car Car;Normal (Web) Car Car Car Car Car;Normal (Web) Car Car Car Car Car Car Car Car;Normal (Web) Car Car Car Car Car Car Car Car Car Car;Normal (Web)1 Car;Normal (Web)1 Car Car Car;Normal (Web)1"/>
    <w:basedOn w:val="Normal"/>
    <w:qFormat/>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M4">
    <w:name w:val="CM4"/>
    <w:basedOn w:val="Default"/>
    <w:next w:val="Default"/>
    <w:pPr>
      <w:spacing w:after="248"/>
    </w:pPr>
    <w:rPr>
      <w:rFonts w:cs="Times New Roman"/>
      <w:color w:val="auto"/>
    </w:rPr>
  </w:style>
  <w:style w:type="paragraph" w:styleId="Sinespaciado">
    <w:name w:val="No Spacing"/>
    <w:uiPriority w:val="1"/>
    <w:qFormat/>
    <w:pPr>
      <w:suppressAutoHyphens/>
      <w:spacing w:line="1" w:lineRule="atLeast"/>
      <w:ind w:leftChars="-1" w:left="-1" w:hangingChars="1" w:hanging="1"/>
      <w:textDirection w:val="btLr"/>
      <w:textAlignment w:val="top"/>
      <w:outlineLvl w:val="0"/>
    </w:pPr>
    <w:rPr>
      <w:position w:val="-1"/>
      <w:lang w:eastAsia="en-US"/>
    </w:rPr>
  </w:style>
  <w:style w:type="character" w:customStyle="1" w:styleId="apple-converted-space">
    <w:name w:val="apple-converted-space"/>
    <w:rPr>
      <w:w w:val="100"/>
      <w:position w:val="-1"/>
      <w:effect w:val="none"/>
      <w:vertAlign w:val="baseline"/>
      <w:cs w:val="0"/>
      <w:em w:val="none"/>
    </w:rPr>
  </w:style>
  <w:style w:type="character" w:styleId="Refdecomentario">
    <w:name w:val="annotation reference"/>
    <w:qFormat/>
    <w:rPr>
      <w:w w:val="100"/>
      <w:position w:val="-1"/>
      <w:sz w:val="16"/>
      <w:szCs w:val="16"/>
      <w:effect w:val="none"/>
      <w:vertAlign w:val="baseline"/>
      <w:cs w:val="0"/>
      <w:em w:val="none"/>
    </w:rPr>
  </w:style>
  <w:style w:type="paragraph" w:customStyle="1" w:styleId="TextocomentarioComentario">
    <w:name w:val="Texto comentario;Comentario"/>
    <w:basedOn w:val="Normal"/>
    <w:qFormat/>
    <w:pPr>
      <w:spacing w:line="240" w:lineRule="auto"/>
    </w:pPr>
    <w:rPr>
      <w:sz w:val="20"/>
      <w:szCs w:val="20"/>
    </w:rPr>
  </w:style>
  <w:style w:type="character" w:customStyle="1" w:styleId="TextocomentarioCarComentarioCar">
    <w:name w:val="Texto comentario Car;Comentario Car"/>
    <w:rPr>
      <w:w w:val="100"/>
      <w:position w:val="-1"/>
      <w:sz w:val="20"/>
      <w:szCs w:val="20"/>
      <w:effect w:val="none"/>
      <w:vertAlign w:val="baseline"/>
      <w:cs w:val="0"/>
      <w:em w:val="none"/>
    </w:rPr>
  </w:style>
  <w:style w:type="paragraph" w:styleId="Asuntodelcomentario">
    <w:name w:val="annotation subject"/>
    <w:basedOn w:val="TextocomentarioComentario"/>
    <w:next w:val="TextocomentarioComentario"/>
    <w:qFormat/>
    <w:rPr>
      <w:b/>
      <w:bCs/>
    </w:rPr>
  </w:style>
  <w:style w:type="character" w:customStyle="1" w:styleId="AsuntodelcomentarioCar">
    <w:name w:val="Asunto del comentario Car"/>
    <w:rPr>
      <w:b/>
      <w:bCs/>
      <w:w w:val="100"/>
      <w:position w:val="-1"/>
      <w:sz w:val="20"/>
      <w:szCs w:val="20"/>
      <w:effect w:val="none"/>
      <w:vertAlign w:val="baseline"/>
      <w:cs w:val="0"/>
      <w:em w:val="none"/>
    </w:rPr>
  </w:style>
  <w:style w:type="character" w:styleId="Hipervnculo">
    <w:name w:val="Hyperlink"/>
    <w:qFormat/>
    <w:rPr>
      <w:color w:val="0000FF"/>
      <w:w w:val="100"/>
      <w:position w:val="-1"/>
      <w:u w:val="single"/>
      <w:effect w:val="none"/>
      <w:vertAlign w:val="baseline"/>
      <w:cs w:val="0"/>
      <w:em w:val="none"/>
    </w:rPr>
  </w:style>
  <w:style w:type="table" w:customStyle="1" w:styleId="TableGrid">
    <w:name w:val="TableGrid"/>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customStyle="1" w:styleId="TextonotapieCar3CarCarCarCarCarCarCarCarCarCarCarCarCar31textodenotaalpieCar6FootnoteTextCharCharCharCharCharFootnoteTextCharCharCharCharFootnotereferenceFAFu">
    <w:name w:val="Texto nota pie;Car3 Car Car Car Car;Car Car Car Car Car Car Car Car;Car31;texto de nota al pie;Car6;Footnote Text Char Char Char Char Char;Footnote Text Char Char Char Char;Footnote reference;FA Fu"/>
    <w:basedOn w:val="Normal"/>
    <w:qFormat/>
    <w:pPr>
      <w:spacing w:after="0" w:line="240" w:lineRule="auto"/>
    </w:pPr>
    <w:rPr>
      <w:sz w:val="20"/>
      <w:szCs w:val="20"/>
    </w:rPr>
  </w:style>
  <w:style w:type="character" w:customStyle="1" w:styleId="TextonotapieCarCar3CarCarCarCarCarCarCarCarCarCarCarCarCarCarCar31CartextodenotaalpieCarCar6CarFootnoteTextCharCharCharCharCharCarFootnoteTextCharCharCharCharCarFootnotereferenceCarFAFuCar">
    <w:name w:val="Texto nota pie Car;Car3 Car Car Car Car Car;Car Car Car Car Car Car Car Car Car;Car31 Car;texto de nota al pie Car;Car6 Car;Footnote Text Char Char Char Char Char Car;Footnote Text Char Char Char Char Car;Footnote reference Car;FA Fu Car"/>
    <w:rPr>
      <w:w w:val="100"/>
      <w:position w:val="-1"/>
      <w:sz w:val="20"/>
      <w:szCs w:val="20"/>
      <w:effect w:val="none"/>
      <w:vertAlign w:val="baseline"/>
      <w:cs w:val="0"/>
      <w:em w:val="none"/>
    </w:rPr>
  </w:style>
  <w:style w:type="character" w:customStyle="1" w:styleId="RefdenotaalpieRefdenotaalpieFCAppelnotedebasdepRefdenotaalpie2PiedePginaAppelnotedAppelnotedeAppelnotedebasdeTextodenotaalpieTextodenotaalpPiedePginaFPiedePginPiedePTextodenotaalpi4G">
    <w:name w:val="Ref. de nota al pie;Ref;de nota al pie;FC;Appel note de bas de p;Ref. de nota al pie 2;Pie de Página;Appel note d;Appel note de;Appel note de bas de;Texto de nota al pie;Texto de nota al p;Pie de Pàgina;F;Pie de P_gin;Pie de P_;Texto de nota al pi;4_G"/>
    <w:qFormat/>
    <w:rPr>
      <w:w w:val="100"/>
      <w:position w:val="-1"/>
      <w:effect w:val="none"/>
      <w:vertAlign w:val="superscript"/>
      <w:cs w:val="0"/>
      <w:em w:val="none"/>
    </w:rPr>
  </w:style>
  <w:style w:type="table" w:customStyle="1" w:styleId="Tablaconcuadrcula2">
    <w:name w:val="Tabla con cuadrícula2"/>
    <w:basedOn w:val="Tablanormal"/>
    <w:next w:val="Tablaconcuadrcula"/>
    <w:pPr>
      <w:suppressAutoHyphens/>
      <w:spacing w:after="0" w:line="240" w:lineRule="auto"/>
      <w:ind w:leftChars="-1" w:left="-1" w:hangingChars="1" w:hanging="1"/>
      <w:textDirection w:val="btLr"/>
      <w:textAlignment w:val="top"/>
      <w:outlineLvl w:val="0"/>
    </w:pPr>
    <w:rPr>
      <w:rFonts w:cs="Times New Roman"/>
      <w:position w:val="-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545276501767082614gmail-msolistparagraph">
    <w:name w:val="m_5545276501767082614gmail-msolistparagraph"/>
    <w:basedOn w:val="Normal"/>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encinsinresolver1">
    <w:name w:val="Mención sin resolver1"/>
    <w:qFormat/>
    <w:rPr>
      <w:color w:val="605E5C"/>
      <w:w w:val="100"/>
      <w:position w:val="-1"/>
      <w:effect w:val="none"/>
      <w:shd w:val="clear" w:color="auto" w:fill="E1DFDD"/>
      <w:vertAlign w:val="baseline"/>
      <w:cs w:val="0"/>
      <w:em w:val="none"/>
    </w:rPr>
  </w:style>
  <w:style w:type="character" w:customStyle="1" w:styleId="Ttulo1Car">
    <w:name w:val="Título 1 Car"/>
    <w:rPr>
      <w:rFonts w:ascii="Arial" w:eastAsia="Times New Roman" w:hAnsi="Arial" w:cs="Times New Roman"/>
      <w:w w:val="100"/>
      <w:position w:val="-1"/>
      <w:sz w:val="24"/>
      <w:szCs w:val="20"/>
      <w:effect w:val="none"/>
      <w:vertAlign w:val="baseline"/>
      <w:cs w:val="0"/>
      <w:em w:val="none"/>
      <w:lang w:val="es-ES" w:eastAsia="es-ES"/>
    </w:rPr>
  </w:style>
  <w:style w:type="character" w:customStyle="1" w:styleId="Ttulo3Car">
    <w:name w:val="Título 3 Car"/>
    <w:rPr>
      <w:rFonts w:ascii="Arial" w:eastAsia="Times New Roman" w:hAnsi="Arial" w:cs="Times New Roman"/>
      <w:w w:val="100"/>
      <w:position w:val="-1"/>
      <w:sz w:val="24"/>
      <w:szCs w:val="20"/>
      <w:effect w:val="none"/>
      <w:vertAlign w:val="baseline"/>
      <w:cs w:val="0"/>
      <w:em w:val="none"/>
      <w:lang w:val="es-ES" w:eastAsia="es-ES"/>
    </w:rPr>
  </w:style>
  <w:style w:type="character" w:customStyle="1" w:styleId="Ttulo4Car">
    <w:name w:val="Título 4 Car"/>
    <w:rPr>
      <w:rFonts w:ascii="Arial" w:eastAsia="Times New Roman" w:hAnsi="Arial" w:cs="Times New Roman"/>
      <w:w w:val="100"/>
      <w:position w:val="-1"/>
      <w:sz w:val="24"/>
      <w:szCs w:val="20"/>
      <w:effect w:val="none"/>
      <w:vertAlign w:val="baseline"/>
      <w:cs w:val="0"/>
      <w:em w:val="none"/>
      <w:lang w:val="es-ES" w:eastAsia="es-ES"/>
    </w:rPr>
  </w:style>
  <w:style w:type="character" w:customStyle="1" w:styleId="Ttulo5Car">
    <w:name w:val="Título 5 Car"/>
    <w:rPr>
      <w:rFonts w:ascii="Arial" w:eastAsia="Times New Roman" w:hAnsi="Arial" w:cs="Times New Roman"/>
      <w:color w:val="FF0000"/>
      <w:w w:val="100"/>
      <w:position w:val="-1"/>
      <w:sz w:val="24"/>
      <w:szCs w:val="20"/>
      <w:effect w:val="none"/>
      <w:vertAlign w:val="baseline"/>
      <w:cs w:val="0"/>
      <w:em w:val="none"/>
      <w:lang w:val="es-ES" w:eastAsia="es-ES"/>
    </w:rPr>
  </w:style>
  <w:style w:type="character" w:customStyle="1" w:styleId="Ttulo6Car">
    <w:name w:val="Título 6 Car"/>
    <w:rPr>
      <w:rFonts w:ascii="Arial" w:eastAsia="Times New Roman" w:hAnsi="Arial" w:cs="Times New Roman"/>
      <w:color w:val="FF0000"/>
      <w:w w:val="100"/>
      <w:position w:val="-1"/>
      <w:sz w:val="20"/>
      <w:szCs w:val="20"/>
      <w:effect w:val="none"/>
      <w:vertAlign w:val="baseline"/>
      <w:cs w:val="0"/>
      <w:em w:val="none"/>
      <w:lang w:val="es-ES" w:eastAsia="es-ES"/>
    </w:rPr>
  </w:style>
  <w:style w:type="character" w:customStyle="1" w:styleId="Ttulo7Car">
    <w:name w:val="Título 7 Car"/>
    <w:rPr>
      <w:rFonts w:ascii="Times New Roman" w:eastAsia="Times New Roman" w:hAnsi="Times New Roman" w:cs="Times New Roman"/>
      <w:b/>
      <w:w w:val="100"/>
      <w:position w:val="-1"/>
      <w:sz w:val="24"/>
      <w:szCs w:val="20"/>
      <w:effect w:val="none"/>
      <w:vertAlign w:val="baseline"/>
      <w:cs w:val="0"/>
      <w:em w:val="none"/>
      <w:lang w:val="es-ES" w:eastAsia="es-ES"/>
    </w:rPr>
  </w:style>
  <w:style w:type="character" w:customStyle="1" w:styleId="Ttulo8Car">
    <w:name w:val="Título 8 Car"/>
    <w:rPr>
      <w:rFonts w:ascii="Arial" w:eastAsia="Times New Roman" w:hAnsi="Arial" w:cs="Times New Roman"/>
      <w:b/>
      <w:snapToGrid/>
      <w:color w:val="000000"/>
      <w:spacing w:val="-5"/>
      <w:w w:val="100"/>
      <w:position w:val="-1"/>
      <w:sz w:val="24"/>
      <w:szCs w:val="20"/>
      <w:effect w:val="none"/>
      <w:vertAlign w:val="baseline"/>
      <w:cs w:val="0"/>
      <w:em w:val="none"/>
      <w:lang w:val="es-ES" w:eastAsia="es-ES"/>
    </w:rPr>
  </w:style>
  <w:style w:type="character" w:customStyle="1" w:styleId="Ttulo9Car">
    <w:name w:val="Título 9 Car"/>
    <w:rPr>
      <w:rFonts w:ascii="Arial" w:eastAsia="Times New Roman" w:hAnsi="Arial" w:cs="Times New Roman"/>
      <w:b/>
      <w:i/>
      <w:spacing w:val="-5"/>
      <w:w w:val="100"/>
      <w:position w:val="-1"/>
      <w:sz w:val="18"/>
      <w:szCs w:val="20"/>
      <w:effect w:val="none"/>
      <w:vertAlign w:val="baseline"/>
      <w:cs w:val="0"/>
      <w:em w:val="none"/>
      <w:lang w:val="es-ES" w:eastAsia="es-ES"/>
    </w:rPr>
  </w:style>
  <w:style w:type="paragraph" w:customStyle="1" w:styleId="Textoindependiente2CarCarCarCar3">
    <w:name w:val="Texto independiente 2;Car Car;Car;Car3"/>
    <w:basedOn w:val="Normal"/>
    <w:pPr>
      <w:spacing w:after="0" w:line="240" w:lineRule="auto"/>
      <w:jc w:val="both"/>
    </w:pPr>
    <w:rPr>
      <w:rFonts w:ascii="Arial" w:eastAsia="Times New Roman" w:hAnsi="Arial" w:cs="Times New Roman"/>
      <w:color w:val="FF0000"/>
      <w:sz w:val="24"/>
      <w:szCs w:val="20"/>
      <w:lang w:val="es-ES" w:eastAsia="es-ES"/>
    </w:rPr>
  </w:style>
  <w:style w:type="character" w:customStyle="1" w:styleId="Textoindependiente2CarCarCarCarCarCar1Car3Car">
    <w:name w:val="Texto independiente 2 Car;Car Car Car;Car Car1;Car3 Car"/>
    <w:rPr>
      <w:rFonts w:ascii="Arial" w:eastAsia="Times New Roman" w:hAnsi="Arial" w:cs="Times New Roman"/>
      <w:color w:val="FF0000"/>
      <w:w w:val="100"/>
      <w:position w:val="-1"/>
      <w:sz w:val="24"/>
      <w:szCs w:val="20"/>
      <w:effect w:val="none"/>
      <w:vertAlign w:val="baseline"/>
      <w:cs w:val="0"/>
      <w:em w:val="none"/>
      <w:lang w:val="es-ES" w:eastAsia="es-ES"/>
    </w:rPr>
  </w:style>
  <w:style w:type="paragraph" w:customStyle="1" w:styleId="Estndar">
    <w:name w:val="Estándar"/>
    <w:pPr>
      <w:suppressAutoHyphens/>
      <w:spacing w:line="1" w:lineRule="atLeast"/>
      <w:ind w:leftChars="-1" w:left="-1" w:hangingChars="1" w:hanging="1"/>
      <w:jc w:val="both"/>
      <w:textDirection w:val="btLr"/>
      <w:textAlignment w:val="top"/>
      <w:outlineLvl w:val="0"/>
    </w:pPr>
    <w:rPr>
      <w:rFonts w:ascii="Arial" w:eastAsia="Times New Roman" w:hAnsi="Arial"/>
      <w:snapToGrid w:val="0"/>
      <w:color w:val="000000"/>
      <w:position w:val="-1"/>
      <w:sz w:val="24"/>
      <w:lang w:val="es-ES" w:eastAsia="es-ES"/>
    </w:rPr>
  </w:style>
  <w:style w:type="paragraph" w:customStyle="1" w:styleId="Textoindependiente1">
    <w:name w:val="Texto independiente1"/>
    <w:pPr>
      <w:suppressAutoHyphens/>
      <w:spacing w:line="1" w:lineRule="atLeast"/>
      <w:ind w:leftChars="-1" w:left="-1" w:hangingChars="1" w:hanging="1"/>
      <w:textDirection w:val="btLr"/>
      <w:textAlignment w:val="top"/>
      <w:outlineLvl w:val="0"/>
    </w:pPr>
    <w:rPr>
      <w:rFonts w:ascii="CG Times (W1)" w:eastAsia="Times New Roman" w:hAnsi="CG Times (W1)"/>
      <w:color w:val="000000"/>
      <w:position w:val="-1"/>
      <w:sz w:val="24"/>
      <w:lang w:val="en-US" w:eastAsia="es-ES"/>
    </w:rPr>
  </w:style>
  <w:style w:type="paragraph" w:styleId="Textonotaalfinal">
    <w:name w:val="endnote text"/>
    <w:basedOn w:val="Normal"/>
    <w:pPr>
      <w:spacing w:after="0" w:line="240" w:lineRule="auto"/>
    </w:pPr>
    <w:rPr>
      <w:rFonts w:ascii="Times New Roman" w:eastAsia="Times New Roman" w:hAnsi="Times New Roman" w:cs="Times New Roman"/>
      <w:sz w:val="20"/>
      <w:szCs w:val="20"/>
      <w:lang w:val="es-ES" w:eastAsia="es-ES"/>
    </w:rPr>
  </w:style>
  <w:style w:type="character" w:customStyle="1" w:styleId="TextonotaalfinalCar">
    <w:name w:val="Texto nota al final Car"/>
    <w:rPr>
      <w:rFonts w:ascii="Times New Roman" w:eastAsia="Times New Roman" w:hAnsi="Times New Roman" w:cs="Times New Roman"/>
      <w:w w:val="100"/>
      <w:position w:val="-1"/>
      <w:sz w:val="20"/>
      <w:szCs w:val="20"/>
      <w:effect w:val="none"/>
      <w:vertAlign w:val="baseline"/>
      <w:cs w:val="0"/>
      <w:em w:val="none"/>
      <w:lang w:val="es-ES" w:eastAsia="es-ES"/>
    </w:rPr>
  </w:style>
  <w:style w:type="character" w:styleId="Refdenotaalfinal">
    <w:name w:val="endnote reference"/>
    <w:rPr>
      <w:w w:val="100"/>
      <w:position w:val="-1"/>
      <w:effect w:val="none"/>
      <w:vertAlign w:val="superscript"/>
      <w:cs w:val="0"/>
      <w:em w:val="none"/>
    </w:rPr>
  </w:style>
  <w:style w:type="paragraph" w:styleId="Sangradetextonormal">
    <w:name w:val="Body Text Indent"/>
    <w:basedOn w:val="Normal"/>
    <w:pPr>
      <w:spacing w:after="120" w:line="240" w:lineRule="auto"/>
      <w:ind w:left="360"/>
    </w:pPr>
    <w:rPr>
      <w:rFonts w:ascii="Times New Roman" w:eastAsia="Times New Roman" w:hAnsi="Times New Roman" w:cs="Times New Roman"/>
      <w:sz w:val="20"/>
      <w:szCs w:val="20"/>
      <w:lang w:val="es-ES" w:eastAsia="es-ES"/>
    </w:rPr>
  </w:style>
  <w:style w:type="character" w:customStyle="1" w:styleId="SangradetextonormalCar">
    <w:name w:val="Sangría de texto normal Car"/>
    <w:rPr>
      <w:rFonts w:ascii="Times New Roman" w:eastAsia="Times New Roman" w:hAnsi="Times New Roman" w:cs="Times New Roman"/>
      <w:w w:val="100"/>
      <w:position w:val="-1"/>
      <w:sz w:val="20"/>
      <w:szCs w:val="20"/>
      <w:effect w:val="none"/>
      <w:vertAlign w:val="baseline"/>
      <w:cs w:val="0"/>
      <w:em w:val="none"/>
      <w:lang w:val="es-ES" w:eastAsia="es-ES"/>
    </w:rPr>
  </w:style>
  <w:style w:type="paragraph" w:customStyle="1" w:styleId="TitleChar">
    <w:name w:val="Title Char"/>
    <w:basedOn w:val="Normal"/>
    <w:next w:val="Normal"/>
    <w:qFormat/>
    <w:pPr>
      <w:spacing w:after="0" w:line="240" w:lineRule="auto"/>
      <w:jc w:val="center"/>
    </w:pPr>
    <w:rPr>
      <w:rFonts w:ascii="Arial" w:hAnsi="Arial"/>
      <w:b/>
      <w:sz w:val="24"/>
      <w:lang w:val="es-MX"/>
    </w:rPr>
  </w:style>
  <w:style w:type="paragraph" w:styleId="Sangra2detindependiente">
    <w:name w:val="Body Text Indent 2"/>
    <w:basedOn w:val="Normal"/>
    <w:qFormat/>
    <w:pPr>
      <w:spacing w:after="120" w:line="480" w:lineRule="auto"/>
      <w:ind w:left="283"/>
    </w:pPr>
    <w:rPr>
      <w:rFonts w:ascii="Times New Roman" w:eastAsia="Times New Roman" w:hAnsi="Times New Roman" w:cs="Times New Roman"/>
      <w:sz w:val="24"/>
      <w:szCs w:val="24"/>
      <w:lang w:eastAsia="es-ES"/>
    </w:rPr>
  </w:style>
  <w:style w:type="character" w:customStyle="1" w:styleId="Sangra2detindependienteCar">
    <w:name w:val="Sangría 2 de t. independiente Car"/>
    <w:rPr>
      <w:rFonts w:ascii="Times New Roman" w:eastAsia="Times New Roman" w:hAnsi="Times New Roman" w:cs="Times New Roman"/>
      <w:w w:val="100"/>
      <w:position w:val="-1"/>
      <w:sz w:val="24"/>
      <w:szCs w:val="24"/>
      <w:effect w:val="none"/>
      <w:vertAlign w:val="baseline"/>
      <w:cs w:val="0"/>
      <w:em w:val="none"/>
      <w:lang w:eastAsia="es-ES"/>
    </w:rPr>
  </w:style>
  <w:style w:type="paragraph" w:customStyle="1" w:styleId="NormalArial10ptCentrado">
    <w:name w:val="Normal + Arial;10 pt;Centrado"/>
    <w:basedOn w:val="Sangra2detindependiente"/>
    <w:pPr>
      <w:spacing w:after="0" w:line="240" w:lineRule="auto"/>
      <w:ind w:left="0"/>
      <w:jc w:val="both"/>
    </w:pPr>
    <w:rPr>
      <w:rFonts w:ascii="Arial" w:hAnsi="Arial" w:cs="Arial"/>
      <w:sz w:val="10"/>
      <w:szCs w:val="10"/>
      <w:lang w:eastAsia="es-MX"/>
    </w:rPr>
  </w:style>
  <w:style w:type="paragraph" w:customStyle="1" w:styleId="Prrafodelista1">
    <w:name w:val="Párrafo de lista1"/>
    <w:basedOn w:val="Normal"/>
    <w:pPr>
      <w:spacing w:after="0" w:line="240" w:lineRule="auto"/>
      <w:ind w:left="720"/>
    </w:pPr>
    <w:rPr>
      <w:rFonts w:ascii="Times New Roman" w:eastAsia="Times New Roman" w:hAnsi="Times New Roman" w:cs="Times New Roman"/>
      <w:sz w:val="24"/>
      <w:szCs w:val="24"/>
      <w:lang w:eastAsia="es-ES"/>
    </w:rPr>
  </w:style>
  <w:style w:type="character" w:customStyle="1" w:styleId="ListParagraphChar">
    <w:name w:val="List Paragraph Char"/>
    <w:rPr>
      <w:rFonts w:ascii="Times New Roman" w:eastAsia="Times New Roman" w:hAnsi="Times New Roman" w:cs="Times New Roman"/>
      <w:w w:val="100"/>
      <w:position w:val="-1"/>
      <w:sz w:val="24"/>
      <w:szCs w:val="24"/>
      <w:effect w:val="none"/>
      <w:vertAlign w:val="baseline"/>
      <w:cs w:val="0"/>
      <w:em w:val="none"/>
      <w:lang w:eastAsia="es-ES"/>
    </w:rPr>
  </w:style>
  <w:style w:type="character" w:styleId="Hipervnculovisitado">
    <w:name w:val="FollowedHyperlink"/>
    <w:qFormat/>
    <w:rPr>
      <w:color w:val="800080"/>
      <w:w w:val="100"/>
      <w:position w:val="-1"/>
      <w:u w:val="single"/>
      <w:effect w:val="none"/>
      <w:vertAlign w:val="baseline"/>
      <w:cs w:val="0"/>
      <w:em w:val="none"/>
    </w:rPr>
  </w:style>
  <w:style w:type="character" w:customStyle="1" w:styleId="TextocomentarioCar1ComentarioCar1">
    <w:name w:val="Texto comentario Car1;Comentario Car1"/>
    <w:rPr>
      <w:rFonts w:ascii="Times New Roman" w:eastAsia="Times New Roman" w:hAnsi="Times New Roman"/>
      <w:w w:val="100"/>
      <w:position w:val="-1"/>
      <w:effect w:val="none"/>
      <w:vertAlign w:val="baseline"/>
      <w:cs w:val="0"/>
      <w:em w:val="none"/>
      <w:lang w:val="es-ES" w:eastAsia="es-ES"/>
    </w:rPr>
  </w:style>
  <w:style w:type="character" w:customStyle="1" w:styleId="TtuloCarTitleCharCar">
    <w:name w:val="Título Car;Title Char Car"/>
    <w:rPr>
      <w:rFonts w:ascii="Arial" w:hAnsi="Arial"/>
      <w:b/>
      <w:w w:val="100"/>
      <w:position w:val="-1"/>
      <w:sz w:val="24"/>
      <w:effect w:val="none"/>
      <w:vertAlign w:val="baseline"/>
      <w:cs w:val="0"/>
      <w:em w:val="none"/>
      <w:lang w:val="es-MX"/>
    </w:rPr>
  </w:style>
  <w:style w:type="character" w:customStyle="1" w:styleId="TtuloCar1TitleCharCar1PuestoCar1">
    <w:name w:val="Título Car1;Title Char Car1;Puesto Car1"/>
    <w:rPr>
      <w:rFonts w:ascii="Cambria" w:eastAsia="Times New Roman" w:hAnsi="Cambria" w:cs="Times New Roman"/>
      <w:b/>
      <w:bCs/>
      <w:w w:val="100"/>
      <w:kern w:val="28"/>
      <w:position w:val="-1"/>
      <w:sz w:val="32"/>
      <w:szCs w:val="32"/>
      <w:effect w:val="none"/>
      <w:vertAlign w:val="baseline"/>
      <w:cs w:val="0"/>
      <w:em w:val="none"/>
      <w:lang w:eastAsia="es-ES"/>
    </w:rPr>
  </w:style>
  <w:style w:type="character" w:customStyle="1" w:styleId="TextoindependienteCar1btCar1TextindepT2Car1TableBullet1Car1bodytextCar1bodytesxCar1contentsCar1TABLADECONTENIDO3Car1contentsCarCarCar1EHPTCar1BodyText2Car1ndradCar1tabla2Car1SubsectionBodyTextCar1">
    <w:name w:val="Texto independiente Car1;bt Car1;TextindepT2 Car1;Table Bullet 1 Car1;body text Car1;body tesx Car1;contents Car1;TABLA DE CONTENIDO 3 Car1;contents Car Car Car1;EHPT Car1;Body Text2 Car1;ändrad Car1;tabla 2 Car1;Subsection Body Text Car1"/>
    <w:rPr>
      <w:rFonts w:ascii="Times New Roman" w:eastAsia="Times New Roman" w:hAnsi="Times New Roman"/>
      <w:w w:val="100"/>
      <w:position w:val="-1"/>
      <w:sz w:val="24"/>
      <w:szCs w:val="24"/>
      <w:effect w:val="none"/>
      <w:vertAlign w:val="baseline"/>
      <w:cs w:val="0"/>
      <w:em w:val="none"/>
      <w:lang w:val="es-ES" w:eastAsia="es-ES"/>
    </w:rPr>
  </w:style>
  <w:style w:type="character" w:customStyle="1" w:styleId="SinespaciadoCar">
    <w:name w:val="Sin espaciado Car"/>
    <w:rPr>
      <w:rFonts w:ascii="Calibri" w:eastAsia="Calibri" w:hAnsi="Calibri" w:cs="Times New Roman"/>
      <w:w w:val="100"/>
      <w:position w:val="-1"/>
      <w:effect w:val="none"/>
      <w:vertAlign w:val="baseline"/>
      <w:cs w:val="0"/>
      <w:em w:val="none"/>
    </w:rPr>
  </w:style>
  <w:style w:type="paragraph" w:styleId="Revisin">
    <w:name w:val="Revision"/>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val="es-ES" w:eastAsia="es-ES"/>
    </w:rPr>
  </w:style>
  <w:style w:type="paragraph" w:customStyle="1" w:styleId="CarCarCar1">
    <w:name w:val="Car Car Car1"/>
    <w:basedOn w:val="Normal"/>
    <w:pPr>
      <w:spacing w:after="160" w:line="240" w:lineRule="atLeast"/>
    </w:pPr>
    <w:rPr>
      <w:rFonts w:ascii="Verdana" w:eastAsia="Times New Roman" w:hAnsi="Verdana" w:cs="Verdana"/>
      <w:sz w:val="20"/>
      <w:szCs w:val="20"/>
    </w:rPr>
  </w:style>
  <w:style w:type="paragraph" w:customStyle="1" w:styleId="Char8">
    <w:name w:val="Char8"/>
    <w:basedOn w:val="Normal"/>
    <w:pPr>
      <w:spacing w:after="160" w:line="240" w:lineRule="atLeast"/>
    </w:pPr>
    <w:rPr>
      <w:rFonts w:ascii="Verdana" w:eastAsia="Times New Roman" w:hAnsi="Verdana" w:cs="Times New Roman"/>
      <w:sz w:val="20"/>
      <w:szCs w:val="20"/>
    </w:rPr>
  </w:style>
  <w:style w:type="paragraph" w:customStyle="1" w:styleId="Pa16">
    <w:name w:val="Pa16"/>
    <w:basedOn w:val="Normal"/>
    <w:next w:val="Normal"/>
    <w:pPr>
      <w:widowControl w:val="0"/>
      <w:suppressAutoHyphens w:val="0"/>
      <w:spacing w:after="0" w:line="191" w:lineRule="atLeast"/>
    </w:pPr>
    <w:rPr>
      <w:rFonts w:ascii="Thorndale" w:eastAsia="Andale Sans UI" w:hAnsi="Thorndale" w:cs="Tahoma"/>
      <w:sz w:val="24"/>
      <w:szCs w:val="24"/>
      <w:lang w:val="en-US" w:eastAsia="es-ES"/>
    </w:rPr>
  </w:style>
  <w:style w:type="paragraph" w:customStyle="1" w:styleId="CarCarCar1Car">
    <w:name w:val="Car Car Car1 Car"/>
    <w:basedOn w:val="Normal"/>
    <w:pPr>
      <w:spacing w:after="160" w:line="240" w:lineRule="atLeast"/>
    </w:pPr>
    <w:rPr>
      <w:rFonts w:ascii="Verdana" w:eastAsia="Times New Roman" w:hAnsi="Verdana" w:cs="Verdana"/>
      <w:sz w:val="20"/>
      <w:szCs w:val="20"/>
    </w:rPr>
  </w:style>
  <w:style w:type="paragraph" w:customStyle="1" w:styleId="Car1">
    <w:name w:val="Car1"/>
    <w:basedOn w:val="Normal"/>
    <w:pPr>
      <w:spacing w:after="160" w:line="240" w:lineRule="atLeast"/>
    </w:pPr>
    <w:rPr>
      <w:rFonts w:ascii="Verdana" w:eastAsia="Times New Roman" w:hAnsi="Verdana" w:cs="Verdana"/>
      <w:sz w:val="20"/>
      <w:szCs w:val="20"/>
    </w:rPr>
  </w:style>
  <w:style w:type="paragraph" w:customStyle="1" w:styleId="Pa39">
    <w:name w:val="Pa39"/>
    <w:basedOn w:val="Normal"/>
    <w:next w:val="Normal"/>
    <w:pPr>
      <w:suppressAutoHyphens w:val="0"/>
      <w:autoSpaceDE w:val="0"/>
      <w:spacing w:before="40" w:after="40" w:line="181" w:lineRule="atLeast"/>
    </w:pPr>
    <w:rPr>
      <w:rFonts w:ascii="Times New Roman" w:hAnsi="Times New Roman" w:cs="Times New Roman"/>
      <w:sz w:val="24"/>
      <w:szCs w:val="24"/>
      <w:lang w:val="es-ES" w:eastAsia="ar-SA"/>
    </w:rPr>
  </w:style>
  <w:style w:type="paragraph" w:customStyle="1" w:styleId="Pa11">
    <w:name w:val="Pa11"/>
    <w:basedOn w:val="Default"/>
    <w:next w:val="Default"/>
    <w:pPr>
      <w:widowControl/>
      <w:suppressAutoHyphens w:val="0"/>
      <w:autoSpaceDN/>
      <w:adjustRightInd/>
      <w:spacing w:line="191" w:lineRule="atLeast"/>
    </w:pPr>
    <w:rPr>
      <w:rFonts w:ascii="Times New Roman" w:eastAsia="Calibri" w:hAnsi="Times New Roman" w:cs="Times New Roman"/>
      <w:color w:val="auto"/>
      <w:lang w:val="es-CO" w:eastAsia="ar-SA"/>
    </w:rPr>
  </w:style>
  <w:style w:type="character" w:customStyle="1" w:styleId="GuaCar">
    <w:name w:val="Guía Car"/>
    <w:rPr>
      <w:rFonts w:ascii="Arial" w:hAnsi="Arial" w:cs="Arial"/>
      <w:w w:val="100"/>
      <w:position w:val="-1"/>
      <w:effect w:val="none"/>
      <w:vertAlign w:val="baseline"/>
      <w:cs w:val="0"/>
      <w:em w:val="none"/>
      <w:lang w:val="es-ES" w:eastAsia="es-ES"/>
    </w:rPr>
  </w:style>
  <w:style w:type="paragraph" w:customStyle="1" w:styleId="Gua">
    <w:name w:val="Guía"/>
    <w:basedOn w:val="Normal"/>
    <w:pPr>
      <w:spacing w:after="0" w:line="240" w:lineRule="auto"/>
      <w:jc w:val="both"/>
    </w:pPr>
    <w:rPr>
      <w:rFonts w:ascii="Arial" w:hAnsi="Arial" w:cs="Arial"/>
      <w:lang w:val="es-ES" w:eastAsia="es-ES"/>
    </w:rPr>
  </w:style>
  <w:style w:type="paragraph" w:customStyle="1" w:styleId="subtitulos">
    <w:name w:val="subtitulos"/>
    <w:basedOn w:val="Normal"/>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a20">
    <w:name w:val="pa20"/>
    <w:basedOn w:val="Normal"/>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pa21">
    <w:name w:val="pa21"/>
    <w:basedOn w:val="Normal"/>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tulo21">
    <w:name w:val="Título 21"/>
    <w:basedOn w:val="Normal"/>
    <w:next w:val="Normal"/>
    <w:pPr>
      <w:keepNext/>
      <w:keepLines/>
      <w:spacing w:before="200" w:after="0" w:line="240" w:lineRule="auto"/>
      <w:outlineLvl w:val="1"/>
    </w:pPr>
    <w:rPr>
      <w:rFonts w:ascii="Cambria" w:eastAsia="Times New Roman" w:hAnsi="Cambria" w:cs="Times New Roman"/>
      <w:b/>
      <w:bCs/>
      <w:color w:val="4F81BD"/>
      <w:sz w:val="26"/>
      <w:szCs w:val="26"/>
      <w:lang w:val="es-ES" w:eastAsia="es-ES"/>
    </w:rPr>
  </w:style>
  <w:style w:type="character" w:styleId="nfasissutil">
    <w:name w:val="Subtle Emphasis"/>
    <w:rPr>
      <w:i/>
      <w:iCs/>
      <w:color w:val="808080"/>
      <w:w w:val="100"/>
      <w:position w:val="-1"/>
      <w:effect w:val="none"/>
      <w:vertAlign w:val="baseline"/>
      <w:cs w:val="0"/>
      <w:em w:val="none"/>
    </w:rPr>
  </w:style>
  <w:style w:type="character" w:styleId="nfasisintenso">
    <w:name w:val="Intense Emphasis"/>
    <w:rPr>
      <w:b/>
      <w:bCs/>
      <w:i/>
      <w:iCs/>
      <w:color w:val="4F81BD"/>
      <w:w w:val="100"/>
      <w:position w:val="-1"/>
      <w:effect w:val="none"/>
      <w:vertAlign w:val="baseline"/>
      <w:cs w:val="0"/>
      <w:em w:val="none"/>
    </w:rPr>
  </w:style>
  <w:style w:type="character" w:customStyle="1" w:styleId="A9">
    <w:name w:val="A9"/>
    <w:rPr>
      <w:color w:val="000000"/>
      <w:w w:val="100"/>
      <w:position w:val="-1"/>
      <w:sz w:val="19"/>
      <w:szCs w:val="19"/>
      <w:effect w:val="none"/>
      <w:vertAlign w:val="baseline"/>
      <w:cs w:val="0"/>
      <w:em w:val="none"/>
    </w:rPr>
  </w:style>
  <w:style w:type="character" w:customStyle="1" w:styleId="Ttulo2Car1">
    <w:name w:val="Título 2 Car1"/>
    <w:rPr>
      <w:rFonts w:ascii="Cambria" w:eastAsia="Times New Roman" w:hAnsi="Cambria" w:cs="Times New Roman" w:hint="default"/>
      <w:b/>
      <w:bCs/>
      <w:color w:val="4F81BD"/>
      <w:w w:val="100"/>
      <w:position w:val="-1"/>
      <w:sz w:val="26"/>
      <w:szCs w:val="26"/>
      <w:effect w:val="none"/>
      <w:vertAlign w:val="baseline"/>
      <w:cs w:val="0"/>
      <w:em w:val="none"/>
    </w:rPr>
  </w:style>
  <w:style w:type="character" w:styleId="Textoennegrita">
    <w:name w:val="Strong"/>
    <w:uiPriority w:val="22"/>
    <w:qFormat/>
    <w:rPr>
      <w:b/>
      <w:bCs/>
      <w:w w:val="100"/>
      <w:position w:val="-1"/>
      <w:effect w:val="none"/>
      <w:vertAlign w:val="baseline"/>
      <w:cs w:val="0"/>
      <w:em w:val="none"/>
    </w:rPr>
  </w:style>
  <w:style w:type="numbering" w:customStyle="1" w:styleId="Sinlista1">
    <w:name w:val="Sin lista1"/>
    <w:next w:val="Sinlista"/>
    <w:qFormat/>
  </w:style>
  <w:style w:type="table" w:customStyle="1" w:styleId="Tabladecuadrcula1clara1">
    <w:name w:val="Tabla de cuadrícula 1 clara1"/>
    <w:basedOn w:val="Tablanormal"/>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style>
  <w:style w:type="character" w:styleId="nfasis">
    <w:name w:val="Emphasis"/>
    <w:uiPriority w:val="20"/>
    <w:qFormat/>
    <w:rPr>
      <w:i/>
      <w:iCs/>
      <w:w w:val="100"/>
      <w:position w:val="-1"/>
      <w:effect w:val="none"/>
      <w:vertAlign w:val="baseline"/>
      <w:cs w:val="0"/>
      <w:em w:val="none"/>
    </w:rPr>
  </w:style>
  <w:style w:type="character" w:customStyle="1" w:styleId="ListParagraphChar1">
    <w:name w:val="List Paragraph Char1"/>
    <w:rPr>
      <w:w w:val="100"/>
      <w:position w:val="-1"/>
      <w:sz w:val="24"/>
      <w:szCs w:val="24"/>
      <w:effect w:val="none"/>
      <w:vertAlign w:val="baseline"/>
      <w:cs w:val="0"/>
      <w:em w:val="none"/>
    </w:rPr>
  </w:style>
  <w:style w:type="character" w:customStyle="1" w:styleId="hps">
    <w:name w:val="hps"/>
    <w:rPr>
      <w:w w:val="100"/>
      <w:position w:val="-1"/>
      <w:effect w:val="none"/>
      <w:vertAlign w:val="baseline"/>
      <w:cs w:val="0"/>
      <w:em w:val="none"/>
    </w:rPr>
  </w:style>
  <w:style w:type="paragraph" w:customStyle="1" w:styleId="TableParagraph">
    <w:name w:val="Table Paragraph"/>
    <w:basedOn w:val="Normal"/>
    <w:pPr>
      <w:widowControl w:val="0"/>
      <w:autoSpaceDE w:val="0"/>
      <w:autoSpaceDN w:val="0"/>
      <w:spacing w:before="8" w:after="0" w:line="240" w:lineRule="auto"/>
      <w:ind w:left="110"/>
    </w:pPr>
    <w:rPr>
      <w:rFonts w:ascii="Arial" w:eastAsia="Arial" w:hAnsi="Arial" w:cs="Arial"/>
      <w:lang w:eastAsia="es-CO" w:bidi="es-CO"/>
    </w:rPr>
  </w:style>
  <w:style w:type="table" w:customStyle="1" w:styleId="Tablaconcuadrcula3">
    <w:name w:val="Tabla con cuadrícula3"/>
    <w:basedOn w:val="Tablanormal"/>
    <w:next w:val="Tablaconcuadrcula"/>
    <w:pPr>
      <w:suppressAutoHyphens/>
      <w:spacing w:after="0" w:line="240" w:lineRule="auto"/>
      <w:ind w:leftChars="-1" w:left="-1" w:hangingChars="1" w:hanging="1"/>
      <w:textDirection w:val="btLr"/>
      <w:textAlignment w:val="top"/>
      <w:outlineLvl w:val="0"/>
    </w:pPr>
    <w:rPr>
      <w:rFonts w:cs="Times New Roman"/>
      <w:position w:val="-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2">
    <w:name w:val="Título Car2"/>
    <w:rPr>
      <w:rFonts w:ascii="Cambria" w:eastAsia="Times New Roman" w:hAnsi="Cambria" w:cs="Times New Roman"/>
      <w:spacing w:val="-10"/>
      <w:w w:val="100"/>
      <w:kern w:val="28"/>
      <w:position w:val="-1"/>
      <w:sz w:val="56"/>
      <w:szCs w:val="56"/>
      <w:effect w:val="none"/>
      <w:vertAlign w:val="baseline"/>
      <w:cs w:val="0"/>
      <w:em w:val="none"/>
    </w:rPr>
  </w:style>
  <w:style w:type="paragraph" w:styleId="TDC4">
    <w:name w:val="toc 4"/>
    <w:basedOn w:val="Normal"/>
    <w:next w:val="Normal"/>
    <w:qFormat/>
    <w:pPr>
      <w:spacing w:after="0" w:line="240" w:lineRule="auto"/>
    </w:pPr>
    <w:rPr>
      <w:rFonts w:ascii="Times New Roman" w:eastAsia="Times New Roman" w:hAnsi="Times New Roman" w:cs="Times New Roman"/>
      <w:sz w:val="24"/>
      <w:szCs w:val="24"/>
      <w:lang w:val="es-ES" w:eastAsia="es-ES"/>
    </w:rPr>
  </w:style>
  <w:style w:type="character" w:customStyle="1" w:styleId="NormalWebCarNormalWebCarCarCarNormalWebCarCarCarCarCarCarNormalWebCarCarCarCarCarCarCarCarCarNormalWebCarCarCarCarCarCarCarCarCarCarCarNormalWeb1CarCarNormalWeb1CarCarCarCar">
    <w:name w:val="Normal (Web) Car;Normal (Web) Car Car Car;Normal (Web) Car Car Car Car Car Car;Normal (Web) Car Car Car Car Car Car Car Car Car;Normal (Web) Car Car Car Car Car Car Car Car Car Car Car;Normal (Web)1 Car Car;Normal (Web)1 Car Car Car Car"/>
    <w:rPr>
      <w:rFonts w:ascii="Times New Roman" w:eastAsia="Times New Roman" w:hAnsi="Times New Roman" w:cs="Times New Roman"/>
      <w:w w:val="100"/>
      <w:position w:val="-1"/>
      <w:sz w:val="24"/>
      <w:szCs w:val="24"/>
      <w:effect w:val="none"/>
      <w:vertAlign w:val="baseline"/>
      <w:cs w:val="0"/>
      <w:em w:val="none"/>
      <w:lang w:val="es-ES" w:eastAsia="es-ES"/>
    </w:rPr>
  </w:style>
  <w:style w:type="paragraph" w:customStyle="1" w:styleId="Contenidodelatabla">
    <w:name w:val="Contenido de la tabla"/>
    <w:basedOn w:val="Normal"/>
    <w:pPr>
      <w:suppressLineNumbers/>
      <w:suppressAutoHyphens w:val="0"/>
      <w:spacing w:after="0" w:line="240" w:lineRule="auto"/>
    </w:pPr>
    <w:rPr>
      <w:rFonts w:ascii="Times New Roman" w:eastAsia="Times New Roman" w:hAnsi="Times New Roman" w:cs="Times New Roman"/>
      <w:sz w:val="24"/>
      <w:szCs w:val="24"/>
      <w:lang w:val="es-MX" w:eastAsia="zh-C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top w:w="55" w:type="dxa"/>
        <w:left w:w="45" w:type="dxa"/>
        <w:bottom w:w="55" w:type="dxa"/>
        <w:right w:w="55"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57" w:type="dxa"/>
        <w:left w:w="-15" w:type="dxa"/>
        <w:bottom w:w="57" w:type="dxa"/>
        <w:right w:w="57" w:type="dxa"/>
      </w:tblCellMar>
    </w:tblPr>
  </w:style>
  <w:style w:type="table" w:customStyle="1" w:styleId="ac">
    <w:basedOn w:val="TableNormal"/>
    <w:tblPr>
      <w:tblStyleRowBandSize w:val="1"/>
      <w:tblStyleColBandSize w:val="1"/>
      <w:tblCellMar>
        <w:top w:w="57" w:type="dxa"/>
        <w:left w:w="-15" w:type="dxa"/>
        <w:bottom w:w="57" w:type="dxa"/>
        <w:right w:w="57"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character" w:customStyle="1" w:styleId="Mencinsinresolver2">
    <w:name w:val="Mención sin resolver2"/>
    <w:basedOn w:val="Fuentedeprrafopredeter"/>
    <w:uiPriority w:val="99"/>
    <w:semiHidden/>
    <w:unhideWhenUsed/>
    <w:rsid w:val="00F36588"/>
    <w:rPr>
      <w:color w:val="605E5C"/>
      <w:shd w:val="clear" w:color="auto" w:fill="E1DFDD"/>
    </w:rPr>
  </w:style>
  <w:style w:type="paragraph" w:styleId="Prrafodelista">
    <w:name w:val="List Paragraph"/>
    <w:basedOn w:val="Normal"/>
    <w:uiPriority w:val="34"/>
    <w:qFormat/>
    <w:rsid w:val="00431615"/>
    <w:pPr>
      <w:ind w:left="720"/>
      <w:contextualSpacing/>
    </w:pPr>
  </w:style>
  <w:style w:type="paragraph" w:styleId="Textocomentario">
    <w:name w:val="annotation text"/>
    <w:basedOn w:val="Normal"/>
    <w:link w:val="TextocomentarioCar"/>
    <w:uiPriority w:val="99"/>
    <w:semiHidden/>
    <w:unhideWhenUsed/>
    <w:rsid w:val="002761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6125"/>
    <w:rPr>
      <w:position w:val="-1"/>
      <w:sz w:val="20"/>
      <w:szCs w:val="20"/>
      <w:lang w:eastAsia="en-US"/>
    </w:rPr>
  </w:style>
  <w:style w:type="paragraph" w:styleId="NormalWeb">
    <w:name w:val="Normal (Web)"/>
    <w:basedOn w:val="Normal"/>
    <w:uiPriority w:val="99"/>
    <w:unhideWhenUsed/>
    <w:rsid w:val="007F79A8"/>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es-CO"/>
    </w:rPr>
  </w:style>
  <w:style w:type="character" w:customStyle="1" w:styleId="UnresolvedMention">
    <w:name w:val="Unresolved Mention"/>
    <w:basedOn w:val="Fuentedeprrafopredeter"/>
    <w:uiPriority w:val="99"/>
    <w:semiHidden/>
    <w:unhideWhenUsed/>
    <w:rsid w:val="007A7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44978">
      <w:bodyDiv w:val="1"/>
      <w:marLeft w:val="0"/>
      <w:marRight w:val="0"/>
      <w:marTop w:val="0"/>
      <w:marBottom w:val="0"/>
      <w:divBdr>
        <w:top w:val="none" w:sz="0" w:space="0" w:color="auto"/>
        <w:left w:val="none" w:sz="0" w:space="0" w:color="auto"/>
        <w:bottom w:val="none" w:sz="0" w:space="0" w:color="auto"/>
        <w:right w:val="none" w:sz="0" w:space="0" w:color="auto"/>
      </w:divBdr>
    </w:div>
    <w:div w:id="490826445">
      <w:bodyDiv w:val="1"/>
      <w:marLeft w:val="0"/>
      <w:marRight w:val="0"/>
      <w:marTop w:val="0"/>
      <w:marBottom w:val="0"/>
      <w:divBdr>
        <w:top w:val="none" w:sz="0" w:space="0" w:color="auto"/>
        <w:left w:val="none" w:sz="0" w:space="0" w:color="auto"/>
        <w:bottom w:val="none" w:sz="0" w:space="0" w:color="auto"/>
        <w:right w:val="none" w:sz="0" w:space="0" w:color="auto"/>
      </w:divBdr>
    </w:div>
    <w:div w:id="504513323">
      <w:bodyDiv w:val="1"/>
      <w:marLeft w:val="0"/>
      <w:marRight w:val="0"/>
      <w:marTop w:val="0"/>
      <w:marBottom w:val="0"/>
      <w:divBdr>
        <w:top w:val="none" w:sz="0" w:space="0" w:color="auto"/>
        <w:left w:val="none" w:sz="0" w:space="0" w:color="auto"/>
        <w:bottom w:val="none" w:sz="0" w:space="0" w:color="auto"/>
        <w:right w:val="none" w:sz="0" w:space="0" w:color="auto"/>
      </w:divBdr>
    </w:div>
    <w:div w:id="948198954">
      <w:bodyDiv w:val="1"/>
      <w:marLeft w:val="0"/>
      <w:marRight w:val="0"/>
      <w:marTop w:val="0"/>
      <w:marBottom w:val="0"/>
      <w:divBdr>
        <w:top w:val="none" w:sz="0" w:space="0" w:color="auto"/>
        <w:left w:val="none" w:sz="0" w:space="0" w:color="auto"/>
        <w:bottom w:val="none" w:sz="0" w:space="0" w:color="auto"/>
        <w:right w:val="none" w:sz="0" w:space="0" w:color="auto"/>
      </w:divBdr>
    </w:div>
    <w:div w:id="1659454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juridica@caloto-cauca.gov.co" TargetMode="External"/><Relationship Id="rId18" Type="http://schemas.openxmlformats.org/officeDocument/2006/relationships/image" Target="media/image1.png"/><Relationship Id="rId26" Type="http://schemas.openxmlformats.org/officeDocument/2006/relationships/hyperlink" Target="https://www.corpamag.gov.co/archivos/normatividad/Decreto1200_20040420.htm"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uridica@caloto-cauca.gov.co" TargetMode="External"/><Relationship Id="rId17" Type="http://schemas.openxmlformats.org/officeDocument/2006/relationships/hyperlink" Target="https://dapre.presidencia.gov.co/normativa/normativa/LEY%202069%20DEL%2031%20DE%20DICIEMBRE%20DE%202020.pdf" TargetMode="External"/><Relationship Id="rId25" Type="http://schemas.openxmlformats.org/officeDocument/2006/relationships/hyperlink" Target="https://www.corpamag.gov.co/archivos/normatividad/Resolucion643_20040602.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uridca@caloto-cauca.gov.co"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perfinanciera.gov.co" TargetMode="External"/><Relationship Id="rId24" Type="http://schemas.openxmlformats.org/officeDocument/2006/relationships/hyperlink" Target="https://www.funcionpublica.gov.co/eva/gestornormativo/norma.php?i=39255"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colombiacompra.gov.co"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www.contratos.gov.co/consultas/inicioconsulta.do" TargetMode="External"/><Relationship Id="rId19" Type="http://schemas.openxmlformats.org/officeDocument/2006/relationships/image" Target="media/image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adminweb@presidencia.gov.co" TargetMode="External"/><Relationship Id="rId14" Type="http://schemas.openxmlformats.org/officeDocument/2006/relationships/hyperlink" Target="http://www.colombiacompra.gov.co" TargetMode="External"/><Relationship Id="rId22" Type="http://schemas.openxmlformats.org/officeDocument/2006/relationships/image" Target="media/image5.png"/><Relationship Id="rId27" Type="http://schemas.openxmlformats.org/officeDocument/2006/relationships/hyperlink" Target="http://www.secretariasenado.gov.co/senado/basedoc/constitucion_politica_1991_pr006.html" TargetMode="External"/><Relationship Id="rId30" Type="http://schemas.openxmlformats.org/officeDocument/2006/relationships/footer" Target="footer2.xml"/><Relationship Id="rId8" Type="http://schemas.openxmlformats.org/officeDocument/2006/relationships/hyperlink" Target="mailto:buzon1@presidencia.gov.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DBBDC-8801-408A-8915-47BC1E2F5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85</Pages>
  <Words>28440</Words>
  <Characters>162111</Characters>
  <Application>Microsoft Office Word</Application>
  <DocSecurity>0</DocSecurity>
  <Lines>1350</Lines>
  <Paragraphs>380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JURIDICA</dc:creator>
  <cp:lastModifiedBy>DELL</cp:lastModifiedBy>
  <cp:revision>49</cp:revision>
  <cp:lastPrinted>2021-11-27T23:17:00Z</cp:lastPrinted>
  <dcterms:created xsi:type="dcterms:W3CDTF">2021-11-25T17:00:00Z</dcterms:created>
  <dcterms:modified xsi:type="dcterms:W3CDTF">2021-12-03T22:46:00Z</dcterms:modified>
</cp:coreProperties>
</file>