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3C7" w:rsidRDefault="003D13C7" w:rsidP="00121E13">
      <w:pPr>
        <w:ind w:left="-1134" w:right="-801"/>
        <w:jc w:val="center"/>
        <w:rPr>
          <w:sz w:val="72"/>
        </w:rPr>
      </w:pPr>
      <w:r w:rsidRPr="003D13C7">
        <w:rPr>
          <w:sz w:val="72"/>
        </w:rPr>
        <w:t>Manual Técnico</w:t>
      </w:r>
    </w:p>
    <w:p w:rsidR="003D13C7" w:rsidRDefault="003D13C7" w:rsidP="00121E13">
      <w:pPr>
        <w:ind w:left="-1134" w:right="-801"/>
        <w:rPr>
          <w:sz w:val="72"/>
        </w:rPr>
      </w:pPr>
      <w:r>
        <w:rPr>
          <w:sz w:val="72"/>
        </w:rPr>
        <w:br w:type="page"/>
      </w:r>
    </w:p>
    <w:p w:rsidR="004457C0" w:rsidRPr="003D13C7" w:rsidRDefault="003D13C7" w:rsidP="00121E13">
      <w:pPr>
        <w:ind w:left="-1134" w:right="-801"/>
        <w:jc w:val="center"/>
        <w:rPr>
          <w:b/>
          <w:sz w:val="52"/>
        </w:rPr>
      </w:pPr>
      <w:r w:rsidRPr="003D13C7">
        <w:rPr>
          <w:b/>
          <w:sz w:val="52"/>
        </w:rPr>
        <w:lastRenderedPageBreak/>
        <w:t>Base de datos</w:t>
      </w:r>
    </w:p>
    <w:p w:rsidR="00A524C4" w:rsidRDefault="00E85A1D" w:rsidP="00121E13">
      <w:pPr>
        <w:ind w:left="-1134" w:right="-801"/>
      </w:pPr>
      <w:r w:rsidRPr="00A524C4">
        <w:drawing>
          <wp:anchor distT="0" distB="0" distL="114300" distR="114300" simplePos="0" relativeHeight="251658240" behindDoc="1" locked="0" layoutInCell="1" allowOverlap="1">
            <wp:simplePos x="0" y="0"/>
            <wp:positionH relativeFrom="column">
              <wp:posOffset>2815590</wp:posOffset>
            </wp:positionH>
            <wp:positionV relativeFrom="paragraph">
              <wp:posOffset>15875</wp:posOffset>
            </wp:positionV>
            <wp:extent cx="3829050" cy="6877050"/>
            <wp:effectExtent l="0" t="0" r="0" b="0"/>
            <wp:wrapTight wrapText="bothSides">
              <wp:wrapPolygon edited="0">
                <wp:start x="0" y="0"/>
                <wp:lineTo x="0" y="21540"/>
                <wp:lineTo x="21493" y="21540"/>
                <wp:lineTo x="21493" y="0"/>
                <wp:lineTo x="0" y="0"/>
              </wp:wrapPolygon>
            </wp:wrapTight>
            <wp:docPr id="2" name="Imagen 2" descr="C:\Users\Messoft\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ssoft\AppData\Local\Microsoft\Windows\INetCache\Content.Word\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6877050"/>
                    </a:xfrm>
                    <a:prstGeom prst="rect">
                      <a:avLst/>
                    </a:prstGeom>
                    <a:noFill/>
                    <a:ln>
                      <a:noFill/>
                    </a:ln>
                  </pic:spPr>
                </pic:pic>
              </a:graphicData>
            </a:graphic>
          </wp:anchor>
        </w:drawing>
      </w:r>
      <w:r w:rsidR="003D13C7">
        <w:rPr>
          <w:sz w:val="40"/>
        </w:rPr>
        <w:t>Usuarios</w:t>
      </w:r>
      <w:r w:rsidR="00A524C4" w:rsidRPr="00A524C4">
        <w:t xml:space="preserve"> </w:t>
      </w:r>
    </w:p>
    <w:p w:rsidR="00A524C4" w:rsidRDefault="00A524C4" w:rsidP="00121E13">
      <w:pPr>
        <w:ind w:left="-1134" w:right="-801"/>
      </w:pPr>
      <w:r>
        <w:t>La tabla users almacena los datos básicos de un usuario con la capacidad de autenticarse dentro del sistema. Employees almacena datos complementarios de usuarios que fungen a su vez como empleados.</w:t>
      </w:r>
      <w:r>
        <w:t xml:space="preserve"> El resto de tablas son usadas para el manejo de roles y permisos dentro del sistema, mediante la asignación de permisos a un rol por medio de la tabla</w:t>
      </w:r>
      <w:r w:rsidR="00560152">
        <w:t xml:space="preserve"> pivote</w:t>
      </w:r>
      <w:r>
        <w:t xml:space="preserve"> role_has_permissions, asignación de roles </w:t>
      </w:r>
      <w:r w:rsidR="00560152">
        <w:t>y permisos a un modelo usuario por medio de las tablas pivote model_h</w:t>
      </w:r>
      <w:r w:rsidR="00E85A1D">
        <w:t xml:space="preserve">as_roles y </w:t>
      </w:r>
      <w:r w:rsidR="00560152">
        <w:t>model_has_permissions, respectivamente.</w:t>
      </w:r>
    </w:p>
    <w:p w:rsidR="00E85A1D" w:rsidRDefault="00E85A1D" w:rsidP="00121E13">
      <w:pPr>
        <w:ind w:left="-1134" w:right="-801"/>
      </w:pPr>
    </w:p>
    <w:p w:rsidR="00121E13" w:rsidRDefault="00121E13" w:rsidP="00121E13">
      <w:pPr>
        <w:ind w:left="-1134" w:right="-801"/>
        <w:rPr>
          <w:sz w:val="40"/>
        </w:rPr>
      </w:pPr>
      <w:r>
        <w:rPr>
          <w:sz w:val="40"/>
        </w:rPr>
        <w:br w:type="page"/>
      </w:r>
    </w:p>
    <w:p w:rsidR="003D13C7" w:rsidRDefault="00121E13" w:rsidP="00121E13">
      <w:pPr>
        <w:ind w:left="-1134" w:right="-801"/>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9pt;margin-top:28.2pt;width:441.75pt;height:463.5pt;z-index:-251656192;mso-position-horizontal-relative:text;mso-position-vertical-relative:text;mso-width-relative:page;mso-height-relative:page" wrapcoords="-37 0 -37 21565 21600 21565 21600 0 -37 0">
            <v:imagedata r:id="rId9" o:title="image"/>
            <w10:wrap type="tight"/>
          </v:shape>
        </w:pict>
      </w:r>
      <w:r w:rsidR="00E85A1D">
        <w:rPr>
          <w:sz w:val="40"/>
        </w:rPr>
        <w:t>Proveedores</w:t>
      </w:r>
      <w:r w:rsidR="00E85A1D" w:rsidRPr="00A524C4">
        <w:t xml:space="preserve"> </w:t>
      </w:r>
    </w:p>
    <w:p w:rsidR="00D05F1A" w:rsidRDefault="0044778F" w:rsidP="00121E13">
      <w:pPr>
        <w:ind w:left="-1134" w:right="-801"/>
      </w:pPr>
      <w:r>
        <w:t>Tabla suppliers almacena los datos básicos y fiscales de los proveedores, además del país, idioma, moneda y estado. Se especifican las marcas (manufacturers) asociados a un proveedor, por medio de la tabla pivote suppliers_manufacturers</w:t>
      </w:r>
      <w:r w:rsidR="00EC3A89">
        <w:t>.</w:t>
      </w:r>
      <w:r w:rsidR="00121E13">
        <w:t xml:space="preserve"> También se especifica </w:t>
      </w:r>
      <w:r w:rsidR="00B4642E">
        <w:t>el mensaje que recibirá el proveedor cuando se le envíe una solicitud de cotización, en base al idioma que este tiene.</w:t>
      </w:r>
    </w:p>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Default="00D05F1A" w:rsidP="00D05F1A"/>
    <w:p w:rsidR="00D05F1A" w:rsidRDefault="00D05F1A">
      <w:r>
        <w:br w:type="page"/>
      </w:r>
    </w:p>
    <w:p w:rsidR="00D05F1A" w:rsidRDefault="00D05F1A" w:rsidP="00D05F1A">
      <w:pPr>
        <w:ind w:left="-1134" w:right="-801"/>
      </w:pPr>
      <w:r>
        <w:rPr>
          <w:noProof/>
        </w:rPr>
        <w:lastRenderedPageBreak/>
        <w:pict>
          <v:shape id="_x0000_s1029" type="#_x0000_t75" style="position:absolute;left:0;text-align:left;margin-left:245.7pt;margin-top:.35pt;width:279.75pt;height:250.5pt;z-index:-251654144;mso-position-horizontal-relative:text;mso-position-vertical-relative:text;mso-width-relative:page;mso-height-relative:page" wrapcoords="-58 0 -58 21535 21600 21535 21600 0 -58 0">
            <v:imagedata r:id="rId10" o:title="image"/>
            <w10:wrap type="tight"/>
          </v:shape>
        </w:pict>
      </w:r>
      <w:r>
        <w:rPr>
          <w:sz w:val="40"/>
        </w:rPr>
        <w:t>Mensajes</w:t>
      </w:r>
      <w:r w:rsidRPr="00A524C4">
        <w:t xml:space="preserve"> </w:t>
      </w:r>
    </w:p>
    <w:p w:rsidR="00D05F1A" w:rsidRPr="003D13C7" w:rsidRDefault="00D05F1A" w:rsidP="00D05F1A">
      <w:pPr>
        <w:ind w:left="-1134" w:right="-801"/>
      </w:pPr>
      <w:r>
        <w:t>Tablas donde se almacenan los mensajes por idioma, que son enviados en las solicitudes de cotización a los proveedores</w:t>
      </w:r>
      <w:r>
        <w:t>.</w:t>
      </w:r>
    </w:p>
    <w:p w:rsidR="00D05F1A" w:rsidRDefault="00D05F1A" w:rsidP="00D05F1A">
      <w:pPr>
        <w:jc w:val="center"/>
      </w:pPr>
    </w:p>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Pr="00D05F1A" w:rsidRDefault="00D05F1A" w:rsidP="00D05F1A"/>
    <w:p w:rsidR="00D05F1A" w:rsidRDefault="00D05F1A" w:rsidP="00D05F1A"/>
    <w:p w:rsidR="00D05F1A" w:rsidRDefault="00D05F1A" w:rsidP="00D05F1A">
      <w:pPr>
        <w:tabs>
          <w:tab w:val="left" w:pos="5565"/>
        </w:tabs>
      </w:pPr>
      <w:r>
        <w:tab/>
      </w:r>
    </w:p>
    <w:p w:rsidR="00D05F1A" w:rsidRDefault="00D05F1A">
      <w:r>
        <w:br w:type="page"/>
      </w:r>
    </w:p>
    <w:p w:rsidR="00D05F1A" w:rsidRPr="007D43CE" w:rsidRDefault="007D43CE" w:rsidP="00D05F1A">
      <w:pPr>
        <w:ind w:left="-1134" w:right="-801"/>
        <w:rPr>
          <w:u w:val="single"/>
        </w:rPr>
      </w:pPr>
      <w:r>
        <w:rPr>
          <w:noProof/>
        </w:rPr>
        <w:lastRenderedPageBreak/>
        <w:pict>
          <v:shape id="_x0000_s1031" type="#_x0000_t75" style="position:absolute;left:0;text-align:left;margin-left:221.4pt;margin-top:.35pt;width:300pt;height:373.5pt;z-index:-251652096;mso-position-horizontal-relative:text;mso-position-vertical-relative:text;mso-width-relative:page;mso-height-relative:page" wrapcoords="-54 0 -54 21557 21600 21557 21600 0 -54 0">
            <v:imagedata r:id="rId11" o:title="image"/>
            <w10:wrap type="tight"/>
          </v:shape>
        </w:pict>
      </w:r>
      <w:r>
        <w:rPr>
          <w:sz w:val="40"/>
        </w:rPr>
        <w:t>Configuración</w:t>
      </w:r>
      <w:r w:rsidR="00D05F1A" w:rsidRPr="00A524C4">
        <w:t xml:space="preserve"> </w:t>
      </w:r>
    </w:p>
    <w:p w:rsidR="0044778F" w:rsidRDefault="007D43CE" w:rsidP="00D05F1A">
      <w:pPr>
        <w:tabs>
          <w:tab w:val="left" w:pos="5565"/>
        </w:tabs>
        <w:ind w:left="-1134"/>
        <w:jc w:val="both"/>
      </w:pPr>
      <w:r>
        <w:t>En la tabla color_settings se especifican los colores del semáforo de acuerdo a una cantidad de días y las direcciones de correo que serán notificadas cuando esa cantidad de días haya transcurrido desde que una cotización fue creada.</w:t>
      </w:r>
    </w:p>
    <w:p w:rsidR="00E820C9" w:rsidRDefault="00E820C9" w:rsidP="00D05F1A">
      <w:pPr>
        <w:tabs>
          <w:tab w:val="left" w:pos="5565"/>
        </w:tabs>
        <w:ind w:left="-1134"/>
        <w:jc w:val="both"/>
      </w:pPr>
    </w:p>
    <w:p w:rsidR="008F1D73" w:rsidRDefault="00E820C9" w:rsidP="00D05F1A">
      <w:pPr>
        <w:tabs>
          <w:tab w:val="left" w:pos="5565"/>
        </w:tabs>
        <w:ind w:left="-1134"/>
        <w:jc w:val="both"/>
      </w:pPr>
      <w:r>
        <w:t xml:space="preserve">La tabla alerts almacena mensajes que serán enviados a una lista de correos electrónicos, de acuerdo a un tipo de condición, cantidad de días desde solicitud de PCT o el cambio de estatus de una partida. </w:t>
      </w:r>
    </w:p>
    <w:p w:rsidR="008F1D73" w:rsidRPr="008F1D73" w:rsidRDefault="008F1D73" w:rsidP="008F1D73"/>
    <w:p w:rsidR="008F1D73" w:rsidRPr="008F1D73" w:rsidRDefault="008F1D73" w:rsidP="008F1D73"/>
    <w:p w:rsidR="008F1D73" w:rsidRPr="008F1D73" w:rsidRDefault="008F1D73" w:rsidP="008F1D73"/>
    <w:p w:rsidR="008F1D73" w:rsidRPr="008F1D73" w:rsidRDefault="008F1D73" w:rsidP="008F1D73"/>
    <w:p w:rsidR="008F1D73" w:rsidRPr="008F1D73" w:rsidRDefault="008F1D73" w:rsidP="008F1D73"/>
    <w:p w:rsidR="008F1D73" w:rsidRPr="008F1D73" w:rsidRDefault="008F1D73" w:rsidP="008F1D73"/>
    <w:p w:rsidR="008F1D73" w:rsidRPr="008F1D73" w:rsidRDefault="008F1D73" w:rsidP="008F1D73"/>
    <w:p w:rsidR="008F1D73" w:rsidRPr="008F1D73" w:rsidRDefault="008F1D73" w:rsidP="008F1D73"/>
    <w:p w:rsidR="008F1D73" w:rsidRPr="008F1D73" w:rsidRDefault="008F1D73" w:rsidP="008F1D73"/>
    <w:p w:rsidR="008F1D73" w:rsidRPr="008F1D73" w:rsidRDefault="008F1D73" w:rsidP="008F1D73"/>
    <w:p w:rsidR="008F1D73" w:rsidRPr="008F1D73" w:rsidRDefault="008F1D73" w:rsidP="008F1D73"/>
    <w:p w:rsidR="008F1D73" w:rsidRPr="008F1D73" w:rsidRDefault="008F1D73" w:rsidP="008F1D73"/>
    <w:p w:rsidR="008F1D73" w:rsidRDefault="008F1D73" w:rsidP="008F1D73"/>
    <w:p w:rsidR="008F1D73" w:rsidRDefault="008F1D73" w:rsidP="008F1D73">
      <w:pPr>
        <w:tabs>
          <w:tab w:val="left" w:pos="4935"/>
        </w:tabs>
      </w:pPr>
      <w:r>
        <w:tab/>
      </w:r>
    </w:p>
    <w:p w:rsidR="008F1D73" w:rsidRDefault="008F1D73">
      <w:r>
        <w:br w:type="page"/>
      </w:r>
    </w:p>
    <w:p w:rsidR="008F1D73" w:rsidRPr="007D43CE" w:rsidRDefault="008062DB" w:rsidP="008F1D73">
      <w:pPr>
        <w:ind w:left="-1134" w:right="-801"/>
        <w:rPr>
          <w:u w:val="single"/>
        </w:rPr>
      </w:pPr>
      <w:r>
        <w:rPr>
          <w:noProof/>
        </w:rPr>
        <w:lastRenderedPageBreak/>
        <w:pict>
          <v:shape id="_x0000_s1033" type="#_x0000_t75" style="position:absolute;left:0;text-align:left;margin-left:82.2pt;margin-top:.35pt;width:441.75pt;height:369pt;z-index:-251650048;mso-position-horizontal-relative:text;mso-position-vertical-relative:text;mso-width-relative:page;mso-height-relative:page" wrapcoords="-37 0 -37 21556 21600 21556 21600 0 -37 0">
            <v:imagedata r:id="rId12" o:title="image"/>
            <w10:wrap type="tight"/>
          </v:shape>
        </w:pict>
      </w:r>
      <w:r w:rsidR="008F1D73">
        <w:rPr>
          <w:sz w:val="40"/>
        </w:rPr>
        <w:t>PCTs</w:t>
      </w:r>
      <w:r w:rsidR="008F1D73" w:rsidRPr="00A524C4">
        <w:t xml:space="preserve"> </w:t>
      </w:r>
    </w:p>
    <w:p w:rsidR="008F1D73" w:rsidRPr="00D05F1A" w:rsidRDefault="008F1D73" w:rsidP="008062DB">
      <w:pPr>
        <w:tabs>
          <w:tab w:val="left" w:pos="5565"/>
        </w:tabs>
        <w:ind w:left="-1134"/>
      </w:pPr>
      <w:r>
        <w:t>La tabla documents</w:t>
      </w:r>
      <w:r>
        <w:t xml:space="preserve"> </w:t>
      </w:r>
      <w:r>
        <w:t>almacena</w:t>
      </w:r>
      <w:r>
        <w:t xml:space="preserve"> </w:t>
      </w:r>
      <w:r>
        <w:t xml:space="preserve"> los datos base de una PCT provenientes de siavcom, al sincronizar las PCTs desde las distintas base</w:t>
      </w:r>
      <w:r w:rsidR="004D2083">
        <w:t>s de datos postgress en siavcom. También</w:t>
      </w:r>
      <w:r>
        <w:t xml:space="preserve"> se especifica a que base de datos/empresa corresponde dicha PCT</w:t>
      </w:r>
      <w:r w:rsidR="008062DB">
        <w:t>, por medio de la tabla sync_connections</w:t>
      </w:r>
      <w:r w:rsidR="004D2083">
        <w:t xml:space="preserve">, cliente pertenece dicha PCT, cotizador asignado (tabla employees), la </w:t>
      </w:r>
      <w:r w:rsidR="00136391">
        <w:t>moneda usada, sus bitácoras y el conjunto de partidas que tiene.</w:t>
      </w:r>
    </w:p>
    <w:p w:rsidR="00AD5634" w:rsidRDefault="00AD5634">
      <w:r>
        <w:br w:type="page"/>
      </w:r>
    </w:p>
    <w:p w:rsidR="00AD5634" w:rsidRPr="007D43CE" w:rsidRDefault="00AC6F8E" w:rsidP="00AD5634">
      <w:pPr>
        <w:ind w:left="-1134" w:right="-801"/>
        <w:rPr>
          <w:u w:val="single"/>
        </w:rPr>
      </w:pPr>
      <w:r>
        <w:rPr>
          <w:noProof/>
        </w:rPr>
        <w:lastRenderedPageBreak/>
        <w:pict>
          <v:shape id="_x0000_s1035" type="#_x0000_t75" style="position:absolute;left:0;text-align:left;margin-left:81.45pt;margin-top:14.05pt;width:441.75pt;height:636pt;z-index:-251648000;mso-position-horizontal-relative:text;mso-position-vertical-relative:text;mso-width-relative:page;mso-height-relative:page" wrapcoords="-37 0 -37 21575 21600 21575 21600 0 -37 0">
            <v:imagedata r:id="rId13" o:title="image"/>
            <w10:wrap type="tight"/>
          </v:shape>
        </w:pict>
      </w:r>
      <w:r w:rsidR="00AD5634">
        <w:rPr>
          <w:sz w:val="40"/>
        </w:rPr>
        <w:t>P</w:t>
      </w:r>
      <w:r w:rsidR="00AD5634">
        <w:rPr>
          <w:sz w:val="40"/>
        </w:rPr>
        <w:t>artidas</w:t>
      </w:r>
    </w:p>
    <w:p w:rsidR="00AD5634" w:rsidRPr="00D05F1A" w:rsidRDefault="00D166C3" w:rsidP="00AD5634">
      <w:pPr>
        <w:tabs>
          <w:tab w:val="left" w:pos="5565"/>
        </w:tabs>
        <w:ind w:left="-1134"/>
      </w:pPr>
      <w:r>
        <w:t>documents_supplies almacena las partidas de una PCT, se especifica moneda, proveedor asignado a dicha partida, producto (supplies), checklist con todas las verificaciones, las condiciones.</w:t>
      </w:r>
    </w:p>
    <w:p w:rsidR="0088178D" w:rsidRDefault="0088178D">
      <w:r>
        <w:br w:type="page"/>
      </w:r>
    </w:p>
    <w:p w:rsidR="0088178D" w:rsidRPr="007D43CE" w:rsidRDefault="0088178D" w:rsidP="0088178D">
      <w:pPr>
        <w:ind w:left="-1134" w:right="-801"/>
        <w:rPr>
          <w:u w:val="single"/>
        </w:rPr>
      </w:pPr>
      <w:r>
        <w:rPr>
          <w:noProof/>
        </w:rPr>
        <w:lastRenderedPageBreak/>
        <w:pict>
          <v:shape id="_x0000_s1037" type="#_x0000_t75" style="position:absolute;left:0;text-align:left;margin-left:134.7pt;margin-top:.35pt;width:387pt;height:596.25pt;z-index:-251645952;mso-position-horizontal-relative:text;mso-position-vertical-relative:text;mso-width-relative:page;mso-height-relative:page" wrapcoords="-42 0 -42 21573 21600 21573 21600 0 -42 0">
            <v:imagedata r:id="rId14" o:title="image"/>
            <w10:wrap type="tight"/>
          </v:shape>
        </w:pict>
      </w:r>
      <w:r>
        <w:rPr>
          <w:sz w:val="40"/>
        </w:rPr>
        <w:t>Bitácora</w:t>
      </w:r>
    </w:p>
    <w:p w:rsidR="0088178D" w:rsidRPr="00D05F1A" w:rsidRDefault="0088178D" w:rsidP="0088178D">
      <w:pPr>
        <w:tabs>
          <w:tab w:val="left" w:pos="5565"/>
        </w:tabs>
        <w:ind w:left="-1134"/>
      </w:pPr>
      <w:r>
        <w:t>Almacena un historial de movimientos relacionados a la PCT o a las partidas de esa PCT.</w:t>
      </w:r>
    </w:p>
    <w:p w:rsidR="008F4FE8" w:rsidRDefault="008F4FE8" w:rsidP="008F1D73">
      <w:pPr>
        <w:tabs>
          <w:tab w:val="left" w:pos="4935"/>
        </w:tabs>
      </w:pPr>
    </w:p>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Pr="008F4FE8" w:rsidRDefault="008F4FE8" w:rsidP="008F4FE8"/>
    <w:p w:rsidR="008F4FE8" w:rsidRDefault="008F4FE8" w:rsidP="008F4FE8"/>
    <w:p w:rsidR="008F4FE8" w:rsidRDefault="008F4FE8" w:rsidP="008F4FE8">
      <w:pPr>
        <w:tabs>
          <w:tab w:val="left" w:pos="5070"/>
        </w:tabs>
      </w:pPr>
      <w:r>
        <w:tab/>
      </w:r>
    </w:p>
    <w:p w:rsidR="008F4FE8" w:rsidRDefault="008F4FE8">
      <w:r>
        <w:br w:type="page"/>
      </w:r>
    </w:p>
    <w:p w:rsidR="008F4FE8" w:rsidRPr="007D43CE" w:rsidRDefault="00F50FCD" w:rsidP="008F4FE8">
      <w:pPr>
        <w:ind w:left="-1134" w:right="-801"/>
        <w:rPr>
          <w:u w:val="single"/>
        </w:rPr>
      </w:pPr>
      <w:r>
        <w:rPr>
          <w:noProof/>
        </w:rPr>
        <w:lastRenderedPageBreak/>
        <w:pict>
          <v:shape id="_x0000_s1039" type="#_x0000_t75" style="position:absolute;left:0;text-align:left;margin-left:188.7pt;margin-top:.35pt;width:335.25pt;height:565.5pt;z-index:-251643904;mso-position-horizontal-relative:text;mso-position-vertical-relative:text;mso-width-relative:page;mso-height-relative:page" wrapcoords="-48 0 -48 21571 21600 21571 21600 0 -48 0">
            <v:imagedata r:id="rId15" o:title="image"/>
            <w10:wrap type="tight"/>
          </v:shape>
        </w:pict>
      </w:r>
      <w:r w:rsidR="008F4FE8">
        <w:rPr>
          <w:sz w:val="40"/>
        </w:rPr>
        <w:t>Rechazos</w:t>
      </w:r>
    </w:p>
    <w:p w:rsidR="008F4FE8" w:rsidRPr="00D05F1A" w:rsidRDefault="008F4FE8" w:rsidP="008F4FE8">
      <w:pPr>
        <w:tabs>
          <w:tab w:val="left" w:pos="5565"/>
        </w:tabs>
        <w:ind w:left="-1134"/>
      </w:pPr>
      <w:r>
        <w:t>Almacena las partidas rechazadas y permite especificar alguno de los motivos de rechazo predefinidos o bien agregar uno personalizado.</w:t>
      </w:r>
    </w:p>
    <w:p w:rsidR="008F4FE8" w:rsidRPr="008F1D73" w:rsidRDefault="008F4FE8" w:rsidP="008F4FE8">
      <w:pPr>
        <w:tabs>
          <w:tab w:val="left" w:pos="4935"/>
        </w:tabs>
      </w:pPr>
    </w:p>
    <w:p w:rsidR="00DA3E77" w:rsidRDefault="00DA3E77" w:rsidP="008F4FE8">
      <w:pPr>
        <w:tabs>
          <w:tab w:val="left" w:pos="5070"/>
        </w:tabs>
      </w:pPr>
    </w:p>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Pr="00DA3E77" w:rsidRDefault="00DA3E77" w:rsidP="00DA3E77"/>
    <w:p w:rsidR="00DA3E77" w:rsidRDefault="00DA3E77" w:rsidP="00DA3E77"/>
    <w:p w:rsidR="00DA3E77" w:rsidRDefault="00DA3E77">
      <w:r>
        <w:br w:type="page"/>
      </w:r>
    </w:p>
    <w:p w:rsidR="00DA3E77" w:rsidRPr="007D43CE" w:rsidRDefault="003A55EC" w:rsidP="00DA3E77">
      <w:pPr>
        <w:ind w:left="-1134" w:right="-801"/>
        <w:rPr>
          <w:u w:val="single"/>
        </w:rPr>
      </w:pPr>
      <w:r>
        <w:rPr>
          <w:noProof/>
        </w:rPr>
        <w:lastRenderedPageBreak/>
        <w:pict>
          <v:shape id="_x0000_s1042" type="#_x0000_t75" style="position:absolute;left:0;text-align:left;margin-left:171.45pt;margin-top:.35pt;width:343.5pt;height:479.25pt;z-index:-251641856;mso-position-horizontal-relative:text;mso-position-vertical-relative:text;mso-width-relative:page;mso-height-relative:page" wrapcoords="-47 0 -47 21566 21600 21566 21600 0 -47 0">
            <v:imagedata r:id="rId16" o:title="image"/>
            <w10:wrap type="tight"/>
          </v:shape>
        </w:pict>
      </w:r>
      <w:r w:rsidR="00DA3E77">
        <w:rPr>
          <w:sz w:val="40"/>
        </w:rPr>
        <w:t>Productos</w:t>
      </w:r>
    </w:p>
    <w:p w:rsidR="00DA3E77" w:rsidRPr="00D05F1A" w:rsidRDefault="002D0C55" w:rsidP="00DA3E77">
      <w:pPr>
        <w:tabs>
          <w:tab w:val="left" w:pos="5565"/>
        </w:tabs>
        <w:ind w:left="-1134"/>
      </w:pPr>
      <w:r>
        <w:t>Almacena todos los productos importados desde siavcom, especifica su marca o fabricante, permite crear reemplazos y observaciones</w:t>
      </w:r>
      <w:r w:rsidR="003A55EC">
        <w:t xml:space="preserve"> y asociar archivos.</w:t>
      </w:r>
    </w:p>
    <w:p w:rsidR="00DA3E77" w:rsidRPr="008F1D73" w:rsidRDefault="00DA3E77" w:rsidP="00DA3E77">
      <w:pPr>
        <w:tabs>
          <w:tab w:val="left" w:pos="4935"/>
        </w:tabs>
      </w:pPr>
    </w:p>
    <w:p w:rsidR="00DA3E77" w:rsidRPr="008F4FE8" w:rsidRDefault="00DA3E77" w:rsidP="00DA3E77">
      <w:pPr>
        <w:tabs>
          <w:tab w:val="left" w:pos="5070"/>
        </w:tabs>
      </w:pPr>
    </w:p>
    <w:p w:rsidR="003A55EC" w:rsidRDefault="003A55EC" w:rsidP="00DA3E77">
      <w:pPr>
        <w:jc w:val="center"/>
      </w:pPr>
    </w:p>
    <w:p w:rsidR="003A55EC" w:rsidRPr="003A55EC" w:rsidRDefault="003A55EC" w:rsidP="003A55EC"/>
    <w:p w:rsidR="003A55EC" w:rsidRPr="003A55EC" w:rsidRDefault="003A55EC" w:rsidP="003A55EC"/>
    <w:p w:rsidR="003A55EC" w:rsidRPr="003A55EC" w:rsidRDefault="003A55EC" w:rsidP="003A55EC"/>
    <w:p w:rsidR="003A55EC" w:rsidRPr="003A55EC" w:rsidRDefault="003A55EC" w:rsidP="003A55EC"/>
    <w:p w:rsidR="003A55EC" w:rsidRPr="003A55EC" w:rsidRDefault="003A55EC" w:rsidP="003A55EC"/>
    <w:p w:rsidR="003A55EC" w:rsidRPr="003A55EC" w:rsidRDefault="003A55EC" w:rsidP="003A55EC"/>
    <w:p w:rsidR="003A55EC" w:rsidRPr="003A55EC" w:rsidRDefault="003A55EC" w:rsidP="003A55EC"/>
    <w:p w:rsidR="003A55EC" w:rsidRPr="003A55EC" w:rsidRDefault="003A55EC" w:rsidP="003A55EC"/>
    <w:p w:rsidR="003A55EC" w:rsidRPr="003A55EC" w:rsidRDefault="003A55EC" w:rsidP="003A55EC"/>
    <w:p w:rsidR="003A55EC" w:rsidRPr="003A55EC" w:rsidRDefault="003A55EC" w:rsidP="003A55EC"/>
    <w:p w:rsidR="003A55EC" w:rsidRPr="003A55EC" w:rsidRDefault="003A55EC" w:rsidP="003A55EC"/>
    <w:p w:rsidR="003A55EC" w:rsidRPr="003A55EC" w:rsidRDefault="003A55EC" w:rsidP="003A55EC"/>
    <w:p w:rsidR="003A55EC" w:rsidRPr="003A55EC" w:rsidRDefault="003A55EC" w:rsidP="003A55EC"/>
    <w:p w:rsidR="003A55EC" w:rsidRPr="003A55EC" w:rsidRDefault="003A55EC" w:rsidP="003A55EC"/>
    <w:p w:rsidR="003A55EC" w:rsidRPr="003A55EC" w:rsidRDefault="003A55EC" w:rsidP="003A55EC"/>
    <w:p w:rsidR="003A55EC" w:rsidRPr="003A55EC" w:rsidRDefault="003A55EC" w:rsidP="003A55EC"/>
    <w:p w:rsidR="003A55EC" w:rsidRPr="003A55EC" w:rsidRDefault="003A55EC" w:rsidP="003A55EC"/>
    <w:p w:rsidR="003A55EC" w:rsidRDefault="003A55EC" w:rsidP="003A55EC"/>
    <w:p w:rsidR="003A55EC" w:rsidRDefault="003A55EC" w:rsidP="003A55EC">
      <w:pPr>
        <w:tabs>
          <w:tab w:val="left" w:pos="6135"/>
        </w:tabs>
      </w:pPr>
      <w:r>
        <w:tab/>
      </w:r>
    </w:p>
    <w:p w:rsidR="00120818" w:rsidRDefault="00120818" w:rsidP="00120818"/>
    <w:p w:rsidR="00120818" w:rsidRDefault="00120818" w:rsidP="00120818"/>
    <w:p w:rsidR="007A4C3C" w:rsidRPr="00120818" w:rsidRDefault="007A4C3C" w:rsidP="00120818">
      <w:pPr>
        <w:ind w:left="-1134"/>
        <w:jc w:val="center"/>
      </w:pPr>
      <w:r>
        <w:rPr>
          <w:b/>
          <w:sz w:val="52"/>
        </w:rPr>
        <w:lastRenderedPageBreak/>
        <w:t>Código</w:t>
      </w:r>
    </w:p>
    <w:p w:rsidR="007A4C3C" w:rsidRPr="007D43CE" w:rsidRDefault="007A4C3C" w:rsidP="007A4C3C">
      <w:pPr>
        <w:ind w:left="-1134" w:right="-801"/>
        <w:rPr>
          <w:u w:val="single"/>
        </w:rPr>
      </w:pPr>
      <w:r>
        <w:rPr>
          <w:noProof/>
        </w:rPr>
        <w:pict>
          <v:shape id="_x0000_s1044" type="#_x0000_t75" style="position:absolute;left:0;text-align:left;margin-left:279.45pt;margin-top:-30.45pt;width:247.5pt;height:638.25pt;z-index:-251639808;mso-position-horizontal-relative:text;mso-position-vertical-relative:text;mso-width-relative:page;mso-height-relative:page" wrapcoords="-65 0 -65 21575 21600 21575 21600 0 -65 0">
            <v:imagedata r:id="rId17" o:title="Captura"/>
            <w10:wrap type="tight"/>
          </v:shape>
        </w:pict>
      </w:r>
      <w:r>
        <w:rPr>
          <w:sz w:val="40"/>
        </w:rPr>
        <w:t>Sincronización</w:t>
      </w:r>
    </w:p>
    <w:p w:rsidR="007A4C3C" w:rsidRDefault="007A4C3C" w:rsidP="007A4C3C">
      <w:pPr>
        <w:tabs>
          <w:tab w:val="left" w:pos="5565"/>
        </w:tabs>
        <w:ind w:left="-1134"/>
      </w:pPr>
      <w:r>
        <w:t>El sistema cuenta con 3 comandos de artisan que serán de utilidad para migrar/sincronizar datos desde los sistemas de siavcom y catálogo virtual.</w:t>
      </w:r>
    </w:p>
    <w:p w:rsidR="007A4C3C" w:rsidRDefault="007A4C3C" w:rsidP="007A4C3C">
      <w:pPr>
        <w:pStyle w:val="Prrafodelista"/>
        <w:numPr>
          <w:ilvl w:val="0"/>
          <w:numId w:val="4"/>
        </w:numPr>
        <w:tabs>
          <w:tab w:val="left" w:pos="5565"/>
        </w:tabs>
      </w:pPr>
      <w:r>
        <w:t>CustomerUpdate se encarga de actualizar la información de los clientes, su ejecución es de la siguiente manera:</w:t>
      </w:r>
    </w:p>
    <w:p w:rsidR="007A4C3C" w:rsidRDefault="007A4C3C" w:rsidP="007A4C3C">
      <w:pPr>
        <w:pStyle w:val="Prrafodelista"/>
        <w:tabs>
          <w:tab w:val="left" w:pos="5565"/>
        </w:tabs>
        <w:ind w:left="-414"/>
      </w:pPr>
    </w:p>
    <w:p w:rsidR="007A4C3C" w:rsidRDefault="007A4C3C" w:rsidP="007A4C3C">
      <w:pPr>
        <w:pStyle w:val="Prrafodelista"/>
        <w:tabs>
          <w:tab w:val="left" w:pos="5565"/>
        </w:tabs>
        <w:ind w:left="-414"/>
      </w:pPr>
      <w:proofErr w:type="gramStart"/>
      <w:r>
        <w:t>php</w:t>
      </w:r>
      <w:proofErr w:type="gramEnd"/>
      <w:r>
        <w:t xml:space="preserve"> artisan siavcom:customer-update</w:t>
      </w:r>
    </w:p>
    <w:p w:rsidR="007A4C3C" w:rsidRDefault="007A4C3C" w:rsidP="007A4C3C">
      <w:pPr>
        <w:pStyle w:val="Prrafodelista"/>
        <w:tabs>
          <w:tab w:val="left" w:pos="5565"/>
        </w:tabs>
        <w:ind w:left="-414"/>
      </w:pPr>
    </w:p>
    <w:p w:rsidR="007A4C3C" w:rsidRDefault="007A4C3C" w:rsidP="007A4C3C">
      <w:pPr>
        <w:pStyle w:val="Prrafodelista"/>
        <w:numPr>
          <w:ilvl w:val="0"/>
          <w:numId w:val="4"/>
        </w:numPr>
        <w:tabs>
          <w:tab w:val="left" w:pos="5565"/>
        </w:tabs>
      </w:pPr>
      <w:r>
        <w:t>DocumentSync migra/actualiza las PCTs y toda su información relacionada (partidas, clientes, partes, etc.) desde siavcom, su ejecución es con el siguiente comando:</w:t>
      </w:r>
    </w:p>
    <w:p w:rsidR="007A4C3C" w:rsidRDefault="007A4C3C" w:rsidP="007A4C3C">
      <w:pPr>
        <w:pStyle w:val="Prrafodelista"/>
        <w:tabs>
          <w:tab w:val="left" w:pos="5565"/>
        </w:tabs>
        <w:ind w:left="-414"/>
      </w:pPr>
    </w:p>
    <w:p w:rsidR="007A4C3C" w:rsidRDefault="007A4C3C" w:rsidP="007A4C3C">
      <w:pPr>
        <w:pStyle w:val="Prrafodelista"/>
        <w:tabs>
          <w:tab w:val="left" w:pos="5565"/>
        </w:tabs>
        <w:ind w:left="-414"/>
      </w:pPr>
      <w:proofErr w:type="gramStart"/>
      <w:r>
        <w:t>php</w:t>
      </w:r>
      <w:proofErr w:type="gramEnd"/>
      <w:r>
        <w:t xml:space="preserve"> artisan siavcom:document-sync</w:t>
      </w:r>
    </w:p>
    <w:p w:rsidR="007A4C3C" w:rsidRDefault="007A4C3C" w:rsidP="007A4C3C">
      <w:pPr>
        <w:pStyle w:val="Prrafodelista"/>
        <w:tabs>
          <w:tab w:val="left" w:pos="5565"/>
        </w:tabs>
        <w:ind w:left="-414"/>
      </w:pPr>
    </w:p>
    <w:p w:rsidR="007A4C3C" w:rsidRDefault="007A4C3C" w:rsidP="007A4C3C">
      <w:pPr>
        <w:pStyle w:val="Prrafodelista"/>
        <w:numPr>
          <w:ilvl w:val="0"/>
          <w:numId w:val="4"/>
        </w:numPr>
        <w:tabs>
          <w:tab w:val="left" w:pos="5565"/>
        </w:tabs>
      </w:pPr>
      <w:r>
        <w:t>VirtualCatalogSync obtiene los presupuestos desde el sistema de catálogo virtual, su ejecución es:</w:t>
      </w:r>
    </w:p>
    <w:p w:rsidR="007A4C3C" w:rsidRDefault="007A4C3C" w:rsidP="007A4C3C">
      <w:pPr>
        <w:pStyle w:val="Prrafodelista"/>
        <w:tabs>
          <w:tab w:val="left" w:pos="5565"/>
        </w:tabs>
        <w:ind w:left="-414"/>
      </w:pPr>
    </w:p>
    <w:p w:rsidR="007A4C3C" w:rsidRDefault="007A4C3C" w:rsidP="007A4C3C">
      <w:pPr>
        <w:pStyle w:val="Prrafodelista"/>
        <w:tabs>
          <w:tab w:val="left" w:pos="5565"/>
        </w:tabs>
        <w:ind w:left="-414"/>
      </w:pPr>
      <w:proofErr w:type="gramStart"/>
      <w:r>
        <w:t>php</w:t>
      </w:r>
      <w:proofErr w:type="gramEnd"/>
      <w:r>
        <w:t xml:space="preserve"> artisan virtual_catalog:sync</w:t>
      </w:r>
    </w:p>
    <w:p w:rsidR="007A4C3C" w:rsidRDefault="007A4C3C" w:rsidP="007A4C3C">
      <w:pPr>
        <w:pStyle w:val="Prrafodelista"/>
        <w:tabs>
          <w:tab w:val="left" w:pos="5565"/>
        </w:tabs>
        <w:ind w:left="-414"/>
      </w:pPr>
    </w:p>
    <w:p w:rsidR="007A4C3C" w:rsidRDefault="007A4C3C" w:rsidP="007A4C3C">
      <w:pPr>
        <w:pStyle w:val="Prrafodelista"/>
        <w:tabs>
          <w:tab w:val="left" w:pos="5565"/>
        </w:tabs>
        <w:ind w:left="-414"/>
      </w:pPr>
    </w:p>
    <w:p w:rsidR="007A4C3C" w:rsidRDefault="007A4C3C" w:rsidP="007A4C3C">
      <w:pPr>
        <w:pStyle w:val="Prrafodelista"/>
        <w:tabs>
          <w:tab w:val="left" w:pos="5565"/>
        </w:tabs>
        <w:ind w:left="-1134"/>
      </w:pPr>
      <w:r>
        <w:t xml:space="preserve">Cada uno </w:t>
      </w:r>
      <w:r w:rsidR="00465384">
        <w:t>de los comandos anteriores</w:t>
      </w:r>
      <w:r>
        <w:t xml:space="preserve"> debe ser ejecutado desde el directorio raíz del proyecto.</w:t>
      </w:r>
    </w:p>
    <w:p w:rsidR="007A4C3C" w:rsidRPr="008F1D73" w:rsidRDefault="007A4C3C" w:rsidP="007A4C3C">
      <w:pPr>
        <w:tabs>
          <w:tab w:val="left" w:pos="4935"/>
        </w:tabs>
      </w:pPr>
    </w:p>
    <w:p w:rsidR="007A4C3C" w:rsidRPr="008F4FE8" w:rsidRDefault="007A4C3C" w:rsidP="007A4C3C">
      <w:pPr>
        <w:tabs>
          <w:tab w:val="left" w:pos="5070"/>
        </w:tabs>
      </w:pPr>
    </w:p>
    <w:p w:rsidR="007A4C3C" w:rsidRDefault="007A4C3C" w:rsidP="007A4C3C">
      <w:pPr>
        <w:jc w:val="center"/>
      </w:pPr>
    </w:p>
    <w:p w:rsidR="007A4C3C" w:rsidRPr="003A55EC" w:rsidRDefault="007A4C3C" w:rsidP="007A4C3C"/>
    <w:p w:rsidR="007A4C3C" w:rsidRPr="003A55EC" w:rsidRDefault="007A4C3C" w:rsidP="007A4C3C"/>
    <w:p w:rsidR="007A4C3C" w:rsidRPr="003A55EC" w:rsidRDefault="007A4C3C" w:rsidP="007A4C3C"/>
    <w:p w:rsidR="007A4C3C" w:rsidRPr="003A55EC" w:rsidRDefault="007A4C3C" w:rsidP="007A4C3C"/>
    <w:p w:rsidR="007A4C3C" w:rsidRPr="003A55EC" w:rsidRDefault="007A4C3C" w:rsidP="007A4C3C"/>
    <w:p w:rsidR="007A4C3C" w:rsidRPr="003A55EC" w:rsidRDefault="007A4C3C" w:rsidP="007A4C3C"/>
    <w:p w:rsidR="00723587" w:rsidRPr="007D43CE" w:rsidRDefault="00723587" w:rsidP="00120818">
      <w:pPr>
        <w:ind w:left="-1134" w:right="-801"/>
        <w:rPr>
          <w:u w:val="single"/>
        </w:rPr>
      </w:pPr>
      <w:r>
        <w:rPr>
          <w:noProof/>
        </w:rPr>
        <w:lastRenderedPageBreak/>
        <w:pict>
          <v:shape id="_x0000_s1047" type="#_x0000_t75" style="position:absolute;left:0;text-align:left;margin-left:280.2pt;margin-top:-44.65pt;width:246.75pt;height:636.75pt;z-index:-251637760;mso-position-horizontal-relative:text;mso-position-vertical-relative:text;mso-width-relative:page;mso-height-relative:page" wrapcoords="-66 0 -66 21575 21600 21575 21600 0 -66 0">
            <v:imagedata r:id="rId18" o:title="Captura"/>
            <w10:wrap type="tight"/>
          </v:shape>
        </w:pict>
      </w:r>
      <w:r>
        <w:rPr>
          <w:sz w:val="40"/>
        </w:rPr>
        <w:t>Reportes</w:t>
      </w:r>
    </w:p>
    <w:p w:rsidR="00723587" w:rsidRDefault="00723587" w:rsidP="00723587">
      <w:pPr>
        <w:tabs>
          <w:tab w:val="left" w:pos="5565"/>
        </w:tabs>
        <w:ind w:left="-1134"/>
      </w:pPr>
      <w:r>
        <w:t>Los archivos contenidos en exports son los formatos de los diferentes reportes que arroja el sistema.</w:t>
      </w:r>
    </w:p>
    <w:p w:rsidR="003B1452" w:rsidRDefault="003B1452">
      <w:r>
        <w:br w:type="page"/>
      </w:r>
    </w:p>
    <w:p w:rsidR="003B1452" w:rsidRPr="007D43CE" w:rsidRDefault="003B1452" w:rsidP="003B1452">
      <w:pPr>
        <w:ind w:left="-1134" w:right="-801"/>
        <w:rPr>
          <w:u w:val="single"/>
        </w:rPr>
      </w:pPr>
      <w:r>
        <w:rPr>
          <w:noProof/>
          <w:lang w:eastAsia="es-MX"/>
        </w:rPr>
        <w:lastRenderedPageBreak/>
        <w:drawing>
          <wp:anchor distT="0" distB="0" distL="114300" distR="114300" simplePos="0" relativeHeight="251680768" behindDoc="1" locked="0" layoutInCell="1" allowOverlap="1">
            <wp:simplePos x="0" y="0"/>
            <wp:positionH relativeFrom="column">
              <wp:posOffset>3719195</wp:posOffset>
            </wp:positionH>
            <wp:positionV relativeFrom="paragraph">
              <wp:posOffset>0</wp:posOffset>
            </wp:positionV>
            <wp:extent cx="2792730" cy="8086725"/>
            <wp:effectExtent l="0" t="0" r="7620" b="9525"/>
            <wp:wrapTight wrapText="bothSides">
              <wp:wrapPolygon edited="0">
                <wp:start x="0" y="0"/>
                <wp:lineTo x="0" y="21575"/>
                <wp:lineTo x="21512" y="21575"/>
                <wp:lineTo x="21512"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essoft\AppData\Local\Microsoft\Windows\INetCache\Content.Word\Captura.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792730" cy="80867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0"/>
        </w:rPr>
        <w:t>Controladores y modelos</w:t>
      </w:r>
    </w:p>
    <w:p w:rsidR="003B1452" w:rsidRDefault="003B1452" w:rsidP="003B1452">
      <w:pPr>
        <w:tabs>
          <w:tab w:val="left" w:pos="5565"/>
        </w:tabs>
        <w:ind w:left="-1134"/>
      </w:pPr>
      <w:r>
        <w:t>El primer círculo muestra los controladores donde son manejadas todas las peticiones del sistema. El segundo circulo muestra todos los modelos usados para interactuar de una manera más simple con las base de datos.</w:t>
      </w:r>
    </w:p>
    <w:p w:rsidR="003B1452" w:rsidRDefault="003B1452" w:rsidP="003B1452">
      <w:r>
        <w:br w:type="page"/>
      </w:r>
    </w:p>
    <w:p w:rsidR="00120818" w:rsidRPr="007D43CE" w:rsidRDefault="00120818" w:rsidP="00120818">
      <w:pPr>
        <w:ind w:left="-1134" w:right="-801"/>
        <w:jc w:val="both"/>
        <w:rPr>
          <w:u w:val="single"/>
        </w:rPr>
      </w:pPr>
      <w:r>
        <w:rPr>
          <w:sz w:val="40"/>
        </w:rPr>
        <w:lastRenderedPageBreak/>
        <w:t>Assets</w:t>
      </w:r>
    </w:p>
    <w:p w:rsidR="00120818" w:rsidRDefault="00120818" w:rsidP="00120818">
      <w:pPr>
        <w:tabs>
          <w:tab w:val="left" w:pos="5565"/>
        </w:tabs>
        <w:ind w:left="-1134"/>
      </w:pPr>
      <w:r>
        <w:rPr>
          <w:noProof/>
          <w:lang w:eastAsia="es-MX"/>
        </w:rPr>
        <w:drawing>
          <wp:anchor distT="0" distB="0" distL="114300" distR="114300" simplePos="0" relativeHeight="251682816" behindDoc="1" locked="0" layoutInCell="1" allowOverlap="1" wp14:anchorId="121A11F1" wp14:editId="0D2F0A18">
            <wp:simplePos x="0" y="0"/>
            <wp:positionH relativeFrom="column">
              <wp:posOffset>3720465</wp:posOffset>
            </wp:positionH>
            <wp:positionV relativeFrom="paragraph">
              <wp:posOffset>19050</wp:posOffset>
            </wp:positionV>
            <wp:extent cx="2792730" cy="7166610"/>
            <wp:effectExtent l="0" t="0" r="7620" b="0"/>
            <wp:wrapTight wrapText="bothSides">
              <wp:wrapPolygon edited="0">
                <wp:start x="0" y="0"/>
                <wp:lineTo x="0" y="21531"/>
                <wp:lineTo x="21512" y="21531"/>
                <wp:lineTo x="21512"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essoft\AppData\Local\Microsoft\Windows\INetCache\Content.Word\Captura.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792730" cy="71666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El directorio public almacena todos los assets (css, javascript, fuentes, etc.) necesarios para dar estilo y funcionalidad al sistema, storage dentro de public es un link simbólico al directorio storage en raíz, necesario para poder acceder a los archivos que el sistema almacena, como son los archivos de las partes. </w:t>
      </w:r>
    </w:p>
    <w:p w:rsidR="00120818" w:rsidRDefault="00120818" w:rsidP="00120818">
      <w:r>
        <w:br w:type="page"/>
      </w:r>
    </w:p>
    <w:p w:rsidR="00120818" w:rsidRPr="007D43CE" w:rsidRDefault="00120818" w:rsidP="00120818">
      <w:pPr>
        <w:ind w:left="-1134" w:right="-801"/>
        <w:jc w:val="both"/>
        <w:rPr>
          <w:u w:val="single"/>
        </w:rPr>
      </w:pPr>
      <w:r>
        <w:rPr>
          <w:sz w:val="40"/>
        </w:rPr>
        <w:lastRenderedPageBreak/>
        <w:t>Rutas</w:t>
      </w:r>
    </w:p>
    <w:p w:rsidR="00120818" w:rsidRDefault="00120818" w:rsidP="00120818">
      <w:pPr>
        <w:tabs>
          <w:tab w:val="left" w:pos="5565"/>
        </w:tabs>
        <w:ind w:left="-1134"/>
      </w:pPr>
      <w:r>
        <w:rPr>
          <w:noProof/>
          <w:lang w:eastAsia="es-MX"/>
        </w:rPr>
        <w:drawing>
          <wp:anchor distT="0" distB="0" distL="114300" distR="114300" simplePos="0" relativeHeight="251684864" behindDoc="1" locked="0" layoutInCell="1" allowOverlap="1" wp14:anchorId="197F5FCD" wp14:editId="468AED9A">
            <wp:simplePos x="0" y="0"/>
            <wp:positionH relativeFrom="column">
              <wp:posOffset>3738245</wp:posOffset>
            </wp:positionH>
            <wp:positionV relativeFrom="paragraph">
              <wp:posOffset>16510</wp:posOffset>
            </wp:positionV>
            <wp:extent cx="2756535" cy="7166610"/>
            <wp:effectExtent l="0" t="0" r="5715" b="0"/>
            <wp:wrapTight wrapText="bothSides">
              <wp:wrapPolygon edited="0">
                <wp:start x="0" y="0"/>
                <wp:lineTo x="0" y="21531"/>
                <wp:lineTo x="21496" y="21531"/>
                <wp:lineTo x="21496"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essoft\AppData\Local\Microsoft\Windows\INetCache\Content.Word\Captura.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756535" cy="71666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El </w:t>
      </w:r>
      <w:r>
        <w:t>archivo web dentro de nuestro directorio de routes, especifica todas las rutas o urls que se encuentran dentro de nuestro sistema.</w:t>
      </w:r>
    </w:p>
    <w:p w:rsidR="00120818" w:rsidRDefault="00120818" w:rsidP="00120818">
      <w:r>
        <w:br w:type="page"/>
      </w:r>
    </w:p>
    <w:p w:rsidR="007C4675" w:rsidRPr="007D43CE" w:rsidRDefault="007C4675" w:rsidP="007C4675">
      <w:pPr>
        <w:ind w:left="-1134" w:right="-801"/>
        <w:jc w:val="both"/>
        <w:rPr>
          <w:u w:val="single"/>
        </w:rPr>
      </w:pPr>
      <w:r>
        <w:rPr>
          <w:sz w:val="40"/>
        </w:rPr>
        <w:lastRenderedPageBreak/>
        <w:t>Configuraciones de conexión</w:t>
      </w:r>
    </w:p>
    <w:p w:rsidR="007C4675" w:rsidRDefault="007C4675" w:rsidP="007C4675">
      <w:pPr>
        <w:tabs>
          <w:tab w:val="left" w:pos="5565"/>
        </w:tabs>
        <w:ind w:left="-1134"/>
      </w:pPr>
      <w:r>
        <w:rPr>
          <w:noProof/>
          <w:lang w:eastAsia="es-MX"/>
        </w:rPr>
        <w:drawing>
          <wp:anchor distT="0" distB="0" distL="114300" distR="114300" simplePos="0" relativeHeight="251686912" behindDoc="1" locked="0" layoutInCell="1" allowOverlap="1" wp14:anchorId="4DFAEAE3" wp14:editId="2E11E8C6">
            <wp:simplePos x="0" y="0"/>
            <wp:positionH relativeFrom="column">
              <wp:posOffset>3738245</wp:posOffset>
            </wp:positionH>
            <wp:positionV relativeFrom="paragraph">
              <wp:posOffset>16510</wp:posOffset>
            </wp:positionV>
            <wp:extent cx="2756535" cy="7166610"/>
            <wp:effectExtent l="0" t="0" r="5715" b="0"/>
            <wp:wrapTight wrapText="bothSides">
              <wp:wrapPolygon edited="0">
                <wp:start x="0" y="0"/>
                <wp:lineTo x="0" y="21531"/>
                <wp:lineTo x="21496" y="21531"/>
                <wp:lineTo x="2149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essoft\AppData\Local\Microsoft\Windows\INetCache\Content.Word\Captura.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756535" cy="7166610"/>
                    </a:xfrm>
                    <a:prstGeom prst="rect">
                      <a:avLst/>
                    </a:prstGeom>
                    <a:noFill/>
                    <a:ln>
                      <a:noFill/>
                    </a:ln>
                  </pic:spPr>
                </pic:pic>
              </a:graphicData>
            </a:graphic>
            <wp14:sizeRelH relativeFrom="page">
              <wp14:pctWidth>0</wp14:pctWidth>
            </wp14:sizeRelH>
            <wp14:sizeRelV relativeFrom="page">
              <wp14:pctHeight>0</wp14:pctHeight>
            </wp14:sizeRelV>
          </wp:anchor>
        </w:drawing>
      </w:r>
      <w:r>
        <w:t>En el archivo .env que se encuentra en el directorio raíz del proyecto, es necesario configurar algunos datos, como las conexiones a base de datos, configuración SMTP. A continuación  por medio de comentarios (signo #) se especifican los datos que hay que llenar o cambiar:</w:t>
      </w:r>
    </w:p>
    <w:p w:rsidR="00E82343" w:rsidRDefault="00E82343" w:rsidP="007C4675">
      <w:pPr>
        <w:tabs>
          <w:tab w:val="left" w:pos="5565"/>
        </w:tabs>
        <w:ind w:left="-1134"/>
      </w:pPr>
    </w:p>
    <w:p w:rsidR="007C4675" w:rsidRDefault="007C4675" w:rsidP="007C4675">
      <w:pPr>
        <w:tabs>
          <w:tab w:val="left" w:pos="5565"/>
        </w:tabs>
        <w:ind w:left="-1134"/>
      </w:pPr>
      <w:r>
        <w:t>APP_DEBUG=true</w:t>
      </w:r>
      <w:r>
        <w:t xml:space="preserve"> #Cambiar a false</w:t>
      </w:r>
    </w:p>
    <w:p w:rsidR="007C4675" w:rsidRDefault="007C4675" w:rsidP="00A56B2A">
      <w:pPr>
        <w:tabs>
          <w:tab w:val="left" w:pos="5565"/>
        </w:tabs>
        <w:ind w:left="-1134"/>
      </w:pPr>
      <w:r>
        <w:t>APP_URL=http://</w:t>
      </w:r>
      <w:r>
        <w:t>dominio</w:t>
      </w:r>
      <w:r>
        <w:t>.</w:t>
      </w:r>
      <w:r>
        <w:t>com  #Esp</w:t>
      </w:r>
      <w:r w:rsidR="00A56B2A">
        <w:t>ecificar la url base del sistema</w:t>
      </w:r>
    </w:p>
    <w:p w:rsidR="00E82343" w:rsidRDefault="00E82343" w:rsidP="00A56B2A">
      <w:pPr>
        <w:tabs>
          <w:tab w:val="left" w:pos="5565"/>
        </w:tabs>
        <w:ind w:left="-1134"/>
      </w:pPr>
    </w:p>
    <w:p w:rsidR="00A56B2A" w:rsidRDefault="00A56B2A" w:rsidP="007C4675">
      <w:pPr>
        <w:tabs>
          <w:tab w:val="left" w:pos="5565"/>
        </w:tabs>
        <w:ind w:left="-1134"/>
      </w:pPr>
      <w:r>
        <w:t>## Conexión de la base de datos principal del sistema ##</w:t>
      </w:r>
    </w:p>
    <w:p w:rsidR="007C4675" w:rsidRDefault="007C4675" w:rsidP="007C4675">
      <w:pPr>
        <w:tabs>
          <w:tab w:val="left" w:pos="5565"/>
        </w:tabs>
        <w:ind w:left="-1134"/>
      </w:pPr>
      <w:r>
        <w:t>DB_CONNECTION=mysql</w:t>
      </w:r>
    </w:p>
    <w:p w:rsidR="007C4675" w:rsidRDefault="007C4675" w:rsidP="007C4675">
      <w:pPr>
        <w:tabs>
          <w:tab w:val="left" w:pos="5565"/>
        </w:tabs>
        <w:ind w:left="-1134"/>
      </w:pPr>
      <w:r>
        <w:t>DB_HOST=127.0.0.1</w:t>
      </w:r>
    </w:p>
    <w:p w:rsidR="007C4675" w:rsidRDefault="007C4675" w:rsidP="007C4675">
      <w:pPr>
        <w:tabs>
          <w:tab w:val="left" w:pos="5565"/>
        </w:tabs>
        <w:ind w:left="-1134"/>
      </w:pPr>
      <w:r>
        <w:t>DB_PORT=3306</w:t>
      </w:r>
    </w:p>
    <w:p w:rsidR="007C4675" w:rsidRDefault="00BA49E7" w:rsidP="007C4675">
      <w:pPr>
        <w:tabs>
          <w:tab w:val="left" w:pos="5565"/>
        </w:tabs>
        <w:ind w:left="-1134"/>
      </w:pPr>
      <w:r>
        <w:t>DB_DATABASE=database_name</w:t>
      </w:r>
    </w:p>
    <w:p w:rsidR="007C4675" w:rsidRDefault="007C4675" w:rsidP="007C4675">
      <w:pPr>
        <w:tabs>
          <w:tab w:val="left" w:pos="5565"/>
        </w:tabs>
        <w:ind w:left="-1134"/>
      </w:pPr>
      <w:r>
        <w:t>DB_USERNAME=</w:t>
      </w:r>
      <w:r w:rsidR="00BA49E7">
        <w:t>database_user</w:t>
      </w:r>
    </w:p>
    <w:p w:rsidR="007C4675" w:rsidRDefault="007C4675" w:rsidP="007C4675">
      <w:pPr>
        <w:tabs>
          <w:tab w:val="left" w:pos="5565"/>
        </w:tabs>
        <w:ind w:left="-1134"/>
      </w:pPr>
      <w:r>
        <w:t>DB_PASSWORD=</w:t>
      </w:r>
      <w:r w:rsidR="00BA49E7">
        <w:t>database_user_password</w:t>
      </w:r>
    </w:p>
    <w:p w:rsidR="007C4675" w:rsidRDefault="007C4675" w:rsidP="007C4675">
      <w:pPr>
        <w:tabs>
          <w:tab w:val="left" w:pos="5565"/>
        </w:tabs>
        <w:ind w:left="-1134"/>
      </w:pPr>
    </w:p>
    <w:p w:rsidR="007C4675" w:rsidRDefault="007C4675" w:rsidP="007C4675">
      <w:pPr>
        <w:tabs>
          <w:tab w:val="left" w:pos="5565"/>
        </w:tabs>
        <w:ind w:left="-1134"/>
      </w:pPr>
      <w:r>
        <w:t>## Siavcom DB connections ##</w:t>
      </w:r>
    </w:p>
    <w:p w:rsidR="007C4675" w:rsidRDefault="007C4675" w:rsidP="007C4675">
      <w:pPr>
        <w:tabs>
          <w:tab w:val="left" w:pos="5565"/>
        </w:tabs>
        <w:ind w:left="-1134"/>
      </w:pPr>
      <w:r>
        <w:t>MXMRO_DB_HOST=127.0.0.1</w:t>
      </w:r>
    </w:p>
    <w:p w:rsidR="007C4675" w:rsidRDefault="007C4675" w:rsidP="007C4675">
      <w:pPr>
        <w:tabs>
          <w:tab w:val="left" w:pos="5565"/>
        </w:tabs>
        <w:ind w:left="-1134"/>
      </w:pPr>
      <w:r>
        <w:t>MXMRO_DB_PORT=5432</w:t>
      </w:r>
    </w:p>
    <w:p w:rsidR="007C4675" w:rsidRDefault="007C4675" w:rsidP="007C4675">
      <w:pPr>
        <w:tabs>
          <w:tab w:val="left" w:pos="5565"/>
        </w:tabs>
        <w:ind w:left="-1134"/>
      </w:pPr>
      <w:r>
        <w:t>MXMRO_DB_DATABASE=mxmro</w:t>
      </w:r>
    </w:p>
    <w:p w:rsidR="007C4675" w:rsidRDefault="007C4675" w:rsidP="007C4675">
      <w:pPr>
        <w:tabs>
          <w:tab w:val="left" w:pos="5565"/>
        </w:tabs>
        <w:ind w:left="-1134"/>
      </w:pPr>
      <w:r>
        <w:t>MXMRO_DB_USERNAME=</w:t>
      </w:r>
      <w:r w:rsidR="00E82343">
        <w:t>database_user</w:t>
      </w:r>
    </w:p>
    <w:p w:rsidR="007C4675" w:rsidRDefault="007C4675" w:rsidP="00E82343">
      <w:pPr>
        <w:tabs>
          <w:tab w:val="left" w:pos="5565"/>
        </w:tabs>
        <w:ind w:left="-1134"/>
      </w:pPr>
      <w:r>
        <w:t>MXMRO_DB_PASSWORD=</w:t>
      </w:r>
      <w:r w:rsidR="00E82343">
        <w:t>database_user_password</w:t>
      </w:r>
    </w:p>
    <w:p w:rsidR="00E82343" w:rsidRDefault="00E82343" w:rsidP="00E82343">
      <w:pPr>
        <w:tabs>
          <w:tab w:val="left" w:pos="5565"/>
        </w:tabs>
        <w:ind w:left="-1134"/>
      </w:pPr>
    </w:p>
    <w:p w:rsidR="007C4675" w:rsidRDefault="007C4675" w:rsidP="007C4675">
      <w:pPr>
        <w:tabs>
          <w:tab w:val="left" w:pos="5565"/>
        </w:tabs>
        <w:ind w:left="-1134"/>
      </w:pPr>
      <w:r>
        <w:t>PAVAN_DB_HOST=127.0.0.1</w:t>
      </w:r>
    </w:p>
    <w:p w:rsidR="007C4675" w:rsidRDefault="007C4675" w:rsidP="007C4675">
      <w:pPr>
        <w:tabs>
          <w:tab w:val="left" w:pos="5565"/>
        </w:tabs>
        <w:ind w:left="-1134"/>
      </w:pPr>
      <w:r>
        <w:t>PAVAN_DB_PORT=5432</w:t>
      </w:r>
    </w:p>
    <w:p w:rsidR="007C4675" w:rsidRDefault="007C4675" w:rsidP="007C4675">
      <w:pPr>
        <w:tabs>
          <w:tab w:val="left" w:pos="5565"/>
        </w:tabs>
        <w:ind w:left="-1134"/>
      </w:pPr>
      <w:r>
        <w:t>PAVAN_DB_DATABASE=parvan</w:t>
      </w:r>
    </w:p>
    <w:p w:rsidR="00E82343" w:rsidRDefault="007C4675" w:rsidP="007C4675">
      <w:pPr>
        <w:tabs>
          <w:tab w:val="left" w:pos="5565"/>
        </w:tabs>
        <w:ind w:left="-1134"/>
      </w:pPr>
      <w:r>
        <w:t>PAVAN_DB_USERNAME=</w:t>
      </w:r>
      <w:r w:rsidR="00E82343" w:rsidRPr="00E82343">
        <w:t xml:space="preserve"> </w:t>
      </w:r>
      <w:r w:rsidR="00E82343">
        <w:t>database_user</w:t>
      </w:r>
    </w:p>
    <w:p w:rsidR="007C4675" w:rsidRDefault="007C4675" w:rsidP="007C4675">
      <w:pPr>
        <w:tabs>
          <w:tab w:val="left" w:pos="5565"/>
        </w:tabs>
        <w:ind w:left="-1134"/>
      </w:pPr>
      <w:r>
        <w:t>PAVAN_DB_PASSWORD=</w:t>
      </w:r>
      <w:r w:rsidR="00E82343" w:rsidRPr="00E82343">
        <w:t xml:space="preserve"> </w:t>
      </w:r>
      <w:r w:rsidR="00E82343">
        <w:t>database_user_password</w:t>
      </w:r>
    </w:p>
    <w:p w:rsidR="007C4675" w:rsidRDefault="007C4675" w:rsidP="007C4675">
      <w:pPr>
        <w:tabs>
          <w:tab w:val="left" w:pos="5565"/>
        </w:tabs>
        <w:ind w:left="-1134"/>
      </w:pPr>
    </w:p>
    <w:p w:rsidR="007C4675" w:rsidRDefault="007C4675" w:rsidP="007C4675">
      <w:pPr>
        <w:tabs>
          <w:tab w:val="left" w:pos="5565"/>
        </w:tabs>
        <w:ind w:left="-1134"/>
      </w:pPr>
      <w:r>
        <w:t>ZUKAELY_DB_HOST=127.0.0.1</w:t>
      </w:r>
    </w:p>
    <w:p w:rsidR="007C4675" w:rsidRDefault="007C4675" w:rsidP="007C4675">
      <w:pPr>
        <w:tabs>
          <w:tab w:val="left" w:pos="5565"/>
        </w:tabs>
        <w:ind w:left="-1134"/>
      </w:pPr>
      <w:r>
        <w:t>ZUKAELY_DB_PORT=5432</w:t>
      </w:r>
    </w:p>
    <w:p w:rsidR="007C4675" w:rsidRDefault="007C4675" w:rsidP="007C4675">
      <w:pPr>
        <w:tabs>
          <w:tab w:val="left" w:pos="5565"/>
        </w:tabs>
        <w:ind w:left="-1134"/>
      </w:pPr>
      <w:r>
        <w:t>ZUKAELY_DB_DATABASE=zukaely</w:t>
      </w:r>
    </w:p>
    <w:p w:rsidR="007C4675" w:rsidRDefault="007C4675" w:rsidP="007C4675">
      <w:pPr>
        <w:tabs>
          <w:tab w:val="left" w:pos="5565"/>
        </w:tabs>
        <w:ind w:left="-1134"/>
      </w:pPr>
      <w:r>
        <w:t>ZUKAELY_DB_USERNAME=</w:t>
      </w:r>
      <w:r w:rsidR="00E82343" w:rsidRPr="00E82343">
        <w:t xml:space="preserve"> </w:t>
      </w:r>
      <w:r w:rsidR="00E82343">
        <w:t>database_user</w:t>
      </w:r>
    </w:p>
    <w:p w:rsidR="007C4675" w:rsidRDefault="007C4675" w:rsidP="007C4675">
      <w:pPr>
        <w:tabs>
          <w:tab w:val="left" w:pos="5565"/>
        </w:tabs>
        <w:ind w:left="-1134"/>
      </w:pPr>
      <w:r>
        <w:t>ZUKAELY_DB_PASSWORD=</w:t>
      </w:r>
      <w:r w:rsidR="00E82343" w:rsidRPr="00E82343">
        <w:t xml:space="preserve"> </w:t>
      </w:r>
      <w:r w:rsidR="00E82343">
        <w:t>database_user_password</w:t>
      </w:r>
    </w:p>
    <w:p w:rsidR="007C4675" w:rsidRDefault="007C4675" w:rsidP="007C4675">
      <w:pPr>
        <w:tabs>
          <w:tab w:val="left" w:pos="5565"/>
        </w:tabs>
        <w:ind w:left="-1134"/>
      </w:pPr>
    </w:p>
    <w:p w:rsidR="007C4675" w:rsidRDefault="007C4675" w:rsidP="007C4675">
      <w:pPr>
        <w:tabs>
          <w:tab w:val="left" w:pos="5565"/>
        </w:tabs>
        <w:ind w:left="-1134"/>
      </w:pPr>
      <w:r>
        <w:t>## Siavcom table names ##</w:t>
      </w:r>
    </w:p>
    <w:p w:rsidR="007C4675" w:rsidRDefault="007C4675" w:rsidP="007C4675">
      <w:pPr>
        <w:tabs>
          <w:tab w:val="left" w:pos="5565"/>
        </w:tabs>
        <w:ind w:left="-1134"/>
      </w:pPr>
      <w:r>
        <w:t>SIAVCOM_DOCUMENTS=comedoc</w:t>
      </w:r>
    </w:p>
    <w:p w:rsidR="007C4675" w:rsidRDefault="007C4675" w:rsidP="007C4675">
      <w:pPr>
        <w:tabs>
          <w:tab w:val="left" w:pos="5565"/>
        </w:tabs>
        <w:ind w:left="-1134"/>
      </w:pPr>
      <w:r>
        <w:t>SIAVCOM_DOCUMENTS_SUPPLIES=comemov</w:t>
      </w:r>
    </w:p>
    <w:p w:rsidR="007C4675" w:rsidRDefault="007C4675" w:rsidP="007C4675">
      <w:pPr>
        <w:tabs>
          <w:tab w:val="left" w:pos="5565"/>
        </w:tabs>
        <w:ind w:left="-1134"/>
      </w:pPr>
      <w:r>
        <w:t>SIAVCOM_SUPPLIES=comeisu</w:t>
      </w:r>
    </w:p>
    <w:p w:rsidR="007C4675" w:rsidRDefault="007C4675" w:rsidP="007C4675">
      <w:pPr>
        <w:tabs>
          <w:tab w:val="left" w:pos="5565"/>
        </w:tabs>
        <w:ind w:left="-1134"/>
      </w:pPr>
      <w:r>
        <w:t>SIAVCOM_MANUFACTURERS=comexmd</w:t>
      </w:r>
    </w:p>
    <w:p w:rsidR="007C4675" w:rsidRDefault="00E82343" w:rsidP="00E82343">
      <w:pPr>
        <w:tabs>
          <w:tab w:val="left" w:pos="5565"/>
        </w:tabs>
        <w:ind w:left="-1134"/>
      </w:pPr>
      <w:r>
        <w:t>SIAVCOM_CUSTOMERS=comenom</w:t>
      </w:r>
    </w:p>
    <w:p w:rsidR="00E82343" w:rsidRDefault="00E82343" w:rsidP="00E82343">
      <w:pPr>
        <w:tabs>
          <w:tab w:val="left" w:pos="5565"/>
        </w:tabs>
        <w:ind w:left="-1134"/>
      </w:pPr>
    </w:p>
    <w:p w:rsidR="007C4675" w:rsidRDefault="007C4675" w:rsidP="007C4675">
      <w:pPr>
        <w:tabs>
          <w:tab w:val="left" w:pos="5565"/>
        </w:tabs>
        <w:ind w:left="-1134"/>
      </w:pPr>
      <w:r>
        <w:t>## Virtual Catalog Connection ##</w:t>
      </w:r>
    </w:p>
    <w:p w:rsidR="007C4675" w:rsidRDefault="007C4675" w:rsidP="007C4675">
      <w:pPr>
        <w:tabs>
          <w:tab w:val="left" w:pos="5565"/>
        </w:tabs>
        <w:ind w:left="-1134"/>
      </w:pPr>
      <w:r>
        <w:t>VIRTUAL_DB_HOST=127.0.0.1</w:t>
      </w:r>
    </w:p>
    <w:p w:rsidR="007C4675" w:rsidRDefault="007C4675" w:rsidP="007C4675">
      <w:pPr>
        <w:tabs>
          <w:tab w:val="left" w:pos="5565"/>
        </w:tabs>
        <w:ind w:left="-1134"/>
      </w:pPr>
      <w:r>
        <w:t>VIRTUAL_DB_PORT=3306</w:t>
      </w:r>
    </w:p>
    <w:p w:rsidR="007C4675" w:rsidRDefault="007C4675" w:rsidP="007C4675">
      <w:pPr>
        <w:tabs>
          <w:tab w:val="left" w:pos="5565"/>
        </w:tabs>
        <w:ind w:left="-1134"/>
      </w:pPr>
      <w:r>
        <w:t>VIRTUAL_DB_DATABASE=catalogo_virtual</w:t>
      </w:r>
    </w:p>
    <w:p w:rsidR="00E82343" w:rsidRDefault="007C4675" w:rsidP="007C4675">
      <w:pPr>
        <w:tabs>
          <w:tab w:val="left" w:pos="5565"/>
        </w:tabs>
        <w:ind w:left="-1134"/>
      </w:pPr>
      <w:r>
        <w:t>VIRTUAL_DB_USERNAME=</w:t>
      </w:r>
      <w:r w:rsidR="00E82343" w:rsidRPr="00E82343">
        <w:t xml:space="preserve"> </w:t>
      </w:r>
      <w:r w:rsidR="00E82343">
        <w:t>database_user</w:t>
      </w:r>
    </w:p>
    <w:p w:rsidR="007C4675" w:rsidRDefault="007C4675" w:rsidP="00E82343">
      <w:pPr>
        <w:tabs>
          <w:tab w:val="left" w:pos="5565"/>
        </w:tabs>
        <w:ind w:left="-1134"/>
      </w:pPr>
      <w:r>
        <w:t>VIRTUAL_DB_PASSWORD=</w:t>
      </w:r>
      <w:r w:rsidR="00E82343" w:rsidRPr="00E82343">
        <w:t xml:space="preserve"> </w:t>
      </w:r>
      <w:r w:rsidR="00E82343">
        <w:t>database_user_password</w:t>
      </w:r>
    </w:p>
    <w:p w:rsidR="00E82343" w:rsidRDefault="00E82343" w:rsidP="00E82343">
      <w:pPr>
        <w:tabs>
          <w:tab w:val="left" w:pos="5565"/>
        </w:tabs>
        <w:ind w:left="-1134"/>
      </w:pPr>
      <w:bookmarkStart w:id="0" w:name="_GoBack"/>
      <w:bookmarkEnd w:id="0"/>
    </w:p>
    <w:p w:rsidR="00E82343" w:rsidRDefault="00E82343" w:rsidP="00E82343">
      <w:pPr>
        <w:tabs>
          <w:tab w:val="left" w:pos="5565"/>
        </w:tabs>
        <w:ind w:left="-1134"/>
      </w:pPr>
      <w:r>
        <w:t>## Credenciales SMTP ##</w:t>
      </w:r>
    </w:p>
    <w:p w:rsidR="007C4675" w:rsidRDefault="007C4675" w:rsidP="007C4675">
      <w:pPr>
        <w:tabs>
          <w:tab w:val="left" w:pos="5565"/>
        </w:tabs>
        <w:ind w:left="-1134"/>
      </w:pPr>
      <w:r>
        <w:t>MAIL_DRIVER=</w:t>
      </w:r>
      <w:r w:rsidR="00E82343">
        <w:t>smtp</w:t>
      </w:r>
    </w:p>
    <w:p w:rsidR="007C4675" w:rsidRDefault="007C4675" w:rsidP="007C4675">
      <w:pPr>
        <w:tabs>
          <w:tab w:val="left" w:pos="5565"/>
        </w:tabs>
        <w:ind w:left="-1134"/>
      </w:pPr>
      <w:r>
        <w:t>MAIL_HOST=</w:t>
      </w:r>
      <w:r w:rsidR="00E82343">
        <w:t>mail_server</w:t>
      </w:r>
    </w:p>
    <w:p w:rsidR="007C4675" w:rsidRDefault="007C4675" w:rsidP="007C4675">
      <w:pPr>
        <w:tabs>
          <w:tab w:val="left" w:pos="5565"/>
        </w:tabs>
        <w:ind w:left="-1134"/>
      </w:pPr>
      <w:r>
        <w:t>MAIL_PORT=465</w:t>
      </w:r>
    </w:p>
    <w:p w:rsidR="007C4675" w:rsidRDefault="007C4675" w:rsidP="007C4675">
      <w:pPr>
        <w:tabs>
          <w:tab w:val="left" w:pos="5565"/>
        </w:tabs>
        <w:ind w:left="-1134"/>
      </w:pPr>
      <w:r>
        <w:t>MAIL_USERNAME=</w:t>
      </w:r>
      <w:r w:rsidR="00E82343">
        <w:t>user</w:t>
      </w:r>
      <w:r>
        <w:t>@gmail.com</w:t>
      </w:r>
    </w:p>
    <w:p w:rsidR="007C4675" w:rsidRDefault="007C4675" w:rsidP="007C4675">
      <w:pPr>
        <w:tabs>
          <w:tab w:val="left" w:pos="5565"/>
        </w:tabs>
        <w:ind w:left="-1134"/>
      </w:pPr>
      <w:r>
        <w:t>MAIL_PASSWORD=</w:t>
      </w:r>
      <w:r w:rsidR="00E82343">
        <w:t>password</w:t>
      </w:r>
    </w:p>
    <w:p w:rsidR="007C4675" w:rsidRDefault="00E82343" w:rsidP="00E82343">
      <w:pPr>
        <w:tabs>
          <w:tab w:val="left" w:pos="5565"/>
        </w:tabs>
        <w:ind w:left="-1134"/>
      </w:pPr>
      <w:r>
        <w:t>MAIL_ENCRYPTION=ssl</w:t>
      </w:r>
      <w:r w:rsidR="007C4675">
        <w:br w:type="page"/>
      </w:r>
    </w:p>
    <w:p w:rsidR="003B1452" w:rsidRDefault="003B1452" w:rsidP="003B1452"/>
    <w:p w:rsidR="00E820C9" w:rsidRPr="003A55EC" w:rsidRDefault="00E820C9" w:rsidP="003A55EC">
      <w:pPr>
        <w:tabs>
          <w:tab w:val="left" w:pos="6135"/>
        </w:tabs>
      </w:pPr>
    </w:p>
    <w:sectPr w:rsidR="00E820C9" w:rsidRPr="003A55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C8F" w:rsidRDefault="00293C8F" w:rsidP="00E85A1D">
      <w:pPr>
        <w:spacing w:after="0" w:line="240" w:lineRule="auto"/>
      </w:pPr>
      <w:r>
        <w:separator/>
      </w:r>
    </w:p>
  </w:endnote>
  <w:endnote w:type="continuationSeparator" w:id="0">
    <w:p w:rsidR="00293C8F" w:rsidRDefault="00293C8F" w:rsidP="00E8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C8F" w:rsidRDefault="00293C8F" w:rsidP="00E85A1D">
      <w:pPr>
        <w:spacing w:after="0" w:line="240" w:lineRule="auto"/>
      </w:pPr>
      <w:r>
        <w:separator/>
      </w:r>
    </w:p>
  </w:footnote>
  <w:footnote w:type="continuationSeparator" w:id="0">
    <w:p w:rsidR="00293C8F" w:rsidRDefault="00293C8F" w:rsidP="00E85A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E4DA7"/>
    <w:multiLevelType w:val="hybridMultilevel"/>
    <w:tmpl w:val="155EF8C2"/>
    <w:lvl w:ilvl="0" w:tplc="080A0001">
      <w:start w:val="1"/>
      <w:numFmt w:val="bullet"/>
      <w:lvlText w:val=""/>
      <w:lvlJc w:val="left"/>
      <w:pPr>
        <w:ind w:left="-414" w:hanging="360"/>
      </w:pPr>
      <w:rPr>
        <w:rFonts w:ascii="Symbol" w:hAnsi="Symbol" w:hint="default"/>
      </w:rPr>
    </w:lvl>
    <w:lvl w:ilvl="1" w:tplc="080A0003" w:tentative="1">
      <w:start w:val="1"/>
      <w:numFmt w:val="bullet"/>
      <w:lvlText w:val="o"/>
      <w:lvlJc w:val="left"/>
      <w:pPr>
        <w:ind w:left="306" w:hanging="360"/>
      </w:pPr>
      <w:rPr>
        <w:rFonts w:ascii="Courier New" w:hAnsi="Courier New" w:cs="Courier New" w:hint="default"/>
      </w:rPr>
    </w:lvl>
    <w:lvl w:ilvl="2" w:tplc="080A0005" w:tentative="1">
      <w:start w:val="1"/>
      <w:numFmt w:val="bullet"/>
      <w:lvlText w:val=""/>
      <w:lvlJc w:val="left"/>
      <w:pPr>
        <w:ind w:left="1026" w:hanging="360"/>
      </w:pPr>
      <w:rPr>
        <w:rFonts w:ascii="Wingdings" w:hAnsi="Wingdings" w:hint="default"/>
      </w:rPr>
    </w:lvl>
    <w:lvl w:ilvl="3" w:tplc="080A0001" w:tentative="1">
      <w:start w:val="1"/>
      <w:numFmt w:val="bullet"/>
      <w:lvlText w:val=""/>
      <w:lvlJc w:val="left"/>
      <w:pPr>
        <w:ind w:left="1746" w:hanging="360"/>
      </w:pPr>
      <w:rPr>
        <w:rFonts w:ascii="Symbol" w:hAnsi="Symbol" w:hint="default"/>
      </w:rPr>
    </w:lvl>
    <w:lvl w:ilvl="4" w:tplc="080A0003" w:tentative="1">
      <w:start w:val="1"/>
      <w:numFmt w:val="bullet"/>
      <w:lvlText w:val="o"/>
      <w:lvlJc w:val="left"/>
      <w:pPr>
        <w:ind w:left="2466" w:hanging="360"/>
      </w:pPr>
      <w:rPr>
        <w:rFonts w:ascii="Courier New" w:hAnsi="Courier New" w:cs="Courier New" w:hint="default"/>
      </w:rPr>
    </w:lvl>
    <w:lvl w:ilvl="5" w:tplc="080A0005" w:tentative="1">
      <w:start w:val="1"/>
      <w:numFmt w:val="bullet"/>
      <w:lvlText w:val=""/>
      <w:lvlJc w:val="left"/>
      <w:pPr>
        <w:ind w:left="3186" w:hanging="360"/>
      </w:pPr>
      <w:rPr>
        <w:rFonts w:ascii="Wingdings" w:hAnsi="Wingdings" w:hint="default"/>
      </w:rPr>
    </w:lvl>
    <w:lvl w:ilvl="6" w:tplc="080A0001" w:tentative="1">
      <w:start w:val="1"/>
      <w:numFmt w:val="bullet"/>
      <w:lvlText w:val=""/>
      <w:lvlJc w:val="left"/>
      <w:pPr>
        <w:ind w:left="3906" w:hanging="360"/>
      </w:pPr>
      <w:rPr>
        <w:rFonts w:ascii="Symbol" w:hAnsi="Symbol" w:hint="default"/>
      </w:rPr>
    </w:lvl>
    <w:lvl w:ilvl="7" w:tplc="080A0003" w:tentative="1">
      <w:start w:val="1"/>
      <w:numFmt w:val="bullet"/>
      <w:lvlText w:val="o"/>
      <w:lvlJc w:val="left"/>
      <w:pPr>
        <w:ind w:left="4626" w:hanging="360"/>
      </w:pPr>
      <w:rPr>
        <w:rFonts w:ascii="Courier New" w:hAnsi="Courier New" w:cs="Courier New" w:hint="default"/>
      </w:rPr>
    </w:lvl>
    <w:lvl w:ilvl="8" w:tplc="080A0005" w:tentative="1">
      <w:start w:val="1"/>
      <w:numFmt w:val="bullet"/>
      <w:lvlText w:val=""/>
      <w:lvlJc w:val="left"/>
      <w:pPr>
        <w:ind w:left="5346" w:hanging="360"/>
      </w:pPr>
      <w:rPr>
        <w:rFonts w:ascii="Wingdings" w:hAnsi="Wingdings" w:hint="default"/>
      </w:rPr>
    </w:lvl>
  </w:abstract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DA8"/>
    <w:rsid w:val="000316F4"/>
    <w:rsid w:val="00120818"/>
    <w:rsid w:val="00121E13"/>
    <w:rsid w:val="00136391"/>
    <w:rsid w:val="00293C8F"/>
    <w:rsid w:val="002D0C55"/>
    <w:rsid w:val="003A55EC"/>
    <w:rsid w:val="003B1452"/>
    <w:rsid w:val="003D13C7"/>
    <w:rsid w:val="004457C0"/>
    <w:rsid w:val="0044778F"/>
    <w:rsid w:val="00465384"/>
    <w:rsid w:val="004931C6"/>
    <w:rsid w:val="004D2083"/>
    <w:rsid w:val="00560152"/>
    <w:rsid w:val="00723587"/>
    <w:rsid w:val="007A4C3C"/>
    <w:rsid w:val="007C4675"/>
    <w:rsid w:val="007D43CE"/>
    <w:rsid w:val="00801DA8"/>
    <w:rsid w:val="008062DB"/>
    <w:rsid w:val="008741B8"/>
    <w:rsid w:val="0088178D"/>
    <w:rsid w:val="008F1D73"/>
    <w:rsid w:val="008F4FE8"/>
    <w:rsid w:val="00A524C4"/>
    <w:rsid w:val="00A56B2A"/>
    <w:rsid w:val="00AC6F8E"/>
    <w:rsid w:val="00AD5634"/>
    <w:rsid w:val="00B4642E"/>
    <w:rsid w:val="00B50768"/>
    <w:rsid w:val="00BA49E7"/>
    <w:rsid w:val="00D05F1A"/>
    <w:rsid w:val="00D166C3"/>
    <w:rsid w:val="00DA3E77"/>
    <w:rsid w:val="00E820C9"/>
    <w:rsid w:val="00E82343"/>
    <w:rsid w:val="00E85A1D"/>
    <w:rsid w:val="00EC3A89"/>
    <w:rsid w:val="00F50F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chartTrackingRefBased/>
  <w15:docId w15:val="{109147E1-0BE8-4022-B0B7-0BF93C99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5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5A1D"/>
  </w:style>
  <w:style w:type="paragraph" w:styleId="Piedepgina">
    <w:name w:val="footer"/>
    <w:basedOn w:val="Normal"/>
    <w:link w:val="PiedepginaCar"/>
    <w:uiPriority w:val="99"/>
    <w:unhideWhenUsed/>
    <w:rsid w:val="00E85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5A1D"/>
  </w:style>
  <w:style w:type="paragraph" w:styleId="Prrafodelista">
    <w:name w:val="List Paragraph"/>
    <w:basedOn w:val="Normal"/>
    <w:uiPriority w:val="34"/>
    <w:qFormat/>
    <w:rsid w:val="0012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C9AB1-C56E-407E-A131-DF44B39B3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18</Pages>
  <Words>902</Words>
  <Characters>4961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Messoft</dc:creator>
  <cp:keywords/>
  <dc:description/>
  <cp:lastModifiedBy>Messoft</cp:lastModifiedBy>
  <cp:revision>34</cp:revision>
  <dcterms:created xsi:type="dcterms:W3CDTF">2019-07-30T15:09:00Z</dcterms:created>
  <dcterms:modified xsi:type="dcterms:W3CDTF">2019-07-30T21:19:00Z</dcterms:modified>
</cp:coreProperties>
</file>