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3"/>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3"/>
            </w:pPr>
            <w:r/>
            <w:bookmarkStart w:id="1" w:name="Veileder"/>
            <w:r/>
            <w:bookmarkEnd w:id="1"/>
            <w:r>
              <w:t xml:space="preserve">Dato:</w:t>
            </w:r>
            <w:r/>
          </w:p>
        </w:tc>
        <w:tc>
          <w:tcPr>
            <w:tcW w:w="1559" w:type="dxa"/>
            <w:textDirection w:val="lrTb"/>
            <w:noWrap w:val="false"/>
          </w:tcPr>
          <w:p>
            <w:pPr>
              <w:pStyle w:val="1063"/>
            </w:pPr>
            <w:r>
              <w:t xml:space="preserve">Fagkode:</w:t>
            </w:r>
            <w:r/>
          </w:p>
        </w:tc>
        <w:tc>
          <w:tcPr>
            <w:tcW w:w="4599" w:type="dxa"/>
            <w:textDirection w:val="lrTb"/>
            <w:noWrap w:val="false"/>
          </w:tcPr>
          <w:p>
            <w:pPr>
              <w:pStyle w:val="1063"/>
            </w:pPr>
            <w:r>
              <w:t xml:space="preserve">Studium:</w:t>
            </w:r>
            <w:r/>
          </w:p>
        </w:tc>
        <w:tc>
          <w:tcPr>
            <w:tcW w:w="1921" w:type="dxa"/>
            <w:textDirection w:val="lrTb"/>
            <w:noWrap w:val="false"/>
          </w:tcPr>
          <w:p>
            <w:pPr>
              <w:pStyle w:val="1063"/>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pPr>
              <w:pStyle w:val="1051"/>
              <w:numPr>
                <w:ilvl w:val="0"/>
                <w:numId w:val="0"/>
              </w:numPr>
              <w:ind w:left="0" w:firstLine="0"/>
            </w:pPr>
            <w:r>
              <w:t xml:space="preserve">Warehouse management system</w:t>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pPr>
              <w:pStyle w:val="1073"/>
            </w:pPr>
            <w:r/>
            <w:r/>
          </w:p>
          <w:p>
            <w:r/>
            <w:r>
              <w:t xml:space="preserve">Dette prosjektet innebar å lage et “Warehouse management</w:t>
            </w:r>
            <w:r>
              <w:t xml:space="preserve"> system” for det fiktive selskapet Smarthus AS. Dette er et program som lagrer og endrer på informasjon om et varehus og produktene det har på lager. Dette programmet skulle ha et brukergrensesnitt som ansatte kan bruke for å utføre endringer på systemet. </w:t>
            </w:r>
            <w:r/>
            <w:r>
              <w:t xml:space="preserve">Denne rapporten dokumenterer det teoretiske grunnlaget for hvordan applikasjonen ble utviklet, samt utviklingsprosessen og diskusjon om det endelige resultatet.</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69"/>
      </w:pPr>
      <w:r>
        <w:br w:type="page" w:clear="all"/>
      </w:r>
      <w:r>
        <w:t xml:space="preserve">INNHOLD</w:t>
      </w:r>
      <w:r/>
    </w:p>
    <w:p>
      <w:pPr>
        <w:pStyle w:val="1069"/>
      </w:pPr>
      <w:r/>
      <w:r/>
    </w:p>
    <w:p>
      <w:pPr>
        <w:pStyle w:val="1070"/>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66"/>
          </w:rPr>
          <w:t xml:space="preserve">1</w:t>
        </w:r>
        <w:r>
          <w:rPr>
            <w:rFonts w:asciiTheme="minorHAnsi" w:hAnsiTheme="minorHAnsi" w:eastAsiaTheme="minorEastAsia" w:cstheme="minorBidi"/>
            <w:sz w:val="24"/>
            <w:szCs w:val="24"/>
          </w:rPr>
          <w:tab/>
        </w:r>
        <w:r>
          <w:rPr>
            <w:rStyle w:val="1066"/>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66"/>
          </w:rPr>
          <w:t xml:space="preserve">2</w:t>
        </w:r>
        <w:r>
          <w:rPr>
            <w:rFonts w:asciiTheme="minorHAnsi" w:hAnsiTheme="minorHAnsi" w:eastAsiaTheme="minorEastAsia" w:cstheme="minorBidi"/>
            <w:sz w:val="24"/>
            <w:szCs w:val="24"/>
          </w:rPr>
          <w:tab/>
        </w:r>
        <w:r>
          <w:rPr>
            <w:rStyle w:val="1066"/>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66"/>
          </w:rPr>
          <w:t xml:space="preserve">3</w:t>
        </w:r>
        <w:r>
          <w:rPr>
            <w:rFonts w:asciiTheme="minorHAnsi" w:hAnsiTheme="minorHAnsi" w:eastAsiaTheme="minorEastAsia" w:cstheme="minorBidi"/>
            <w:sz w:val="24"/>
            <w:szCs w:val="24"/>
          </w:rPr>
          <w:tab/>
        </w:r>
        <w:r>
          <w:rPr>
            <w:rStyle w:val="1066"/>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66"/>
          </w:rPr>
          <w:t xml:space="preserve">3.1</w:t>
        </w:r>
        <w:r>
          <w:rPr>
            <w:rFonts w:asciiTheme="minorHAnsi" w:hAnsiTheme="minorHAnsi" w:eastAsiaTheme="minorEastAsia" w:cstheme="minorBidi"/>
            <w:sz w:val="24"/>
            <w:szCs w:val="24"/>
          </w:rPr>
          <w:tab/>
        </w:r>
        <w:r>
          <w:rPr>
            <w:rStyle w:val="1066"/>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66"/>
          </w:rPr>
          <w:t xml:space="preserve">3.2</w:t>
        </w:r>
        <w:r>
          <w:rPr>
            <w:rFonts w:asciiTheme="minorHAnsi" w:hAnsiTheme="minorHAnsi" w:eastAsiaTheme="minorEastAsia" w:cstheme="minorBidi"/>
            <w:sz w:val="24"/>
            <w:szCs w:val="24"/>
          </w:rPr>
          <w:tab/>
        </w:r>
        <w:r>
          <w:rPr>
            <w:rStyle w:val="1066"/>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66"/>
          </w:rPr>
          <w:t xml:space="preserve">3.3</w:t>
        </w:r>
        <w:r>
          <w:rPr>
            <w:rFonts w:asciiTheme="minorHAnsi" w:hAnsiTheme="minorHAnsi" w:eastAsiaTheme="minorEastAsia" w:cstheme="minorBidi"/>
            <w:sz w:val="24"/>
            <w:szCs w:val="24"/>
          </w:rPr>
          <w:tab/>
        </w:r>
        <w:r>
          <w:rPr>
            <w:rStyle w:val="1066"/>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66"/>
          </w:rPr>
          <w:t xml:space="preserve">3.4</w:t>
        </w:r>
        <w:r>
          <w:rPr>
            <w:rFonts w:asciiTheme="minorHAnsi" w:hAnsiTheme="minorHAnsi" w:eastAsiaTheme="minorEastAsia" w:cstheme="minorBidi"/>
            <w:sz w:val="24"/>
            <w:szCs w:val="24"/>
          </w:rPr>
          <w:tab/>
        </w:r>
        <w:r>
          <w:rPr>
            <w:rStyle w:val="1066"/>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66"/>
          </w:rPr>
          <w:t xml:space="preserve">3.5</w:t>
        </w:r>
        <w:r>
          <w:rPr>
            <w:rFonts w:asciiTheme="minorHAnsi" w:hAnsiTheme="minorHAnsi" w:eastAsiaTheme="minorEastAsia" w:cstheme="minorBidi"/>
            <w:sz w:val="24"/>
            <w:szCs w:val="24"/>
          </w:rPr>
          <w:tab/>
        </w:r>
        <w:r>
          <w:rPr>
            <w:rStyle w:val="1066"/>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66"/>
          </w:rPr>
          <w:t xml:space="preserve">4</w:t>
        </w:r>
        <w:r>
          <w:rPr>
            <w:rFonts w:asciiTheme="minorHAnsi" w:hAnsiTheme="minorHAnsi" w:eastAsiaTheme="minorEastAsia" w:cstheme="minorBidi"/>
            <w:sz w:val="24"/>
            <w:szCs w:val="24"/>
          </w:rPr>
          <w:tab/>
        </w:r>
        <w:r>
          <w:rPr>
            <w:rStyle w:val="1066"/>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66"/>
          </w:rPr>
          <w:t xml:space="preserve">5</w:t>
        </w:r>
        <w:r>
          <w:rPr>
            <w:rFonts w:asciiTheme="minorHAnsi" w:hAnsiTheme="minorHAnsi" w:eastAsiaTheme="minorEastAsia" w:cstheme="minorBidi"/>
            <w:sz w:val="24"/>
            <w:szCs w:val="24"/>
          </w:rPr>
          <w:tab/>
        </w:r>
        <w:r>
          <w:rPr>
            <w:rStyle w:val="1066"/>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66"/>
          </w:rPr>
          <w:t xml:space="preserve">6</w:t>
        </w:r>
        <w:r>
          <w:rPr>
            <w:rFonts w:asciiTheme="minorHAnsi" w:hAnsiTheme="minorHAnsi" w:eastAsiaTheme="minorEastAsia" w:cstheme="minorBidi"/>
            <w:sz w:val="24"/>
            <w:szCs w:val="24"/>
          </w:rPr>
          <w:tab/>
        </w:r>
        <w:r>
          <w:rPr>
            <w:rStyle w:val="1066"/>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66"/>
          </w:rPr>
          <w:t xml:space="preserve">7</w:t>
        </w:r>
        <w:r>
          <w:rPr>
            <w:rFonts w:asciiTheme="minorHAnsi" w:hAnsiTheme="minorHAnsi" w:eastAsiaTheme="minorEastAsia" w:cstheme="minorBidi"/>
            <w:sz w:val="24"/>
            <w:szCs w:val="24"/>
          </w:rPr>
          <w:tab/>
        </w:r>
        <w:r>
          <w:rPr>
            <w:rStyle w:val="1066"/>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66"/>
          </w:rPr>
          <w:t xml:space="preserve">8</w:t>
        </w:r>
        <w:r>
          <w:rPr>
            <w:rFonts w:asciiTheme="minorHAnsi" w:hAnsiTheme="minorHAnsi" w:eastAsiaTheme="minorEastAsia" w:cstheme="minorBidi"/>
            <w:sz w:val="24"/>
            <w:szCs w:val="24"/>
          </w:rPr>
          <w:tab/>
        </w:r>
        <w:r>
          <w:rPr>
            <w:rStyle w:val="1066"/>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66"/>
          </w:rPr>
          <w:t xml:space="preserve">9</w:t>
        </w:r>
        <w:r>
          <w:rPr>
            <w:rFonts w:asciiTheme="minorHAnsi" w:hAnsiTheme="minorHAnsi" w:eastAsiaTheme="minorEastAsia" w:cstheme="minorBidi"/>
            <w:sz w:val="24"/>
            <w:szCs w:val="24"/>
          </w:rPr>
          <w:tab/>
        </w:r>
        <w:r>
          <w:rPr>
            <w:rStyle w:val="1066"/>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0"/>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66"/>
          </w:rPr>
          <w:t xml:space="preserve">10</w:t>
        </w:r>
        <w:r>
          <w:rPr>
            <w:rFonts w:asciiTheme="minorHAnsi" w:hAnsiTheme="minorHAnsi" w:eastAsiaTheme="minorEastAsia" w:cstheme="minorBidi"/>
            <w:sz w:val="24"/>
            <w:szCs w:val="24"/>
          </w:rPr>
          <w:tab/>
        </w:r>
        <w:r>
          <w:rPr>
            <w:rStyle w:val="1066"/>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69"/>
      </w:pPr>
      <w:r>
        <w:fldChar w:fldCharType="end"/>
      </w:r>
      <w:r/>
    </w:p>
    <w:p>
      <w:pPr>
        <w:pStyle w:val="1073"/>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1073"/>
      </w:pPr>
      <w:r>
        <w:t xml:space="preserve">Heading 1</w:t>
      </w:r>
      <w:r>
        <w:tab/>
        <w:t xml:space="preserve">Overskrift på nivå 1</w:t>
      </w:r>
      <w:r/>
    </w:p>
    <w:p>
      <w:pPr>
        <w:pStyle w:val="1073"/>
      </w:pPr>
      <w:r>
        <w:t xml:space="preserve">Heading 2</w:t>
      </w:r>
      <w:r>
        <w:tab/>
        <w:t xml:space="preserve">Overskrift på nivå 2</w:t>
      </w:r>
      <w:r/>
    </w:p>
    <w:p>
      <w:pPr>
        <w:pStyle w:val="1073"/>
      </w:pPr>
      <w:r>
        <w:t xml:space="preserve">Heading 3</w:t>
      </w:r>
      <w:r>
        <w:tab/>
        <w:t xml:space="preserve">Overskrift på nivå 3</w:t>
      </w:r>
      <w:r/>
    </w:p>
    <w:p>
      <w:pPr>
        <w:pStyle w:val="1073"/>
      </w:pPr>
      <w:r>
        <w:t xml:space="preserve">Brødtekst</w:t>
      </w:r>
      <w:r>
        <w:tab/>
        <w:t xml:space="preserve">Standard tekst i et avsnitt. Benytt denne for </w:t>
      </w:r>
      <w:r>
        <w:t xml:space="preserve">all ”vanlig</w:t>
      </w:r>
      <w:r>
        <w:t xml:space="preserve">” tekst</w:t>
      </w:r>
      <w:r/>
    </w:p>
    <w:p>
      <w:pPr>
        <w:pStyle w:val="1073"/>
      </w:pPr>
      <w:r>
        <w:t xml:space="preserve">Definition</w:t>
      </w:r>
      <w:r>
        <w:tab/>
        <w:t xml:space="preserve">Benyttes hovedsakelig i </w:t>
      </w:r>
      <w:r>
        <w:t xml:space="preserve">avsnittet ”TERMINOLOGI</w:t>
      </w:r>
      <w:r>
        <w:t xml:space="preserve">”</w:t>
      </w:r>
      <w:r/>
    </w:p>
    <w:p>
      <w:pPr>
        <w:pStyle w:val="1073"/>
      </w:pPr>
      <w:r>
        <w:t xml:space="preserve">References</w:t>
      </w:r>
      <w:r>
        <w:tab/>
        <w:t xml:space="preserve">Benyttes i REFERANSER-avsnittet.</w:t>
      </w:r>
      <w:r/>
    </w:p>
    <w:p>
      <w:pPr>
        <w:pStyle w:val="1073"/>
      </w:pPr>
      <w:r>
        <w:t xml:space="preserve">Comment</w:t>
      </w:r>
      <w:r>
        <w:tab/>
        <w:t xml:space="preserve">Denne grønne teksten. Fjern all tekst av denne typen i rapporten.</w:t>
      </w:r>
      <w:r>
        <w:t xml:space="preserve">]</w:t>
      </w:r>
      <w:r/>
    </w:p>
    <w:p>
      <w:pPr>
        <w:pStyle w:val="1072"/>
      </w:pPr>
      <w:r/>
      <w:r/>
    </w:p>
    <w:p>
      <w:pPr>
        <w:pStyle w:val="1072"/>
      </w:pPr>
      <w:r/>
      <w:r/>
    </w:p>
    <w:p>
      <w:pPr>
        <w:pStyle w:val="1072"/>
      </w:pPr>
      <w:r/>
      <w:r/>
    </w:p>
    <w:p>
      <w:pPr>
        <w:pStyle w:val="1072"/>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1"/>
      </w:pPr>
      <w:r/>
      <w:bookmarkStart w:id="10" w:name="_Toc116650246"/>
      <w:r>
        <w:t xml:space="preserve">SAMMENDRAG</w:t>
      </w:r>
      <w:bookmarkEnd w:id="10"/>
      <w:r/>
      <w:r/>
    </w:p>
    <w:p>
      <w:pPr>
        <w:pStyle w:val="1072"/>
      </w:pPr>
      <w:r/>
      <w:r/>
    </w:p>
    <w:p>
      <w:pPr>
        <w:pStyle w:val="1073"/>
      </w:pPr>
      <w:r>
        <w:t xml:space="preserve">[</w:t>
      </w:r>
      <w:r>
        <w:t xml:space="preserve">Et kortfattet sammendrag (abstrakt) av rapporten; om hensikt, oppgave, omfang, framgangsmåte, resultater og konklusjoner.</w:t>
      </w:r>
      <w:r/>
    </w:p>
    <w:p>
      <w:pPr>
        <w:pStyle w:val="1073"/>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1051"/>
      </w:pPr>
      <w:r/>
      <w:bookmarkStart w:id="11" w:name="_Toc116650247"/>
      <w:r>
        <w:t xml:space="preserve">TERMINOLOGI</w:t>
      </w:r>
      <w:bookmarkEnd w:id="11"/>
      <w:r/>
      <w:r/>
    </w:p>
    <w:p>
      <w:pPr>
        <w:pStyle w:val="1072"/>
      </w:pPr>
      <w:r/>
      <w:r/>
    </w:p>
    <w:p>
      <w:pPr>
        <w:pStyle w:val="1073"/>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1074"/>
        <w:rPr>
          <w:lang w:val="en-US"/>
        </w:rPr>
      </w:pPr>
      <w:r>
        <w:rPr>
          <w:lang w:val="en-US"/>
        </w:rPr>
        <w:t xml:space="preserve">UML</w:t>
      </w:r>
      <w:r>
        <w:rPr>
          <w:lang w:val="en-US"/>
        </w:rPr>
        <w:tab/>
        <w:t xml:space="preserve">Unified Modeling Language</w:t>
      </w:r>
      <w:r/>
    </w:p>
    <w:p>
      <w:pPr>
        <w:pStyle w:val="1074"/>
        <w:rPr>
          <w:highlight w:val="none"/>
          <w:lang w:val="en-US"/>
        </w:rPr>
      </w:pPr>
      <w:r>
        <w:rPr>
          <w:lang w:val="en-US"/>
        </w:rPr>
        <w:t xml:space="preserve">//UP</w:t>
      </w:r>
      <w:r>
        <w:rPr>
          <w:lang w:val="en-US"/>
        </w:rPr>
        <w:tab/>
        <w:t xml:space="preserve">Unified Process</w:t>
      </w:r>
      <w:r/>
    </w:p>
    <w:p>
      <w:pPr>
        <w:pStyle w:val="1074"/>
        <w:rPr>
          <w:highlight w:val="none"/>
          <w:lang w:val="en-US"/>
        </w:rPr>
      </w:pPr>
      <w:r>
        <w:rPr>
          <w:highlight w:val="none"/>
          <w:lang w:val="en-US"/>
        </w:rPr>
        <w:t xml:space="preserve">IDE</w:t>
        <w:tab/>
        <w:t xml:space="preserve">Integrated development environment</w:t>
      </w:r>
      <w:r>
        <w:rPr>
          <w:highlight w:val="none"/>
          <w:lang w:val="en-US"/>
        </w:rPr>
      </w:r>
      <w:r/>
    </w:p>
    <w:p>
      <w:pPr>
        <w:pStyle w:val="1074"/>
        <w:rPr>
          <w:highlight w:val="none"/>
          <w:lang w:val="en-US"/>
        </w:rPr>
      </w:pPr>
      <w:r>
        <w:rPr>
          <w:highlight w:val="none"/>
          <w:lang w:val="en-US"/>
        </w:rPr>
        <w:t xml:space="preserve">VS Code</w:t>
        <w:tab/>
        <w:t xml:space="preserve">Visual Studio Code</w:t>
      </w:r>
      <w:r>
        <w:rPr>
          <w:highlight w:val="none"/>
          <w:lang w:val="en-US"/>
        </w:rPr>
      </w:r>
      <w:r/>
    </w:p>
    <w:p>
      <w:pPr>
        <w:pStyle w:val="1074"/>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74"/>
        <w:rPr>
          <w:highlight w:val="none"/>
          <w:lang w:val="en-US"/>
        </w:rPr>
      </w:pPr>
      <w:r>
        <w:rPr>
          <w:highlight w:val="none"/>
          <w:lang w:val="en-US"/>
        </w:rPr>
        <w:t xml:space="preserve">Setter</w:t>
        <w:tab/>
        <w:t xml:space="preserve">Metode som endrer på verdien til et felt</w:t>
      </w:r>
      <w:r>
        <w:rPr>
          <w:highlight w:val="none"/>
          <w:lang w:val="en-US"/>
        </w:rPr>
      </w:r>
      <w:r/>
    </w:p>
    <w:p>
      <w:pPr>
        <w:pStyle w:val="1074"/>
        <w:rPr>
          <w:highlight w:val="none"/>
          <w:lang w:val="en-US"/>
        </w:rPr>
      </w:pPr>
      <w:r>
        <w:rPr>
          <w:highlight w:val="none"/>
          <w:lang w:val="en-US"/>
        </w:rPr>
        <w:t xml:space="preserve">Getter</w:t>
        <w:tab/>
        <w:t xml:space="preserve">Metode som henter verdien til et felt</w:t>
      </w:r>
      <w:r>
        <w:rPr>
          <w:highlight w:val="none"/>
          <w:lang w:val="en-US"/>
        </w:rPr>
      </w:r>
      <w:r/>
    </w:p>
    <w:p>
      <w:pPr>
        <w:pStyle w:val="1074"/>
        <w:rPr>
          <w:highlight w:val="none"/>
          <w:lang w:val="en-US"/>
        </w:rPr>
      </w:pPr>
      <w:r>
        <w:rPr>
          <w:highlight w:val="none"/>
          <w:lang w:val="en-US"/>
        </w:rPr>
        <w:t xml:space="preserve">Javadoc</w:t>
        <w:tab/>
        <w:t xml:space="preserve">Standardformat for å beskrive Java-kode</w:t>
      </w:r>
      <w:r>
        <w:rPr>
          <w:highlight w:val="none"/>
          <w:lang w:val="en-US"/>
        </w:rPr>
      </w:r>
      <w:r/>
    </w:p>
    <w:p>
      <w:pPr>
        <w:pStyle w:val="1074"/>
        <w:rPr>
          <w:highlight w:val="none"/>
          <w:lang w:val="en-US"/>
        </w:rPr>
      </w:pPr>
      <w:r>
        <w:rPr>
          <w:highlight w:val="none"/>
          <w:lang w:val="en-US"/>
        </w:rPr>
        <w:t xml:space="preserve">JDK</w:t>
        <w:tab/>
        <w:t xml:space="preserve">Java development kit</w:t>
      </w:r>
      <w:r>
        <w:rPr>
          <w:highlight w:val="none"/>
          <w:lang w:val="en-US"/>
        </w:rPr>
      </w:r>
      <w:r/>
    </w:p>
    <w:p>
      <w:pPr>
        <w:pStyle w:val="1074"/>
        <w:rPr>
          <w:highlight w:val="none"/>
          <w:lang w:val="en-US"/>
        </w:rPr>
      </w:pPr>
      <w:r>
        <w:rPr>
          <w:highlight w:val="none"/>
          <w:lang w:val="en-US"/>
        </w:rPr>
        <w:t xml:space="preserve">Exception/unntak</w:t>
        <w:tab/>
        <w:t xml:space="preserve">En feilmelding som sier noe om hva som har gått galt. Denne kan bli plukket opp av de som kaller på metoden som utløser den, og de kan bruke den for å håndtere hva som skjer i et slikt tilfelle</w:t>
      </w:r>
      <w:r/>
    </w:p>
    <w:p>
      <w:pPr>
        <w:pStyle w:val="1074"/>
        <w:rPr>
          <w:highlight w:val="none"/>
          <w:lang w:val="en-US"/>
        </w:rPr>
      </w:pPr>
      <w:r>
        <w:rPr>
          <w:highlight w:val="none"/>
          <w:lang w:val="en-US"/>
        </w:rPr>
        <w:t xml:space="preserve">Dyp-kopi</w:t>
        <w:tab/>
        <w:t xml:space="preserve">Kopi av et objekt hvor all data til det originale objektet har blitt kopiert og lagret et annet sted i minnet</w:t>
      </w:r>
      <w:r>
        <w:rPr>
          <w:highlight w:val="none"/>
          <w:lang w:val="en-US"/>
        </w:rPr>
      </w:r>
      <w:r/>
    </w:p>
    <w:p>
      <w:pPr>
        <w:pStyle w:val="1074"/>
        <w:rPr>
          <w:highlight w:val="none"/>
          <w:lang w:val="en-US"/>
        </w:rPr>
      </w:pPr>
      <w:r>
        <w:rPr>
          <w:highlight w:val="none"/>
          <w:lang w:val="en-US"/>
        </w:rPr>
        <w:t xml:space="preserve">Grunn-kopi</w:t>
        <w:tab/>
        <w:t xml:space="preserve">Kopi av et objekt som peker til samme minnet som det originale. Begge objektene kan endre på det samme minnet, som ofte ikke er ønskelig.</w:t>
      </w:r>
      <w:r/>
    </w:p>
    <w:p>
      <w:pPr>
        <w:pStyle w:val="1074"/>
        <w:rPr>
          <w:highlight w:val="none"/>
          <w:lang w:val="en-US"/>
        </w:rPr>
      </w:pPr>
      <w:r>
        <w:rPr>
          <w:highlight w:val="none"/>
          <w:lang w:val="en-US"/>
        </w:rPr>
        <w:t xml:space="preserve">Versjonskontroll-</w:t>
      </w:r>
      <w:r>
        <w:rPr>
          <w:lang w:val="en-US"/>
        </w:rPr>
      </w:r>
      <w:r/>
    </w:p>
    <w:p>
      <w:pPr>
        <w:pStyle w:val="1074"/>
        <w:rPr>
          <w:bCs w:val="0"/>
          <w:i w:val="0"/>
        </w:rPr>
      </w:pPr>
      <w:r>
        <w:rPr>
          <w:highlight w:val="none"/>
          <w:lang w:val="en-US"/>
        </w:rPr>
        <w:t xml:space="preserve">program</w:t>
        <w:tab/>
        <w:t xml:space="preserve">Programvare for å lagre en kodebase slik at en kan gå tilbake til tidligere punkter i utviklingen og  som brukes for å lagre koden i skyen.</w:t>
      </w:r>
      <w:r>
        <w:rPr>
          <w:bCs w:val="0"/>
          <w:i w:val="0"/>
        </w:rPr>
      </w:r>
      <w:r/>
    </w:p>
    <w:p>
      <w:pPr>
        <w:pStyle w:val="1051"/>
      </w:pPr>
      <w:r/>
      <w:bookmarkStart w:id="12" w:name="_Toc116650248"/>
      <w:r>
        <w:t xml:space="preserve">INNLEDNING </w:t>
      </w:r>
      <w:r>
        <w:t xml:space="preserve">–</w:t>
      </w:r>
      <w:r>
        <w:t xml:space="preserve"> PROBLEMSTILLING</w:t>
      </w:r>
      <w:bookmarkEnd w:id="12"/>
      <w:r/>
      <w:r/>
    </w:p>
    <w:p>
      <w:pPr>
        <w:pStyle w:val="1052"/>
      </w:pPr>
      <w:r/>
      <w:bookmarkStart w:id="13" w:name="_Toc116650249"/>
      <w:r>
        <w:t xml:space="preserve">Bakgrunn</w:t>
      </w:r>
      <w:bookmarkEnd w:id="13"/>
      <w:r>
        <w:t xml:space="preserve">/</w:t>
      </w:r>
      <w:bookmarkStart w:id="14" w:name="_Toc116650250"/>
      <w:r>
        <w:t xml:space="preserve">Formål og problemstilling</w:t>
      </w:r>
      <w:bookmarkEnd w:id="14"/>
      <w:r/>
      <w:r/>
    </w:p>
    <w:p>
      <w:pPr>
        <w:pStyle w:val="1073"/>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1073"/>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1073"/>
        <w:rPr>
          <w:highlight w:val="none"/>
        </w:rPr>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1073"/>
      </w:pPr>
      <w:r/>
      <w:r/>
    </w:p>
    <w:p>
      <w:pPr>
        <w:rPr>
          <w:highlight w:val="none"/>
        </w:rPr>
      </w:pPr>
      <w:r/>
      <w:r>
        <w:t xml:space="preserve">Dette prosjektet innebar å lage et “Warehouse management</w:t>
      </w:r>
      <w:r>
        <w:t xml:space="preserve"> system” for det fiktive selskapet “Smarthus AS”. Dette er et program som oppbevarer og endrer på informasjon om et varehus og produktene det har på lager. Programmet skal ha et brukergrensesnitt som ansatte kan bruke for å utføre endringer på systemet. </w:t>
      </w:r>
      <w:r>
        <w:t xml:space="preserve">Programmet består altså av tre forskjellige deler: et element som beskriver en vare og håndterer informasjonen til varen, et element som beskriver et inventar som har en samling av varer og funksjoner for å behandle varene og brukergrensesnittet, som tillater en ansatt å bruke funksjonaliteten til inventaret. </w:t>
      </w:r>
      <w:r/>
    </w:p>
    <w:p>
      <w:pPr>
        <w:rPr>
          <w:highlight w:val="none"/>
        </w:rPr>
      </w:pPr>
      <w:r>
        <w:rPr>
          <w:highlight w:val="none"/>
        </w:rPr>
      </w:r>
      <w:r>
        <w:rPr>
          <w:highlight w:val="none"/>
        </w:rPr>
      </w:r>
    </w:p>
    <w:p>
      <w:pPr>
        <w:rPr>
          <w:highlight w:val="none"/>
        </w:rPr>
      </w:pPr>
      <w:r>
        <w:rPr>
          <w:highlight w:val="none"/>
        </w:rPr>
        <w:t xml:space="preserve">I oppgaven ble det oppgitt at Smarthus AS ønsker et produkt skal holde på følgende informasjon:</w:t>
      </w:r>
      <w:r>
        <w:rPr>
          <w:highlight w:val="none"/>
        </w:rPr>
      </w:r>
    </w:p>
    <w:p>
      <w:pPr>
        <w:pStyle w:val="898"/>
        <w:numPr>
          <w:ilvl w:val="0"/>
          <w:numId w:val="17"/>
        </w:numPr>
      </w:pPr>
      <w:r>
        <w:rPr>
          <w:highlight w:val="none"/>
        </w:rPr>
        <w:t xml:space="preserve">Varenummer – består av bokstaver og tall</w:t>
      </w:r>
      <w:r/>
    </w:p>
    <w:p>
      <w:pPr>
        <w:pStyle w:val="898"/>
        <w:numPr>
          <w:ilvl w:val="0"/>
          <w:numId w:val="17"/>
        </w:numPr>
      </w:pPr>
      <w:r>
        <w:rPr>
          <w:highlight w:val="none"/>
        </w:rPr>
        <w:t xml:space="preserve">Beskrivelse – en tekst som beskriver kort om varen</w:t>
      </w:r>
      <w:r/>
    </w:p>
    <w:p>
      <w:pPr>
        <w:pStyle w:val="898"/>
        <w:numPr>
          <w:ilvl w:val="0"/>
          <w:numId w:val="17"/>
        </w:numPr>
        <w:rPr>
          <w:highlight w:val="none"/>
        </w:rPr>
      </w:pPr>
      <w:r>
        <w:rPr>
          <w:highlight w:val="none"/>
        </w:rPr>
        <w:t xml:space="preserve">Pris – Heltall</w:t>
      </w:r>
      <w:r>
        <w:rPr>
          <w:highlight w:val="none"/>
        </w:rPr>
      </w:r>
    </w:p>
    <w:p>
      <w:pPr>
        <w:pStyle w:val="898"/>
        <w:numPr>
          <w:ilvl w:val="0"/>
          <w:numId w:val="17"/>
        </w:numPr>
        <w:rPr>
          <w:highlight w:val="none"/>
        </w:rPr>
      </w:pPr>
      <w:r>
        <w:rPr>
          <w:highlight w:val="none"/>
        </w:rPr>
      </w:r>
      <w:r>
        <w:rPr>
          <w:highlight w:val="none"/>
        </w:rPr>
        <w:t xml:space="preserve">Merkenavn – en tekst som inneholder merke (Hunton, Pergo, Egger osv)</w:t>
      </w:r>
      <w:r>
        <w:rPr>
          <w:highlight w:val="none"/>
        </w:rPr>
      </w:r>
    </w:p>
    <w:p>
      <w:pPr>
        <w:pStyle w:val="898"/>
        <w:numPr>
          <w:ilvl w:val="0"/>
          <w:numId w:val="17"/>
        </w:numPr>
        <w:rPr>
          <w:highlight w:val="none"/>
        </w:rPr>
      </w:pPr>
      <w:r>
        <w:rPr>
          <w:highlight w:val="none"/>
        </w:rPr>
      </w:r>
      <w:r>
        <w:rPr>
          <w:highlight w:val="none"/>
        </w:rPr>
        <w:t xml:space="preserve">Vekt – i kilogram, som et desimaltall</w:t>
      </w:r>
      <w:r>
        <w:rPr>
          <w:highlight w:val="none"/>
        </w:rPr>
      </w:r>
    </w:p>
    <w:p>
      <w:pPr>
        <w:pStyle w:val="898"/>
        <w:numPr>
          <w:ilvl w:val="0"/>
          <w:numId w:val="17"/>
        </w:numPr>
        <w:rPr>
          <w:highlight w:val="none"/>
        </w:rPr>
      </w:pPr>
      <w:r>
        <w:rPr>
          <w:highlight w:val="none"/>
        </w:rPr>
      </w:r>
      <w:r>
        <w:rPr>
          <w:highlight w:val="none"/>
        </w:rPr>
        <w:t xml:space="preserve">Lengde - som et desimaltall</w:t>
      </w:r>
      <w:r>
        <w:rPr>
          <w:highlight w:val="none"/>
        </w:rPr>
      </w:r>
    </w:p>
    <w:p>
      <w:pPr>
        <w:pStyle w:val="898"/>
        <w:numPr>
          <w:ilvl w:val="0"/>
          <w:numId w:val="17"/>
        </w:numPr>
        <w:rPr>
          <w:highlight w:val="none"/>
        </w:rPr>
      </w:pPr>
      <w:r>
        <w:rPr>
          <w:highlight w:val="none"/>
        </w:rPr>
      </w:r>
      <w:r>
        <w:rPr>
          <w:highlight w:val="none"/>
        </w:rPr>
        <w:t xml:space="preserve">Høyde - som et desimaltall</w:t>
      </w:r>
      <w:r>
        <w:rPr>
          <w:highlight w:val="none"/>
        </w:rPr>
      </w:r>
    </w:p>
    <w:p>
      <w:pPr>
        <w:pStyle w:val="898"/>
        <w:numPr>
          <w:ilvl w:val="0"/>
          <w:numId w:val="17"/>
        </w:numPr>
        <w:rPr>
          <w:highlight w:val="none"/>
        </w:rPr>
      </w:pPr>
      <w:r>
        <w:rPr>
          <w:highlight w:val="none"/>
        </w:rPr>
      </w:r>
      <w:r>
        <w:rPr>
          <w:highlight w:val="none"/>
        </w:rPr>
        <w:t xml:space="preserve">Farge – beskrevet som tekst</w:t>
      </w:r>
      <w:r>
        <w:rPr>
          <w:highlight w:val="none"/>
        </w:rPr>
      </w:r>
    </w:p>
    <w:p>
      <w:pPr>
        <w:pStyle w:val="898"/>
        <w:numPr>
          <w:ilvl w:val="0"/>
          <w:numId w:val="17"/>
        </w:numPr>
        <w:rPr>
          <w:highlight w:val="none"/>
        </w:rPr>
      </w:pPr>
      <w:r>
        <w:rPr>
          <w:highlight w:val="none"/>
        </w:rPr>
      </w:r>
      <w:r>
        <w:rPr>
          <w:highlight w:val="none"/>
        </w:rPr>
        <w:t xml:space="preserve">Antall på lager - antall varer på lager. Skal aldri være mindre enn 0.</w:t>
      </w:r>
      <w:r>
        <w:rPr>
          <w:highlight w:val="none"/>
        </w:rPr>
      </w:r>
    </w:p>
    <w:p>
      <w:pPr>
        <w:pStyle w:val="898"/>
        <w:numPr>
          <w:ilvl w:val="0"/>
          <w:numId w:val="17"/>
        </w:numPr>
        <w:rPr>
          <w:highlight w:val="none"/>
        </w:rPr>
      </w:pPr>
      <w:r>
        <w:rPr>
          <w:highlight w:val="none"/>
        </w:rPr>
      </w:r>
      <w:r>
        <w:rPr>
          <w:highlight w:val="none"/>
        </w:rPr>
        <w:t xml:space="preserve">Kategori - et tall som representerer kategori av varen. Bruk følgende: (1) Gulv</w:t>
      </w:r>
      <w:r/>
      <w:r>
        <w:rPr>
          <w:highlight w:val="none"/>
        </w:rPr>
        <w:t xml:space="preserve">laminater, (2) Vinduer (3) Dører og (4) Trelast</w:t>
      </w:r>
      <w:r/>
      <w:r>
        <w:rPr>
          <w:highlight w:val="none"/>
        </w:rPr>
      </w:r>
      <w:r>
        <w:rPr>
          <w:highlight w:val="none"/>
        </w:rPr>
      </w:r>
      <w:r>
        <w:rPr>
          <w:highlight w:val="none"/>
        </w:rPr>
      </w:r>
    </w:p>
    <w:p>
      <w:r/>
      <w:r/>
    </w:p>
    <w:p>
      <w:pPr>
        <w:rPr>
          <w:highlight w:val="none"/>
        </w:rPr>
      </w:pPr>
      <w:r>
        <w:rPr>
          <w:highlight w:val="none"/>
        </w:rPr>
        <w:t xml:space="preserve">Det ble også oppgitt av brukergrensesnittet skulle implementere følgende funksjonalitet:</w:t>
      </w:r>
      <w:r>
        <w:rPr>
          <w:highlight w:val="none"/>
        </w:rPr>
      </w:r>
    </w:p>
    <w:p>
      <w:pPr>
        <w:pStyle w:val="898"/>
        <w:numPr>
          <w:ilvl w:val="0"/>
          <w:numId w:val="16"/>
        </w:numPr>
      </w:pPr>
      <w:r>
        <w:rPr>
          <w:highlight w:val="none"/>
        </w:rPr>
        <w:t xml:space="preserve">Skrive ut all varer på lageret</w:t>
      </w:r>
      <w:r/>
    </w:p>
    <w:p>
      <w:pPr>
        <w:pStyle w:val="898"/>
        <w:numPr>
          <w:ilvl w:val="0"/>
          <w:numId w:val="16"/>
        </w:numPr>
      </w:pPr>
      <w:r>
        <w:rPr>
          <w:highlight w:val="none"/>
        </w:rPr>
        <w:t xml:space="preserve">Søke etter en gitt vare basert på Varenummer og/eller Beskrivelse</w:t>
      </w:r>
      <w:r/>
    </w:p>
    <w:p>
      <w:pPr>
        <w:pStyle w:val="898"/>
        <w:numPr>
          <w:ilvl w:val="0"/>
          <w:numId w:val="16"/>
        </w:numPr>
        <w:rPr>
          <w:highlight w:val="none"/>
        </w:rPr>
      </w:pPr>
      <w:r>
        <w:rPr>
          <w:highlight w:val="none"/>
        </w:rPr>
        <w:t xml:space="preserve">Legge en ny vare til registeret. Her skal all informasjon fra 1-10 felter (gitt over) </w:t>
      </w:r>
      <w:r>
        <w:rPr>
          <w:highlight w:val="none"/>
        </w:rPr>
      </w:r>
      <w:r>
        <w:rPr>
          <w:highlight w:val="none"/>
        </w:rPr>
      </w:r>
      <w:r>
        <w:rPr>
          <w:highlight w:val="none"/>
        </w:rPr>
        <w:tab/>
        <w:t xml:space="preserve">innhentes fra bruker input.</w:t>
      </w:r>
      <w:r>
        <w:rPr>
          <w:highlight w:val="none"/>
        </w:rPr>
      </w:r>
    </w:p>
    <w:p>
      <w:pPr>
        <w:pStyle w:val="898"/>
        <w:numPr>
          <w:ilvl w:val="0"/>
          <w:numId w:val="16"/>
        </w:numPr>
        <w:rPr>
          <w:highlight w:val="none"/>
        </w:rPr>
      </w:pPr>
      <w:r>
        <w:rPr>
          <w:highlight w:val="none"/>
        </w:rPr>
      </w:r>
      <w:r>
        <w:rPr>
          <w:highlight w:val="none"/>
        </w:rPr>
        <w:t xml:space="preserve">Øke varebeholdningen til eksisterende vare. M.a.o. du har en vare med et gitt </w:t>
      </w:r>
      <w:r>
        <w:rPr>
          <w:highlight w:val="none"/>
        </w:rPr>
      </w:r>
      <w:r/>
      <w:r>
        <w:rPr>
          <w:highlight w:val="none"/>
        </w:rPr>
        <w:tab/>
        <w:t xml:space="preserve">antall på lager (f.eks. 10 stk laminatgulv). Du mottar så en ny forsyning av </w:t>
      </w:r>
      <w:r/>
      <w:r>
        <w:rPr>
          <w:highlight w:val="none"/>
        </w:rPr>
      </w:r>
      <w:r>
        <w:rPr>
          <w:highlight w:val="none"/>
        </w:rPr>
        <w:tab/>
        <w:t xml:space="preserve">laminatgulv som så skal registreres inn på lageret (f.eks. 20 stk).</w:t>
      </w:r>
      <w:r>
        <w:rPr>
          <w:highlight w:val="none"/>
        </w:rPr>
      </w:r>
    </w:p>
    <w:p>
      <w:pPr>
        <w:pStyle w:val="898"/>
        <w:numPr>
          <w:ilvl w:val="0"/>
          <w:numId w:val="16"/>
        </w:numPr>
        <w:rPr>
          <w:highlight w:val="none"/>
        </w:rPr>
      </w:pPr>
      <w:r>
        <w:rPr>
          <w:highlight w:val="none"/>
        </w:rPr>
      </w:r>
      <w:r>
        <w:rPr>
          <w:highlight w:val="none"/>
        </w:rPr>
        <w:t xml:space="preserve">Ta ut varer fra varebeholdningen (eksisterende vare). M.a.o. du har en vare </w:t>
      </w:r>
      <w:r>
        <w:rPr>
          <w:highlight w:val="none"/>
        </w:rPr>
      </w:r>
      <w:r/>
      <w:r>
        <w:rPr>
          <w:highlight w:val="none"/>
        </w:rPr>
        <w:t xml:space="preserve">med </w:t>
        <w:tab/>
        <w:t xml:space="preserve">et gitt antall på lageret (f.eks. 20 stk laminatgulv). Du tar så ut 5 stk fra </w:t>
      </w:r>
      <w:r/>
      <w:r>
        <w:rPr>
          <w:highlight w:val="none"/>
        </w:rPr>
        <w:t xml:space="preserve">lageret.</w:t>
      </w:r>
      <w:r>
        <w:rPr>
          <w:highlight w:val="none"/>
        </w:rPr>
      </w:r>
    </w:p>
    <w:p>
      <w:pPr>
        <w:pStyle w:val="898"/>
        <w:numPr>
          <w:ilvl w:val="0"/>
          <w:numId w:val="16"/>
        </w:numPr>
        <w:rPr>
          <w:highlight w:val="none"/>
        </w:rPr>
      </w:pPr>
      <w:r>
        <w:rPr>
          <w:highlight w:val="none"/>
        </w:rPr>
      </w:r>
      <w:r>
        <w:rPr>
          <w:highlight w:val="none"/>
        </w:rPr>
        <w:t xml:space="preserve">Slette en vare fra varelageret (fordi den for eksempel er utgått eller ikke i </w:t>
      </w:r>
      <w:r>
        <w:rPr>
          <w:highlight w:val="none"/>
        </w:rPr>
      </w:r>
      <w:r/>
      <w:r>
        <w:rPr>
          <w:highlight w:val="none"/>
        </w:rPr>
        <w:tab/>
        <w:t xml:space="preserve">produksjon lenger). M.a.o. du skal ikke lenger ha varen "Laminatgulv" i </w:t>
      </w:r>
      <w:r/>
      <w:r>
        <w:rPr>
          <w:highlight w:val="none"/>
        </w:rPr>
      </w:r>
      <w:r>
        <w:rPr>
          <w:highlight w:val="none"/>
        </w:rPr>
        <w:t xml:space="preserve">butikken </w:t>
        <w:tab/>
        <w:t xml:space="preserve">din lenger. NB! Ikke det samme som å sette antall varer til 0.</w:t>
      </w:r>
      <w:r>
        <w:rPr>
          <w:highlight w:val="none"/>
        </w:rPr>
      </w:r>
    </w:p>
    <w:p>
      <w:pPr>
        <w:pStyle w:val="898"/>
        <w:numPr>
          <w:ilvl w:val="0"/>
          <w:numId w:val="16"/>
        </w:numPr>
        <w:rPr>
          <w:highlight w:val="none"/>
        </w:rPr>
      </w:pPr>
      <w:r>
        <w:rPr>
          <w:highlight w:val="none"/>
        </w:rPr>
      </w:r>
      <w:r>
        <w:rPr>
          <w:highlight w:val="none"/>
        </w:rPr>
        <w:t xml:space="preserve">Endre rabatt, pris og/eller varebeskrivelse for en vare</w:t>
      </w:r>
      <w:r>
        <w:rPr>
          <w:highlight w:val="none"/>
        </w:rPr>
      </w:r>
      <w:r/>
    </w:p>
    <w:p>
      <w:pPr>
        <w:ind w:left="0" w:firstLine="0"/>
        <w:rPr>
          <w:highlight w:val="none"/>
        </w:rPr>
      </w:pPr>
      <w:r>
        <w:rPr>
          <w:highlight w:val="none"/>
        </w:rPr>
      </w:r>
      <w:r>
        <w:rPr>
          <w:highlight w:val="none"/>
        </w:rPr>
      </w:r>
    </w:p>
    <w:p>
      <w:pPr>
        <w:ind w:left="0" w:firstLine="0"/>
        <w:rPr>
          <w:highlight w:val="none"/>
        </w:rPr>
      </w:pPr>
      <w:r>
        <w:rPr>
          <w:highlight w:val="none"/>
        </w:rPr>
        <w:t xml:space="preserve">Vi stod valgfritt til å bestemme hvordan brukergrensesnittet skulle ta innputt fra brukeren. Det ble også oppgitt at vi stod fri til å legge til og endre på funksjonalitet hvis vi synes det var hensiktsmessig.</w:t>
      </w:r>
      <w:r>
        <w:rPr>
          <w:highlight w:val="none"/>
        </w:rPr>
      </w:r>
    </w:p>
    <w:p>
      <w:pPr>
        <w:pStyle w:val="1052"/>
      </w:pPr>
      <w:r/>
      <w:bookmarkStart w:id="15" w:name="_Toc116650251"/>
      <w:r>
        <w:t xml:space="preserve">Avgrensninger</w:t>
      </w:r>
      <w:bookmarkEnd w:id="15"/>
      <w:r/>
      <w:r/>
    </w:p>
    <w:p>
      <w:pPr>
        <w:pStyle w:val="1073"/>
        <w:rPr>
          <w:highlight w:val="none"/>
        </w:rPr>
      </w:pPr>
      <w:r>
        <w:t xml:space="preserve">[Er det gi</w:t>
      </w:r>
      <w:r>
        <w:t xml:space="preserve">tt noen avgrensninger/begrensninger i oppgaven? Beskriv i så fall disse her.]</w:t>
      </w:r>
      <w:r/>
    </w:p>
    <w:p>
      <w:r>
        <w:rPr>
          <w:highlight w:val="none"/>
        </w:rPr>
        <w:t xml:space="preserve">I beskrivelsen av hvilke funksjonalitet vareregisteret skal ha, så står det på punkt 7: “</w:t>
      </w:r>
      <w:r>
        <w:rPr>
          <w:highlight w:val="none"/>
        </w:rPr>
        <w:t xml:space="preserve">Endre rabatt, pris og/eller varebeskrivelse for en vare.</w:t>
      </w:r>
      <w:r>
        <w:rPr>
          <w:highlight w:val="none"/>
        </w:rPr>
        <w:t xml:space="preserve">” I kravene for vare-klassen, så er rabatt ikke tilstede som noe den skal inneholde. Å endre rabatt er derfor ikke blitt inkludert som noe en kan gjøre i brukergrensesnittet. Et annet argument for hvorfor en rabattfunksjon ikke burde implementeres, er at å gi rabatt er noe en gjør i henhold til salg. Siden dette er et program for håndtering av et varehus, så er håndtering av rabatt noe som ikke hører hjemme i et slikt program. Det er derfor kun mulig å endre grunnprisen til produktet i dette programmet.</w:t>
      </w:r>
      <w:r>
        <w:rPr>
          <w:highlight w:val="none"/>
        </w:rPr>
      </w:r>
    </w:p>
    <w:p>
      <w:pPr>
        <w:pStyle w:val="1052"/>
      </w:pPr>
      <w:r/>
      <w:bookmarkStart w:id="16" w:name="_Toc116650252"/>
      <w:r>
        <w:t xml:space="preserve">Begreper/Ordliste</w:t>
      </w:r>
      <w:bookmarkEnd w:id="16"/>
      <w:r/>
      <w:r/>
    </w:p>
    <w:p>
      <w:pPr>
        <w:pStyle w:val="1073"/>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1079"/>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1"/>
            </w:pPr>
            <w:r>
              <w:t xml:space="preserve">Begrep</w:t>
            </w:r>
            <w:r>
              <w:br/>
              <w:t xml:space="preserve">(Norsk)</w:t>
            </w:r>
            <w:r/>
          </w:p>
        </w:tc>
        <w:tc>
          <w:tcPr>
            <w:tcW w:w="2126" w:type="dxa"/>
            <w:textDirection w:val="lrTb"/>
            <w:noWrap w:val="false"/>
          </w:tcPr>
          <w:p>
            <w:pPr>
              <w:pStyle w:val="1081"/>
            </w:pPr>
            <w:r>
              <w:t xml:space="preserve">Begrep</w:t>
            </w:r>
            <w:r>
              <w:br/>
              <w:t xml:space="preserve">(Engelsk)</w:t>
            </w:r>
            <w:r/>
          </w:p>
        </w:tc>
        <w:tc>
          <w:tcPr>
            <w:tcW w:w="4954" w:type="dxa"/>
            <w:textDirection w:val="lrTb"/>
            <w:noWrap w:val="false"/>
          </w:tcPr>
          <w:p>
            <w:pPr>
              <w:pStyle w:val="1081"/>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Inneholder informasjon om en gitt vare.</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w:t>
            </w:r>
            <w:r/>
          </w:p>
        </w:tc>
      </w:tr>
      <w:tr>
        <w:trPr>
          <w:cantSplit/>
        </w:trPr>
        <w:tc>
          <w:tcPr>
            <w:tcW w:w="1980" w:type="dxa"/>
            <w:textDirection w:val="lrTb"/>
            <w:noWrap w:val="false"/>
          </w:tcPr>
          <w:p>
            <w:pPr>
              <w:rPr>
                <w:highlight w:val="none"/>
              </w:rPr>
            </w:pPr>
            <w:r>
              <w:rPr>
                <w:highlight w:val="none"/>
              </w:rPr>
              <w:t xml:space="preserve">Klient</w:t>
            </w:r>
            <w:r>
              <w:rPr>
                <w:highlight w:val="none"/>
              </w:rPr>
            </w:r>
            <w:r/>
          </w:p>
        </w:tc>
        <w:tc>
          <w:tcPr>
            <w:tcW w:w="2126" w:type="dxa"/>
            <w:textDirection w:val="lrTb"/>
            <w:noWrap w:val="false"/>
          </w:tcPr>
          <w:p>
            <w:r>
              <w:t xml:space="preserve">Client</w:t>
            </w:r>
            <w:r/>
          </w:p>
        </w:tc>
        <w:tc>
          <w:tcPr>
            <w:tcW w:w="4954" w:type="dxa"/>
            <w:textDirection w:val="lrTb"/>
            <w:noWrap w:val="false"/>
          </w:tcPr>
          <w:p>
            <w:r>
              <w:t xml:space="preserve">Klienten er ansvarlig for brukergrensesnittet til inventaret. Klienten tar innputt fra brukeren for å utføre operasjoner på inventaret.</w:t>
            </w:r>
            <w:r/>
          </w:p>
        </w:tc>
      </w:tr>
      <w:tr>
        <w:trPr>
          <w:cantSplit/>
        </w:trPr>
        <w:tc>
          <w:tcPr>
            <w:tcW w:w="1980" w:type="dxa"/>
            <w:textDirection w:val="lrTb"/>
            <w:noWrap w:val="false"/>
          </w:tcPr>
          <w:p>
            <w:pPr>
              <w:pStyle w:val="1073"/>
            </w:pPr>
            <w:r/>
            <w:r/>
          </w:p>
        </w:tc>
        <w:tc>
          <w:tcPr>
            <w:tcW w:w="2126" w:type="dxa"/>
            <w:textDirection w:val="lrTb"/>
            <w:noWrap w:val="false"/>
          </w:tcPr>
          <w:p>
            <w:pPr>
              <w:pStyle w:val="1073"/>
            </w:pPr>
            <w:r/>
            <w:r/>
          </w:p>
        </w:tc>
        <w:tc>
          <w:tcPr>
            <w:tcW w:w="4954" w:type="dxa"/>
            <w:textDirection w:val="lrTb"/>
            <w:noWrap w:val="false"/>
          </w:tcPr>
          <w:p>
            <w:pPr>
              <w:pStyle w:val="1073"/>
            </w:pPr>
            <w:r/>
            <w:r/>
          </w:p>
        </w:tc>
      </w:tr>
    </w:tbl>
    <w:p>
      <w:pPr>
        <w:pStyle w:val="1073"/>
      </w:pPr>
      <w:r/>
      <w:r/>
    </w:p>
    <w:p>
      <w:pPr>
        <w:pStyle w:val="1052"/>
      </w:pPr>
      <w:r/>
      <w:bookmarkStart w:id="17" w:name="_Toc116650253"/>
      <w:r>
        <w:t xml:space="preserve">Rapportens </w:t>
      </w:r>
      <w:bookmarkEnd w:id="17"/>
      <w:r>
        <w:t xml:space="preserve">oppbygning</w:t>
      </w:r>
      <w:r/>
    </w:p>
    <w:p>
      <w:pPr>
        <w:pStyle w:val="1073"/>
      </w:pPr>
      <w:r>
        <w:t xml:space="preserve">[I vitenskapelige rapporter er det svært vanlig å gi et sammendrag her om hvordan rapporten er bygget opp. Typisk "</w:t>
      </w:r>
      <w:r>
        <w:t xml:space="preserve">]</w:t>
      </w:r>
      <w:r/>
    </w:p>
    <w:p>
      <w:pPr>
        <w:pStyle w:val="1072"/>
      </w:pPr>
      <w:r/>
      <w:r/>
    </w:p>
    <w:p>
      <w:pPr>
        <w:pStyle w:val="1051"/>
      </w:pPr>
      <w:r/>
      <w:bookmarkStart w:id="18" w:name="_Toc116650254"/>
      <w:r>
        <w:t xml:space="preserve">BAKGRUNN - TEORETISK GRUNNLAG</w:t>
      </w:r>
      <w:bookmarkEnd w:id="18"/>
      <w:r/>
      <w:r/>
    </w:p>
    <w:p>
      <w:pPr>
        <w:pStyle w:val="1073"/>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1073"/>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1073"/>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1073"/>
        <w:rPr>
          <w:b/>
        </w:rPr>
      </w:pPr>
      <w:r>
        <w:rPr>
          <w:b/>
        </w:rPr>
        <w:t xml:space="preserve">Eksempel:</w:t>
      </w:r>
      <w:r/>
    </w:p>
    <w:p>
      <w:pPr>
        <w:pStyle w:val="1073"/>
      </w:pPr>
      <w:r>
        <w:t xml:space="preserve">”…</w:t>
      </w:r>
      <w:r>
        <w:t xml:space="preserve">et viktig moment ved analysen av problemstillingen er å identifisere kandidater til objekter som senere danner grunnlag for klassene. En mye benyttet metode i følge læreboka [1]…..etc.”</w:t>
      </w:r>
      <w:r/>
    </w:p>
    <w:p>
      <w:pPr>
        <w:pStyle w:val="1073"/>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1073"/>
      </w:pPr>
      <w:r>
        <w:t xml:space="preserve">Typiske teorier i programmering:</w:t>
      </w:r>
      <w:r/>
    </w:p>
    <w:p>
      <w:pPr>
        <w:pStyle w:val="1073"/>
        <w:numPr>
          <w:ilvl w:val="0"/>
          <w:numId w:val="13"/>
        </w:numPr>
      </w:pPr>
      <w:r>
        <w:t xml:space="preserve">Hver klasse, </w:t>
      </w:r>
      <w:r>
        <w:rPr>
          <w:b/>
        </w:rPr>
        <w:t xml:space="preserve">et</w:t>
      </w:r>
      <w:r>
        <w:t xml:space="preserve"> ansvar/en rolle</w:t>
      </w:r>
      <w:r/>
    </w:p>
    <w:p>
      <w:pPr>
        <w:pStyle w:val="1073"/>
        <w:numPr>
          <w:ilvl w:val="0"/>
          <w:numId w:val="13"/>
        </w:numPr>
      </w:pPr>
      <w:r>
        <w:t xml:space="preserve">Hver metode kun </w:t>
      </w:r>
      <w:r>
        <w:rPr>
          <w:b/>
        </w:rPr>
        <w:t xml:space="preserve">en</w:t>
      </w:r>
      <w:r>
        <w:t xml:space="preserve"> oppgave</w:t>
      </w:r>
      <w:r/>
    </w:p>
    <w:p>
      <w:pPr>
        <w:pStyle w:val="1073"/>
        <w:numPr>
          <w:ilvl w:val="0"/>
          <w:numId w:val="13"/>
        </w:numPr>
      </w:pPr>
      <w:r>
        <w:t xml:space="preserve">Felt i klasser </w:t>
      </w:r>
      <w:r>
        <w:rPr>
          <w:b/>
        </w:rPr>
        <w:t xml:space="preserve">skal</w:t>
      </w:r>
      <w:r>
        <w:t xml:space="preserve"> være private</w:t>
      </w:r>
      <w:r/>
    </w:p>
    <w:p>
      <w:pPr>
        <w:pStyle w:val="1073"/>
        <w:numPr>
          <w:ilvl w:val="0"/>
          <w:numId w:val="13"/>
        </w:numPr>
      </w:pPr>
      <w:r>
        <w:t xml:space="preserve">Modularisering</w:t>
      </w:r>
      <w:r>
        <w:t xml:space="preserve"> og abstrahering</w:t>
      </w:r>
      <w:r/>
    </w:p>
    <w:p>
      <w:pPr>
        <w:pStyle w:val="1073"/>
        <w:numPr>
          <w:ilvl w:val="0"/>
          <w:numId w:val="13"/>
        </w:numPr>
      </w:pPr>
      <w:r>
        <w:t xml:space="preserve">Osv.</w:t>
      </w:r>
      <w:r/>
    </w:p>
    <w:p>
      <w:pPr>
        <w:pStyle w:val="1051"/>
      </w:pPr>
      <w:r/>
      <w:bookmarkStart w:id="19" w:name="_Toc116650255"/>
      <w:r>
        <w:t xml:space="preserve">METODE </w:t>
      </w:r>
      <w:r>
        <w:t xml:space="preserve">–</w:t>
      </w:r>
      <w:r>
        <w:t xml:space="preserve"> </w:t>
      </w:r>
      <w:r>
        <w:t xml:space="preserve">DESIGN</w:t>
      </w:r>
      <w:bookmarkEnd w:id="19"/>
      <w:r/>
      <w:r/>
    </w:p>
    <w:p>
      <w:pPr>
        <w:pStyle w:val="1073"/>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1073"/>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For å utvikle applikasjonen, har je</w:t>
      </w:r>
      <w:r>
        <w:rPr>
          <w:highlight w:val="none"/>
        </w:rPr>
        <w:t xml:space="preserve">g benyttet flere verktøy: som IDE har jeg benyttet VS Code, og jeg har brukt Git som versjonskontrollprogram. Jeg har benyttet GitHub for fjernlagring av koden. Bruken av Git og GitHub gjør at jeg kan endre på koden fra flere PCer, og det sikrer at koden e</w:t>
      </w:r>
      <w:r>
        <w:rPr>
          <w:highlight w:val="none"/>
        </w:rPr>
        <w:t xml:space="preserve">r trygt lagret i tilfelle PCene skulle bli ødelagt eller informasjonen lokalt på PCene blir slettet av en eller annen grunn. VS Code har også en plugin for CheckStyle som gjør det enkelt å sjekke at koden følger kodestilen jeg har valgt, som er Google sin.</w:t>
      </w:r>
      <w:r>
        <w:rPr>
          <w:highlight w:val="none"/>
        </w:rPr>
      </w:r>
      <w:r/>
    </w:p>
    <w:p>
      <w:r/>
      <w:r/>
    </w:p>
    <w:p>
      <w:pPr>
        <w:rPr>
          <w:highlight w:val="none"/>
        </w:rPr>
      </w:pPr>
      <w:r>
        <w:rPr>
          <w:highlight w:val="none"/>
        </w:rPr>
        <w:t xml:space="preserve">Måten jeg har gått frem for å løse oppgaven, er å gjøre hver av de tre delene individuelt i </w:t>
      </w:r>
      <w:r>
        <w:rPr>
          <w:highlight w:val="none"/>
        </w:rPr>
        <w:t xml:space="preserve">stedet for å se på de endelige kravene for innleveringen og gjøre alt i ett. Dette forsikrer at oppgaven blir gjennomført slik faglærer tiltenkte det og minsker sannsynligheten for at jeg gjør feil. Jeg skriver også ned notater om tenkemåten min underveis.</w:t>
      </w:r>
      <w:r>
        <w:rPr>
          <w:highlight w:val="none"/>
        </w:rPr>
      </w:r>
      <w:r/>
    </w:p>
    <w:p>
      <w:r/>
      <w:r/>
    </w:p>
    <w:p>
      <w:pPr>
        <w:rPr>
          <w:highlight w:val="none"/>
        </w:rPr>
      </w:pPr>
      <w:r>
        <w:rPr>
          <w:highlight w:val="none"/>
        </w:rPr>
        <w:t xml:space="preserve">Programmet består av tre klasser: Product, som representer et produkt, Inventory, som representerer inventaret til bedriften, altså samlingen av produktene deres, og Client, som er brukergrensesnittet. </w:t>
      </w:r>
      <w:r>
        <w:rPr>
          <w:highlight w:val="none"/>
        </w:rPr>
      </w:r>
      <w:r/>
    </w:p>
    <w:p>
      <w:r/>
      <w:r/>
    </w:p>
    <w:p>
      <w:pPr>
        <w:rPr>
          <w:highlight w:val="none"/>
        </w:rPr>
      </w:pPr>
      <w:r>
        <w:rPr>
          <w:highlight w:val="none"/>
        </w:rPr>
        <w:t xml:space="preserve">Product er en informasjonsklasse som inneholder informasjonen om et produkt. Den tilbyr kun metoder for å hente ut inf</w:t>
      </w:r>
      <w:r>
        <w:rPr>
          <w:highlight w:val="none"/>
        </w:rPr>
        <w:t xml:space="preserve">ormasjon fra feltene og for å endre på verdiene til alle feltene bortsett fra id’en. Datatypene til feltene ble valgt basert på det som stod i oppgaveteksten, siden beskrivelsen av slik dataen skulle lagres kunne bli direkte oversatt til datatyper i Java. </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t xml:space="preserve">Jeg har valgt </w:t>
      </w:r>
      <w:r>
        <w:rPr>
          <w:highlight w:val="none"/>
        </w:rPr>
        <w:t xml:space="preserve">å implementere mutatormetoder for alle feltene bortsett fra id</w:t>
      </w:r>
      <w:r>
        <w:rPr>
          <w:highlight w:val="none"/>
        </w:rPr>
        <w:t xml:space="preserve">-feltet. Dette er i tilfelle en har lagt inn feil informasjon på noen av feltene. Det vil være en vesentlig bedre brukeropplevelse å kunne endre på ett eller flere felt med feil informasjon enn å måtte lage hele objektet på nytt. Hvis en skulle ha laget et</w:t>
      </w:r>
      <w:r>
        <w:rPr>
          <w:highlight w:val="none"/>
        </w:rPr>
        <w:t xml:space="preserve"> nytt objekt av samme produktet, så må en også slette det eksisterende objektet før en kan legge inn det nye. Å kunne endre feltene på et eksisterende produkt er altså konseptuelt enklere å skulle implementere og det vil føre til en bedre brukeropplevelse.</w:t>
      </w:r>
      <w:r>
        <w:rPr>
          <w:highlight w:val="none"/>
        </w:rPr>
      </w:r>
      <w:r/>
    </w:p>
    <w:p>
      <w:pPr>
        <w:rPr>
          <w:highlight w:val="none"/>
        </w:rPr>
      </w:pPr>
      <w:r>
        <w:rPr>
          <w:highlight w:val="none"/>
        </w:rPr>
      </w:r>
      <w:r>
        <w:rPr>
          <w:highlight w:val="none"/>
        </w:rPr>
      </w:r>
      <w:r/>
    </w:p>
    <w:p>
      <w:pPr>
        <w:rPr>
          <w:highlight w:val="none"/>
        </w:rPr>
      </w:pPr>
      <w:r>
        <w:rPr>
          <w:highlight w:val="none"/>
        </w:rPr>
        <w:t xml:space="preserve">I koden brukes det hjelpemetoder for å forsikre at verdiene på feltene (som det gir mening eller er mulig å gjøre det for) er korrekte. Disse feltene er price, weight, height, length, category og quantity. Feltene price, weight, height og </w:t>
      </w:r>
      <w:r>
        <w:rPr>
          <w:highlight w:val="none"/>
        </w:rPr>
        <w:t xml:space="preserve">length blir sjekket om er strengt større enn null. Det gir ingen mening at weight, height eller length skal være null, ettersom dette er fysisk umulig. En kan argumentere for at price skal kunne settes til null, f.eks. for å indikere noe form for salg, men</w:t>
      </w:r>
      <w:r>
        <w:rPr>
          <w:highlight w:val="none"/>
        </w:rPr>
        <w:t xml:space="preserve"> dette gjør funksjonen til feltet utydelig, noe som bør unngås. “cat</w:t>
      </w:r>
      <w:r>
        <w:rPr>
          <w:highlight w:val="none"/>
        </w:rPr>
        <w:t xml:space="preserve">egory” blir sjekket om er enten 1, 2, 3 eller 4, og quantity blir sjekket om er større eller lik 0. I stedet for å måtte repetere koden for å sjekke om disse verdiene er korrekte, så bruker konstruktøren setter-metodene. En annen måte vi forsikrer at bruke</w:t>
      </w:r>
      <w:r>
        <w:rPr>
          <w:highlight w:val="none"/>
        </w:rPr>
        <w:t xml:space="preserve">ren ikke gir feil verdier, er ved at vi har skrevet hvilke verdier som er akseptert i javadocen til koden. Brukeren vet altså hva slags verdier som er lovlig før de tar i bruk koden, og koden sier i fra til brukeren i tilfelle de skriver feil med et uhell.</w:t>
      </w:r>
      <w:r>
        <w:rPr>
          <w:highlight w:val="none"/>
        </w:rPr>
      </w:r>
      <w:r/>
    </w:p>
    <w:p>
      <w:pPr>
        <w:rPr>
          <w:highlight w:val="none"/>
        </w:rPr>
      </w:pPr>
      <w:r>
        <w:rPr>
          <w:highlight w:val="none"/>
        </w:rPr>
      </w:r>
      <w:r>
        <w:rPr>
          <w:highlight w:val="none"/>
        </w:rPr>
      </w:r>
      <w:r/>
    </w:p>
    <w:p>
      <w:pPr>
        <w:pStyle w:val="1052"/>
        <w:rPr>
          <w:highlight w:val="none"/>
        </w:rPr>
      </w:pPr>
      <w:r>
        <w:rPr>
          <w:highlight w:val="none"/>
        </w:rPr>
      </w:r>
      <w:r>
        <w:rPr>
          <w:highlight w:val="none"/>
        </w:rPr>
        <w:t xml:space="preserve">Del 2</w:t>
      </w:r>
      <w:r/>
    </w:p>
    <w:p>
      <w:pPr>
        <w:pStyle w:val="1072"/>
        <w:rPr>
          <w:highlight w:val="none"/>
        </w:rPr>
      </w:pPr>
      <w:r>
        <w:t xml:space="preserve">I denne delen skulle første iterasjon av brukergrensesnittet og registerklassen utarbeides. Registermetoden skal bruk</w:t>
      </w:r>
      <w:r>
        <w:t xml:space="preserve">e en av samlingene som er tilgjengelige i JDK for å holde på de ulike produktene som blir registrert i varehuset. I oppgaveteksten ble ArrayList, HashMap og HashSet valgt. Av disse tre ble ArrayList og HashMap vurdert, og det endelige valget ble ArrayList.</w:t>
      </w:r>
      <w:r/>
    </w:p>
    <w:p>
      <w:pPr>
        <w:pStyle w:val="1072"/>
        <w:rPr>
          <w:highlight w:val="none"/>
        </w:rPr>
      </w:pPr>
      <w:r>
        <w:rPr>
          <w:highlight w:val="none"/>
        </w:rPr>
        <w:t xml:space="preserve">En av hovedfordelene med HashMap, er at den har konstant tid for get og put. </w:t>
      </w:r>
      <w:r>
        <w:rPr>
          <w:highlight w:val="none"/>
        </w:rPr>
      </w:r>
      <w:hyperlink r:id="rId15" w:tooltip="https://docs.oracle.com/javase/8/docs/api/java/util/HashMap.html" w:history="1">
        <w:r>
          <w:rPr>
            <w:rStyle w:val="1066"/>
            <w:highlight w:val="none"/>
          </w:rPr>
          <w:t xml:space="preserve">https://docs.oracle.com/javase/8/docs/api/java/util/HashMap.html</w:t>
        </w:r>
        <w:r>
          <w:rPr>
            <w:rStyle w:val="1066"/>
            <w:highlight w:val="none"/>
          </w:rPr>
        </w:r>
      </w:hyperlink>
      <w:r>
        <w:rPr>
          <w:highlight w:val="none"/>
        </w:rPr>
        <w:t xml:space="preserve"> Det vil si at det tar kun en oper</w:t>
      </w:r>
      <w:r>
        <w:rPr>
          <w:highlight w:val="none"/>
        </w:rPr>
        <w:t xml:space="preserve">asjon (forbedre beskrivelsen av dette) for å finne elementet du vil søke etter i HashMapet. I ArrayList er søketiden lineær. Det vil si at du må på det meste bruke like mange operasjoner som det finnes elementer i listen for finne elementet du søker etter.</w:t>
      </w:r>
      <w:r>
        <w:rPr>
          <w:highlight w:val="none"/>
        </w:rPr>
      </w:r>
      <w:r/>
    </w:p>
    <w:p>
      <w:pPr>
        <w:pStyle w:val="1072"/>
        <w:rPr>
          <w:highlight w:val="none"/>
        </w:rPr>
      </w:pPr>
      <w:r>
        <w:rPr>
          <w:highlight w:val="none"/>
        </w:rPr>
        <w:t xml:space="preserve">Måten HashMap oppnår konstant søketid på, er ved at hve</w:t>
      </w:r>
      <w:r>
        <w:rPr>
          <w:highlight w:val="none"/>
        </w:rPr>
        <w:t xml:space="preserve">rt element blir tildelt en nøkkel. I dette programmet kunne det f.eks. vært id’en til varen. Når en vil hente et element fra HashMapet, så kaller en på en metode til HashMap objektet, og en gir nøkkelen til elementet som argument til metoden. HashMapet gjø</w:t>
      </w:r>
      <w:r>
        <w:rPr>
          <w:highlight w:val="none"/>
        </w:rPr>
        <w:t xml:space="preserve">r så en behandling på nøkkelen som gir den minneadressen til elementet og det kan hente det ut direkte. Siden brukeren skal i dette programmet kunne søke etter en vare ved å gi id’en til varen, så gir dette også en innebygd måte å implementere dette søket.</w:t>
      </w:r>
      <w:r>
        <w:rPr>
          <w:highlight w:val="none"/>
        </w:rPr>
      </w:r>
      <w:r/>
    </w:p>
    <w:p>
      <w:pPr>
        <w:pStyle w:val="1072"/>
        <w:rPr>
          <w:highlight w:val="none"/>
        </w:rPr>
      </w:pPr>
      <w:r>
        <w:rPr>
          <w:highlight w:val="none"/>
        </w:rPr>
        <w:t xml:space="preserve">I en ArrayList er elementene indeksert etter posisjon, og indeksen starter på 0. For å hente </w:t>
      </w:r>
      <w:r>
        <w:rPr>
          <w:highlight w:val="none"/>
        </w:rPr>
        <w:t xml:space="preserve">ut et element må en altså vite posisjonen til et element i listen. Siden id’en til en vare i dette programmet skal inneholde både bokstaver og tall, er det ikke mulig å hente et element fra en ArrayList direkte med id’en. For å finne et element i listen et</w:t>
      </w:r>
      <w:r>
        <w:rPr>
          <w:highlight w:val="none"/>
        </w:rPr>
        <w:t xml:space="preserve">ter id’en, må en da gå gjennom hvert element i listen og sjekke om id’en til varen på en gitt posisjon stemmer overens med den som er gitt av brukeren. I verste fall, så ligger varen en ser etter sist i listen, derav den lineære søketiden til en ArrayList.</w:t>
      </w:r>
      <w:r>
        <w:rPr>
          <w:highlight w:val="none"/>
        </w:rPr>
      </w:r>
      <w:r/>
    </w:p>
    <w:p>
      <w:pPr>
        <w:pStyle w:val="1072"/>
        <w:rPr>
          <w:highlight w:val="none"/>
        </w:rPr>
      </w:pPr>
      <w:r>
        <w:rPr>
          <w:highlight w:val="none"/>
        </w:rPr>
        <w:t xml:space="preserve">Det er dog flere grunner til at en ArrayList er fornuftig å bruke ovenfor et HashMap i dette programmet. Den første er at antallet elementer som skal representeres i listen, sannsynligvis, er så liten at søketiden gjennom listen ikke kommer til </w:t>
      </w:r>
      <w:r>
        <w:rPr>
          <w:highlight w:val="none"/>
        </w:rPr>
        <w:t xml:space="preserve">å være merk</w:t>
      </w:r>
      <w:r>
        <w:rPr>
          <w:highlight w:val="none"/>
        </w:rPr>
        <w:t xml:space="preserve">bart for et menneske. Moderne datamaskiner kan søke gjennom lister på flere millioner elementer på millisekunder (INSERT </w:t>
      </w:r>
      <w:r>
        <w:rPr>
          <w:highlight w:val="none"/>
        </w:rPr>
        <w:t xml:space="preserve">CITATION). En rimelig antagelse e</w:t>
      </w:r>
      <w:r>
        <w:rPr>
          <w:highlight w:val="none"/>
        </w:rPr>
        <w:t xml:space="preserve">r at et varehus på det aller meste kommer til å ha ulike varetyper målt i titusener (INSERT CITATION). The Home Depot, verdens største  Det en sparer i beregningstid veier ikke opp for den mer kompliserte implementasjonen bruken av et HashMap vil føre til.</w:t>
      </w:r>
      <w:r/>
    </w:p>
    <w:p>
      <w:pPr>
        <w:pStyle w:val="1072"/>
        <w:rPr>
          <w:highlight w:val="none"/>
        </w:rPr>
      </w:pPr>
      <w:r>
        <w:rPr>
          <w:highlight w:val="none"/>
        </w:rPr>
        <w:t xml:space="preserve">Alle endringer på inventaret, altså ArrayListen som inneholder produktene som ligger på lageret, skjer i inventar klassen. </w:t>
      </w:r>
      <w:r>
        <w:rPr>
          <w:highlight w:val="none"/>
        </w:rPr>
        <w:t xml:space="preserve">For at andre klasser skal kunne endre på et produkt i inventaret må det vite id’en til produktet. </w:t>
      </w:r>
      <w:r>
        <w:rPr>
          <w:highlight w:val="none"/>
        </w:rPr>
        <w:t xml:space="preserve">Klassen inneholder metoder som lar brukere av klassen finne id’er til produktet basert på søk etter id og beskrivelse. </w:t>
      </w:r>
      <w:r>
        <w:rPr>
          <w:highlight w:val="none"/>
        </w:rPr>
        <w:t xml:space="preserve">Siden en må gi den id’en, så kan inventaret bruke den til å sjekke om det er et eksisterende produkt, og utløse et unntak </w:t>
      </w:r>
      <w:r>
        <w:rPr>
          <w:highlight w:val="none"/>
        </w:rPr>
        <w:t xml:space="preserve">hvis det ikke eksisterer. Dette garanterer at brukere av inv</w:t>
      </w:r>
      <w:r>
        <w:rPr>
          <w:highlight w:val="none"/>
        </w:rPr>
        <w:t xml:space="preserve">entar klassen ikke kan utføre ugyldige handlinger på lageret. Siden inventar klassen kun utfører handlinger som er relatert til å endre eller hente informasjon om inventaret, så har klassen høy cohesion og deltar i modulariseringen av programmet for øvrig.</w:t>
      </w:r>
      <w:r>
        <w:rPr>
          <w:highlight w:val="none"/>
        </w:rPr>
        <w:t xml:space="preserve"> Den oppnår også lav kobling ved at den ikke er avhengig av andre klasser for å utføre handlingene på inventaret. </w:t>
      </w:r>
      <w:r/>
    </w:p>
    <w:p>
      <w:pPr>
        <w:pStyle w:val="1072"/>
        <w:rPr>
          <w:highlight w:val="none"/>
        </w:rPr>
      </w:pPr>
      <w:r>
        <w:rPr>
          <w:highlight w:val="none"/>
        </w:rPr>
        <w:t xml:space="preserve">Skrive om feilhåndtering av innputt når en skal endre på eller legge til et produkt.</w:t>
      </w:r>
      <w:r>
        <w:rPr>
          <w:highlight w:val="none"/>
        </w:rPr>
      </w:r>
      <w:r/>
    </w:p>
    <w:p>
      <w:pPr>
        <w:pStyle w:val="1072"/>
        <w:rPr>
          <w:highlight w:val="none"/>
        </w:rPr>
      </w:pPr>
      <w:r>
        <w:rPr>
          <w:highlight w:val="none"/>
        </w:rPr>
        <w:t xml:space="preserve">For brukergrensesnittet valgte jeg å bruke terminalen til å hente innputt fra brukeren og for å vise informasjon. Siden vi ikke har lært å lage grafiske grensesnitt, så anså jeg terminalen som den beste måten å lage grensesnittet på. </w:t>
      </w:r>
      <w:r>
        <w:rPr>
          <w:highlight w:val="none"/>
        </w:rPr>
      </w:r>
      <w:r/>
    </w:p>
    <w:p>
      <w:pPr>
        <w:pStyle w:val="1072"/>
        <w:rPr>
          <w:highlight w:val="none"/>
        </w:rPr>
      </w:pPr>
      <w:r>
        <w:rPr>
          <w:highlight w:val="none"/>
        </w:rPr>
        <w:t xml:space="preserve">Feilhåndtering av innputt skjer i klienten og i produkt klassen. Klienten sjekker at det brukeren skriver inn passer til typen som den verdien skal bli brukt til (e.g. hvis brukeren har skrevet en streng der det skal være en int.) </w:t>
      </w:r>
      <w:r>
        <w:rPr>
          <w:highlight w:val="none"/>
        </w:rPr>
        <w:t xml:space="preserve">Å sjekke at verdiene til produktet ikke blir satt til noe ugyldig skjer i produ</w:t>
      </w:r>
      <w:r>
        <w:rPr>
          <w:highlight w:val="none"/>
        </w:rPr>
        <w:t xml:space="preserve">kt klassen. Dette fører til lavere kobling og enklere gjenbruk av koden, siden noen som bruker klassen ikke trenger å innføre sjekker for ugyldige verdier selv, men trenger bare å håndtere unntaket som blir utløst. Hvis hva som er gyldige verdier endrer se</w:t>
      </w:r>
      <w:r>
        <w:rPr>
          <w:highlight w:val="none"/>
        </w:rPr>
        <w:t xml:space="preserve">g, så trenger en bare å oppdatere produkt klassen. (Ikke helt sant. Hvis det virkelig skulle vært fullstendig avkopling, så måtte informasjonen om hva som er gyldige verdier som skal printes ut hentes fra produkt klassen, likt som den formaterte strengen.)</w:t>
      </w:r>
      <w:r>
        <w:rPr>
          <w:highlight w:val="none"/>
        </w:rPr>
      </w:r>
      <w:r/>
    </w:p>
    <w:p>
      <w:pPr>
        <w:pStyle w:val="1072"/>
        <w:rPr>
          <w:highlight w:val="none"/>
        </w:rPr>
      </w:pPr>
      <w:r>
        <w:rPr>
          <w:highlight w:val="none"/>
        </w:rPr>
      </w:r>
      <w:r>
        <w:rPr>
          <w:highlight w:val="none"/>
        </w:rPr>
      </w:r>
    </w:p>
    <w:p>
      <w:pPr>
        <w:pStyle w:val="1072"/>
        <w:rPr>
          <w:highlight w:val="none"/>
        </w:rPr>
      </w:pPr>
      <w:r>
        <w:rPr>
          <w:highlight w:val="none"/>
        </w:rPr>
      </w:r>
      <w:r>
        <w:rPr>
          <w:highlight w:val="none"/>
        </w:rPr>
      </w:r>
      <w:r/>
    </w:p>
    <w:p>
      <w:pPr>
        <w:rPr>
          <w:highlight w:val="none"/>
        </w:rPr>
      </w:pPr>
      <w:r>
        <w:rPr>
          <w:highlight w:val="none"/>
        </w:rPr>
      </w:r>
      <w:r>
        <w:rPr>
          <w:highlight w:val="none"/>
        </w:rPr>
      </w:r>
      <w:r/>
    </w:p>
    <w:p>
      <w:pPr>
        <w:pStyle w:val="1051"/>
      </w:pPr>
      <w:r/>
      <w:bookmarkStart w:id="20" w:name="_Toc116650256"/>
      <w:r>
        <w:t xml:space="preserve">RESULTATER</w:t>
      </w:r>
      <w:bookmarkEnd w:id="20"/>
      <w:r/>
      <w:r/>
    </w:p>
    <w:p>
      <w:pPr>
        <w:pStyle w:val="1073"/>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1073"/>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1073"/>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1073"/>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1073"/>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1073"/>
      </w:pPr>
      <w:r>
        <w:t xml:space="preserve">Hva som ble gjort for å </w:t>
      </w:r>
      <w:r>
        <w:t xml:space="preserve">opp</w:t>
      </w:r>
      <w:r>
        <w:t xml:space="preserve">nå </w:t>
      </w:r>
      <w:r/>
    </w:p>
    <w:p>
      <w:pPr>
        <w:pStyle w:val="1073"/>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1073"/>
        <w:numPr>
          <w:ilvl w:val="0"/>
          <w:numId w:val="14"/>
        </w:numPr>
      </w:pPr>
      <w:r>
        <w:t xml:space="preserve">godt dokumentert kode (</w:t>
      </w:r>
      <w:r>
        <w:t xml:space="preserve">CheckStyle</w:t>
      </w:r>
      <w:r>
        <w:t xml:space="preserve">)</w:t>
      </w:r>
      <w:r/>
    </w:p>
    <w:p>
      <w:pPr>
        <w:pStyle w:val="1073"/>
        <w:numPr>
          <w:ilvl w:val="0"/>
          <w:numId w:val="14"/>
        </w:numPr>
      </w:pPr>
      <w:r>
        <w:t xml:space="preserve">«</w:t>
      </w:r>
      <w:r>
        <w:t xml:space="preserve">idiot-sikker</w:t>
      </w:r>
      <w:r>
        <w:t xml:space="preserve">»</w:t>
      </w:r>
      <w:r>
        <w:t xml:space="preserve"> programvare (</w:t>
      </w:r>
      <w:r>
        <w:t xml:space="preserve">fail</w:t>
      </w:r>
      <w:r>
        <w:t xml:space="preserve">-safe)</w:t>
      </w:r>
      <w:r/>
    </w:p>
    <w:p>
      <w:pPr>
        <w:pStyle w:val="1073"/>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1073"/>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1073"/>
      </w:pPr>
      <w:r>
        <w:t xml:space="preserve">[</w:t>
      </w:r>
      <w:r>
        <w:rPr>
          <w:b/>
          <w:bCs/>
        </w:rPr>
        <w:t xml:space="preserve">Konkret for </w:t>
      </w:r>
      <w:r>
        <w:rPr>
          <w:b/>
          <w:bCs/>
        </w:rPr>
        <w:t xml:space="preserve">Programmeringsemner</w:t>
      </w:r>
      <w:r>
        <w:t xml:space="preserve">: </w:t>
      </w:r>
      <w:r/>
    </w:p>
    <w:p>
      <w:pPr>
        <w:pStyle w:val="1073"/>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p>
    <w:p>
      <w:pPr>
        <w:pStyle w:val="1051"/>
      </w:pPr>
      <w:r/>
      <w:bookmarkStart w:id="21" w:name="_Toc116650257"/>
      <w:r>
        <w:t xml:space="preserve">DRØFTING</w:t>
      </w:r>
      <w:bookmarkEnd w:id="21"/>
      <w:r/>
      <w:r/>
    </w:p>
    <w:p>
      <w:pPr>
        <w:pStyle w:val="1073"/>
      </w:pPr>
      <w:r>
        <w:t xml:space="preserve">[</w:t>
      </w:r>
      <w:r>
        <w:t xml:space="preserve">Vurdering av metode og oppnådde resultater. Begrensninger, endringer eller avvik i prosjekt i forhold til plan / opprinnelig problemstilling - mulige feilkilder. Resultatenes betydning.</w:t>
      </w:r>
      <w:r/>
    </w:p>
    <w:p>
      <w:pPr>
        <w:pStyle w:val="1073"/>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1073"/>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1073"/>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pPr>
        <w:pStyle w:val="1051"/>
      </w:pPr>
      <w:r/>
      <w:bookmarkStart w:id="22" w:name="_Toc116650258"/>
      <w:r>
        <w:t xml:space="preserve">KONKLUSJON - ERFARING</w:t>
      </w:r>
      <w:bookmarkEnd w:id="22"/>
      <w:r/>
      <w:r/>
    </w:p>
    <w:p>
      <w:pPr>
        <w:pStyle w:val="1073"/>
      </w:pPr>
      <w:r>
        <w:t xml:space="preserve">[</w:t>
      </w:r>
      <w:r>
        <w:t xml:space="preserve">Overbevisninger /erfaring som en er kommet fram til på grunnlag av det presenterte materialet.</w:t>
      </w:r>
      <w:r/>
    </w:p>
    <w:p>
      <w:pPr>
        <w:pStyle w:val="1073"/>
        <w:numPr>
          <w:ilvl w:val="0"/>
          <w:numId w:val="15"/>
        </w:numPr>
      </w:pPr>
      <w:r>
        <w:t xml:space="preserve">Hva ville du ha gjort annerledes dersom du kunne begynn på nytt? </w:t>
      </w:r>
      <w:r/>
    </w:p>
    <w:p>
      <w:pPr>
        <w:pStyle w:val="1073"/>
        <w:numPr>
          <w:ilvl w:val="0"/>
          <w:numId w:val="15"/>
        </w:numPr>
      </w:pPr>
      <w:r>
        <w:t xml:space="preserve">Hva slags begrensninger kan en forvente når en bruker løsningen?</w:t>
      </w:r>
      <w:r/>
    </w:p>
    <w:p>
      <w:pPr>
        <w:pStyle w:val="1073"/>
        <w:numPr>
          <w:ilvl w:val="0"/>
          <w:numId w:val="15"/>
        </w:numPr>
      </w:pPr>
      <w:r>
        <w:t xml:space="preserve">Hva skal tas opp i fremtidige arbeid dersom du eller noen andre ville ha tatt utvikling videre?</w:t>
      </w:r>
      <w:r/>
    </w:p>
    <w:p>
      <w:pPr>
        <w:pStyle w:val="1073"/>
      </w:pPr>
      <w:r/>
      <w:r/>
    </w:p>
    <w:p>
      <w:pPr>
        <w:pStyle w:val="1073"/>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p>
    <w:p>
      <w:pPr>
        <w:pStyle w:val="1051"/>
      </w:pPr>
      <w:r/>
      <w:bookmarkStart w:id="23" w:name="_Toc116650259"/>
      <w:r>
        <w:t xml:space="preserve">REFERANSER</w:t>
      </w:r>
      <w:bookmarkEnd w:id="23"/>
      <w:r/>
      <w:r/>
    </w:p>
    <w:p>
      <w:pPr>
        <w:pStyle w:val="1073"/>
      </w:pPr>
      <w:r>
        <w:t xml:space="preserve">[</w:t>
      </w:r>
      <w:r>
        <w:t xml:space="preserve">Forfatter, årstall, tittel på bok eller artikkel, navn på tidsskrift eller forlag/utgiver, nr. eller dato for tidsskrift, sted som det vises til eller refereres fra i oppgaven.</w:t>
      </w:r>
      <w:r/>
    </w:p>
    <w:p>
      <w:pPr>
        <w:pStyle w:val="1073"/>
      </w:pPr>
      <w:r>
        <w:rPr>
          <w:b/>
          <w:i w:val="0"/>
        </w:rPr>
        <w:t xml:space="preserve">Kommentar</w:t>
      </w:r>
      <w:r>
        <w:t xml:space="preserve">: se eksempel under</w:t>
      </w:r>
      <w:r>
        <w:t xml:space="preserve">]</w:t>
      </w:r>
      <w:r/>
    </w:p>
    <w:p>
      <w:pPr>
        <w:pStyle w:val="1073"/>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1072"/>
      </w:pPr>
      <w:r/>
      <w:r/>
    </w:p>
    <w:p>
      <w:pPr>
        <w:pStyle w:val="1075"/>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1075"/>
      </w:pPr>
      <w:r>
        <w:t xml:space="preserve">http://.....</w:t>
      </w:r>
      <w:r/>
    </w:p>
    <w:p>
      <w:pPr>
        <w:pStyle w:val="1075"/>
      </w:pPr>
      <w:r>
        <w:t xml:space="preserve">Osv.</w:t>
      </w:r>
      <w:r/>
    </w:p>
    <w:p>
      <w:pPr>
        <w:pStyle w:val="1072"/>
      </w:pPr>
      <w:r/>
      <w:r/>
    </w:p>
    <w:p>
      <w:pPr>
        <w:pStyle w:val="1051"/>
      </w:pPr>
      <w:r/>
      <w:bookmarkStart w:id="24" w:name="_Toc116650260"/>
      <w:r>
        <w:t xml:space="preserve">VEDLEGG</w:t>
      </w:r>
      <w:bookmarkEnd w:id="24"/>
      <w:r/>
      <w:r/>
    </w:p>
    <w:p>
      <w:pPr>
        <w:pStyle w:val="1073"/>
      </w:pPr>
      <w:r>
        <w:t xml:space="preserve">[</w:t>
      </w:r>
      <w:r>
        <w:t xml:space="preserve">Materiell som er utarbeidet eller innsamlet i tilknytning til rapporten, men som det ikke er naturlig eller hensiktsmessig å ta inn i hoveddelen, skal tas inn som vedlegg.</w:t>
      </w:r>
      <w:r/>
    </w:p>
    <w:p>
      <w:pPr>
        <w:pStyle w:val="1073"/>
      </w:pPr>
      <w:r>
        <w:t xml:space="preserve">Vedleggene skal være nummererte og ha en overskrift.</w:t>
      </w:r>
      <w:r/>
    </w:p>
    <w:p>
      <w:pPr>
        <w:pStyle w:val="1073"/>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INNHOLD</w:t>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r>
          <w:r/>
        </w:p>
      </w:tc>
      <w:tc>
        <w:tcPr>
          <w:tcW w:w="2336" w:type="dxa"/>
          <w:textDirection w:val="lrTb"/>
          <w:noWrap w:val="false"/>
        </w:tcPr>
        <w:p>
          <w:pPr>
            <w:pStyle w:val="1065"/>
            <w:jc w:val="right"/>
            <w:rPr>
              <w:sz w:val="16"/>
              <w:lang w:val="de-DE"/>
            </w:rPr>
          </w:pPr>
          <w:r>
            <w:rPr>
              <w:sz w:val="16"/>
              <w:lang w:val="de-DE"/>
            </w:rPr>
          </w:r>
          <w:r/>
        </w:p>
      </w:tc>
    </w:tr>
  </w:tbl>
  <w:p>
    <w:pPr>
      <w:pStyle w:val="1065"/>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Side </w:t>
          </w:r>
          <w:r>
            <w:rPr>
              <w:rStyle w:val="1068"/>
            </w:rPr>
            <w:fldChar w:fldCharType="begin"/>
          </w:r>
          <w:r>
            <w:rPr>
              <w:rStyle w:val="1068"/>
            </w:rPr>
            <w:instrText xml:space="preserve"> PAGE </w:instrText>
          </w:r>
          <w:r>
            <w:rPr>
              <w:rStyle w:val="1068"/>
            </w:rPr>
            <w:fldChar w:fldCharType="separate"/>
          </w:r>
          <w:r>
            <w:rPr>
              <w:rStyle w:val="1068"/>
            </w:rPr>
            <w:t xml:space="preserve">4</w:t>
          </w:r>
          <w:r>
            <w:rPr>
              <w:rStyle w:val="1068"/>
            </w:rPr>
            <w:fldChar w:fldCharType="end"/>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6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2"/>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75"/>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1"/>
      <w:isLgl w:val="false"/>
      <w:suff w:val="tab"/>
      <w:lvlText w:val="%1"/>
      <w:lvlJc w:val="left"/>
      <w:pPr>
        <w:ind w:left="432" w:hanging="432"/>
        <w:tabs>
          <w:tab w:val="num" w:pos="432" w:leader="none"/>
        </w:tabs>
      </w:pPr>
    </w:lvl>
    <w:lvl w:ilvl="1">
      <w:start w:val="1"/>
      <w:numFmt w:val="decimal"/>
      <w:pStyle w:val="1052"/>
      <w:isLgl w:val="false"/>
      <w:suff w:val="tab"/>
      <w:lvlText w:val="%1.%2"/>
      <w:lvlJc w:val="left"/>
      <w:pPr>
        <w:ind w:left="576" w:hanging="576"/>
        <w:tabs>
          <w:tab w:val="num" w:pos="576" w:leader="none"/>
        </w:tabs>
      </w:pPr>
    </w:lvl>
    <w:lvl w:ilvl="2">
      <w:start w:val="1"/>
      <w:numFmt w:val="decimal"/>
      <w:pStyle w:val="1053"/>
      <w:isLgl w:val="false"/>
      <w:suff w:val="tab"/>
      <w:lvlText w:val="%1.%2.%3"/>
      <w:lvlJc w:val="left"/>
      <w:pPr>
        <w:ind w:left="720" w:hanging="720"/>
        <w:tabs>
          <w:tab w:val="num" w:pos="720" w:leader="none"/>
        </w:tabs>
      </w:pPr>
    </w:lvl>
    <w:lvl w:ilvl="3">
      <w:start w:val="1"/>
      <w:numFmt w:val="decimal"/>
      <w:pStyle w:val="1054"/>
      <w:isLgl w:val="false"/>
      <w:suff w:val="tab"/>
      <w:lvlText w:val="%1.%2.%3.%4"/>
      <w:lvlJc w:val="left"/>
      <w:pPr>
        <w:ind w:left="864" w:hanging="864"/>
        <w:tabs>
          <w:tab w:val="num" w:pos="864" w:leader="none"/>
        </w:tabs>
      </w:pPr>
    </w:lvl>
    <w:lvl w:ilvl="4">
      <w:start w:val="1"/>
      <w:numFmt w:val="decimal"/>
      <w:pStyle w:val="1055"/>
      <w:isLgl w:val="false"/>
      <w:suff w:val="tab"/>
      <w:lvlText w:val="%1.%2.%3.%4.%5"/>
      <w:lvlJc w:val="left"/>
      <w:pPr>
        <w:ind w:left="1008" w:hanging="1008"/>
        <w:tabs>
          <w:tab w:val="num" w:pos="1008" w:leader="none"/>
        </w:tabs>
      </w:pPr>
    </w:lvl>
    <w:lvl w:ilvl="5">
      <w:start w:val="1"/>
      <w:numFmt w:val="decimal"/>
      <w:pStyle w:val="1056"/>
      <w:isLgl w:val="false"/>
      <w:suff w:val="tab"/>
      <w:lvlText w:val="%1.%2.%3.%4.%5.%6"/>
      <w:lvlJc w:val="left"/>
      <w:pPr>
        <w:ind w:left="1152" w:hanging="1152"/>
        <w:tabs>
          <w:tab w:val="num" w:pos="1152" w:leader="none"/>
        </w:tabs>
      </w:pPr>
    </w:lvl>
    <w:lvl w:ilvl="6">
      <w:start w:val="1"/>
      <w:numFmt w:val="decimal"/>
      <w:pStyle w:val="1057"/>
      <w:isLgl w:val="false"/>
      <w:suff w:val="tab"/>
      <w:lvlText w:val="%1.%2.%3.%4.%5.%6.%7"/>
      <w:lvlJc w:val="left"/>
      <w:pPr>
        <w:ind w:left="1296" w:hanging="1296"/>
        <w:tabs>
          <w:tab w:val="num" w:pos="1296" w:leader="none"/>
        </w:tabs>
      </w:pPr>
    </w:lvl>
    <w:lvl w:ilvl="7">
      <w:start w:val="1"/>
      <w:numFmt w:val="decimal"/>
      <w:pStyle w:val="1058"/>
      <w:isLgl w:val="false"/>
      <w:suff w:val="tab"/>
      <w:lvlText w:val="%1.%2.%3.%4.%5.%6.%7.%8"/>
      <w:lvlJc w:val="left"/>
      <w:pPr>
        <w:ind w:left="1440" w:hanging="1440"/>
        <w:tabs>
          <w:tab w:val="num" w:pos="1440" w:leader="none"/>
        </w:tabs>
      </w:pPr>
    </w:lvl>
    <w:lvl w:ilvl="8">
      <w:start w:val="1"/>
      <w:numFmt w:val="decimal"/>
      <w:pStyle w:val="1059"/>
      <w:isLgl w:val="false"/>
      <w:suff w:val="tab"/>
      <w:lvlText w:val="%1.%2.%3.%4.%5.%6.%7.%8.%9"/>
      <w:lvlJc w:val="left"/>
      <w:pPr>
        <w:ind w:left="1584" w:hanging="1584"/>
        <w:tabs>
          <w:tab w:val="num" w:pos="1584" w:leader="none"/>
        </w:tabs>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89">
    <w:name w:val="Heading 1 Char"/>
    <w:basedOn w:val="1060"/>
    <w:link w:val="1051"/>
    <w:uiPriority w:val="9"/>
    <w:rPr>
      <w:rFonts w:ascii="Arial" w:hAnsi="Arial" w:eastAsia="Arial" w:cs="Arial"/>
      <w:sz w:val="40"/>
      <w:szCs w:val="40"/>
    </w:rPr>
  </w:style>
  <w:style w:type="character" w:styleId="890">
    <w:name w:val="Heading 2 Char"/>
    <w:basedOn w:val="1060"/>
    <w:link w:val="1052"/>
    <w:uiPriority w:val="9"/>
    <w:rPr>
      <w:rFonts w:ascii="Arial" w:hAnsi="Arial" w:eastAsia="Arial" w:cs="Arial"/>
      <w:sz w:val="34"/>
    </w:rPr>
  </w:style>
  <w:style w:type="character" w:styleId="891">
    <w:name w:val="Heading 3 Char"/>
    <w:basedOn w:val="1060"/>
    <w:link w:val="1053"/>
    <w:uiPriority w:val="9"/>
    <w:rPr>
      <w:rFonts w:ascii="Arial" w:hAnsi="Arial" w:eastAsia="Arial" w:cs="Arial"/>
      <w:sz w:val="30"/>
      <w:szCs w:val="30"/>
    </w:rPr>
  </w:style>
  <w:style w:type="character" w:styleId="892">
    <w:name w:val="Heading 4 Char"/>
    <w:basedOn w:val="1060"/>
    <w:link w:val="1054"/>
    <w:uiPriority w:val="9"/>
    <w:rPr>
      <w:rFonts w:ascii="Arial" w:hAnsi="Arial" w:eastAsia="Arial" w:cs="Arial"/>
      <w:b/>
      <w:bCs/>
      <w:sz w:val="26"/>
      <w:szCs w:val="26"/>
    </w:rPr>
  </w:style>
  <w:style w:type="character" w:styleId="893">
    <w:name w:val="Heading 5 Char"/>
    <w:basedOn w:val="1060"/>
    <w:link w:val="1055"/>
    <w:uiPriority w:val="9"/>
    <w:rPr>
      <w:rFonts w:ascii="Arial" w:hAnsi="Arial" w:eastAsia="Arial" w:cs="Arial"/>
      <w:b/>
      <w:bCs/>
      <w:sz w:val="24"/>
      <w:szCs w:val="24"/>
    </w:rPr>
  </w:style>
  <w:style w:type="character" w:styleId="894">
    <w:name w:val="Heading 6 Char"/>
    <w:basedOn w:val="1060"/>
    <w:link w:val="1056"/>
    <w:uiPriority w:val="9"/>
    <w:rPr>
      <w:rFonts w:ascii="Arial" w:hAnsi="Arial" w:eastAsia="Arial" w:cs="Arial"/>
      <w:b/>
      <w:bCs/>
      <w:sz w:val="22"/>
      <w:szCs w:val="22"/>
    </w:rPr>
  </w:style>
  <w:style w:type="character" w:styleId="895">
    <w:name w:val="Heading 7 Char"/>
    <w:basedOn w:val="1060"/>
    <w:link w:val="1057"/>
    <w:uiPriority w:val="9"/>
    <w:rPr>
      <w:rFonts w:ascii="Arial" w:hAnsi="Arial" w:eastAsia="Arial" w:cs="Arial"/>
      <w:b/>
      <w:bCs/>
      <w:i/>
      <w:iCs/>
      <w:sz w:val="22"/>
      <w:szCs w:val="22"/>
    </w:rPr>
  </w:style>
  <w:style w:type="character" w:styleId="896">
    <w:name w:val="Heading 8 Char"/>
    <w:basedOn w:val="1060"/>
    <w:link w:val="1058"/>
    <w:uiPriority w:val="9"/>
    <w:rPr>
      <w:rFonts w:ascii="Arial" w:hAnsi="Arial" w:eastAsia="Arial" w:cs="Arial"/>
      <w:i/>
      <w:iCs/>
      <w:sz w:val="22"/>
      <w:szCs w:val="22"/>
    </w:rPr>
  </w:style>
  <w:style w:type="character" w:styleId="897">
    <w:name w:val="Heading 9 Char"/>
    <w:basedOn w:val="1060"/>
    <w:link w:val="1059"/>
    <w:uiPriority w:val="9"/>
    <w:rPr>
      <w:rFonts w:ascii="Arial" w:hAnsi="Arial" w:eastAsia="Arial" w:cs="Arial"/>
      <w:i/>
      <w:iCs/>
      <w:sz w:val="21"/>
      <w:szCs w:val="21"/>
    </w:rPr>
  </w:style>
  <w:style w:type="paragraph" w:styleId="898">
    <w:name w:val="List Paragraph"/>
    <w:basedOn w:val="1050"/>
    <w:uiPriority w:val="34"/>
    <w:qFormat/>
    <w:pPr>
      <w:contextualSpacing/>
      <w:ind w:left="720"/>
    </w:pPr>
  </w:style>
  <w:style w:type="paragraph" w:styleId="899">
    <w:name w:val="No Spacing"/>
    <w:uiPriority w:val="1"/>
    <w:qFormat/>
    <w:pPr>
      <w:spacing w:before="0" w:after="0" w:line="240" w:lineRule="auto"/>
    </w:pPr>
  </w:style>
  <w:style w:type="character" w:styleId="900">
    <w:name w:val="Title Char"/>
    <w:basedOn w:val="1060"/>
    <w:link w:val="1069"/>
    <w:uiPriority w:val="10"/>
    <w:rPr>
      <w:sz w:val="48"/>
      <w:szCs w:val="48"/>
    </w:rPr>
  </w:style>
  <w:style w:type="paragraph" w:styleId="901">
    <w:name w:val="Subtitle"/>
    <w:basedOn w:val="1050"/>
    <w:next w:val="1050"/>
    <w:link w:val="902"/>
    <w:uiPriority w:val="11"/>
    <w:qFormat/>
    <w:pPr>
      <w:spacing w:before="200" w:after="200"/>
    </w:pPr>
    <w:rPr>
      <w:sz w:val="24"/>
      <w:szCs w:val="24"/>
    </w:rPr>
  </w:style>
  <w:style w:type="character" w:styleId="902">
    <w:name w:val="Subtitle Char"/>
    <w:basedOn w:val="1060"/>
    <w:link w:val="901"/>
    <w:uiPriority w:val="11"/>
    <w:rPr>
      <w:sz w:val="24"/>
      <w:szCs w:val="24"/>
    </w:rPr>
  </w:style>
  <w:style w:type="paragraph" w:styleId="903">
    <w:name w:val="Quote"/>
    <w:basedOn w:val="1050"/>
    <w:next w:val="1050"/>
    <w:link w:val="904"/>
    <w:uiPriority w:val="29"/>
    <w:qFormat/>
    <w:pPr>
      <w:ind w:left="720" w:right="720"/>
    </w:pPr>
    <w:rPr>
      <w:i/>
    </w:rPr>
  </w:style>
  <w:style w:type="character" w:styleId="904">
    <w:name w:val="Quote Char"/>
    <w:link w:val="903"/>
    <w:uiPriority w:val="29"/>
    <w:rPr>
      <w:i/>
    </w:rPr>
  </w:style>
  <w:style w:type="paragraph" w:styleId="905">
    <w:name w:val="Intense Quote"/>
    <w:basedOn w:val="1050"/>
    <w:next w:val="1050"/>
    <w:link w:val="90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06">
    <w:name w:val="Intense Quote Char"/>
    <w:link w:val="905"/>
    <w:uiPriority w:val="30"/>
    <w:rPr>
      <w:i/>
    </w:rPr>
  </w:style>
  <w:style w:type="character" w:styleId="907">
    <w:name w:val="Header Char"/>
    <w:basedOn w:val="1060"/>
    <w:link w:val="1064"/>
    <w:uiPriority w:val="99"/>
  </w:style>
  <w:style w:type="character" w:styleId="908">
    <w:name w:val="Footer Char"/>
    <w:basedOn w:val="1060"/>
    <w:link w:val="1065"/>
    <w:uiPriority w:val="99"/>
  </w:style>
  <w:style w:type="paragraph" w:styleId="909">
    <w:name w:val="Caption"/>
    <w:basedOn w:val="1050"/>
    <w:next w:val="1050"/>
    <w:uiPriority w:val="35"/>
    <w:semiHidden/>
    <w:unhideWhenUsed/>
    <w:qFormat/>
    <w:pPr>
      <w:spacing w:line="276" w:lineRule="auto"/>
    </w:pPr>
    <w:rPr>
      <w:b/>
      <w:bCs/>
      <w:color w:val="4f81bd" w:themeColor="accent1"/>
      <w:sz w:val="18"/>
      <w:szCs w:val="18"/>
    </w:rPr>
  </w:style>
  <w:style w:type="character" w:styleId="910">
    <w:name w:val="Caption Char"/>
    <w:basedOn w:val="909"/>
    <w:link w:val="1065"/>
    <w:uiPriority w:val="99"/>
  </w:style>
  <w:style w:type="table" w:styleId="911">
    <w:name w:val="Table Grid Light"/>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2">
    <w:name w:val="Plain Table 1"/>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3">
    <w:name w:val="Plain Table 2"/>
    <w:basedOn w:val="106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14">
    <w:name w:val="Plain Table 3"/>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15">
    <w:name w:val="Plain Table 4"/>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16">
    <w:name w:val="Plain Table 5"/>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17">
    <w:name w:val="Grid Table 1 Light"/>
    <w:basedOn w:val="106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18">
    <w:name w:val="Grid Table 1 Light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19">
    <w:name w:val="Grid Table 1 Light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0">
    <w:name w:val="Grid Table 1 Light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1">
    <w:name w:val="Grid Table 1 Light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2">
    <w:name w:val="Grid Table 1 Light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3">
    <w:name w:val="Grid Table 1 Light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24">
    <w:name w:val="Grid Table 2"/>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25">
    <w:name w:val="Grid Table 2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26">
    <w:name w:val="Grid Table 2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27">
    <w:name w:val="Grid Table 2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28">
    <w:name w:val="Grid Table 2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29">
    <w:name w:val="Grid Table 2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0">
    <w:name w:val="Grid Table 2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1">
    <w:name w:val="Grid Table 3"/>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2">
    <w:name w:val="Grid Table 3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3">
    <w:name w:val="Grid Table 3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4">
    <w:name w:val="Grid Table 3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5">
    <w:name w:val="Grid Table 3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6">
    <w:name w:val="Grid Table 3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7">
    <w:name w:val="Grid Table 3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4"/>
    <w:basedOn w:val="106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39">
    <w:name w:val="Grid Table 4 - Accent 1"/>
    <w:basedOn w:val="106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0">
    <w:name w:val="Grid Table 4 - Accent 2"/>
    <w:basedOn w:val="106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1">
    <w:name w:val="Grid Table 4 - Accent 3"/>
    <w:basedOn w:val="106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2">
    <w:name w:val="Grid Table 4 - Accent 4"/>
    <w:basedOn w:val="106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3">
    <w:name w:val="Grid Table 4 - Accent 5"/>
    <w:basedOn w:val="106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44">
    <w:name w:val="Grid Table 4 - Accent 6"/>
    <w:basedOn w:val="106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45">
    <w:name w:val="Grid Table 5 Dark"/>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46">
    <w:name w:val="Grid Table 5 Dark- Accent 1"/>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47">
    <w:name w:val="Grid Table 5 Dark - Accent 2"/>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48">
    <w:name w:val="Grid Table 5 Dark - Accent 3"/>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49">
    <w:name w:val="Grid Table 5 Dark- Accent 4"/>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0">
    <w:name w:val="Grid Table 5 Dark - Accent 5"/>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1">
    <w:name w:val="Grid Table 5 Dark - Accent 6"/>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2">
    <w:name w:val="Grid Table 6 Colorful"/>
    <w:basedOn w:val="106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3">
    <w:name w:val="Grid Table 6 Colorful - Accent 1"/>
    <w:basedOn w:val="106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54">
    <w:name w:val="Grid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55">
    <w:name w:val="Grid Table 6 Colorful - Accent 3"/>
    <w:basedOn w:val="106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56">
    <w:name w:val="Grid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7">
    <w:name w:val="Grid Table 6 Colorful - Accent 5"/>
    <w:basedOn w:val="106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8">
    <w:name w:val="Grid Table 6 Colorful - Accent 6"/>
    <w:basedOn w:val="106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9">
    <w:name w:val="Grid Table 7 Colorful"/>
    <w:basedOn w:val="106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0">
    <w:name w:val="Grid Table 7 Colorful - Accent 1"/>
    <w:basedOn w:val="106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1">
    <w:name w:val="Grid Table 7 Colorful - Accent 2"/>
    <w:basedOn w:val="106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2">
    <w:name w:val="Grid Table 7 Colorful - Accent 3"/>
    <w:basedOn w:val="106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3">
    <w:name w:val="Grid Table 7 Colorful - Accent 4"/>
    <w:basedOn w:val="106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64">
    <w:name w:val="Grid Table 7 Colorful - Accent 5"/>
    <w:basedOn w:val="106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65">
    <w:name w:val="Grid Table 7 Colorful - Accent 6"/>
    <w:basedOn w:val="106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66">
    <w:name w:val="List Table 1 Light"/>
    <w:basedOn w:val="106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67">
    <w:name w:val="List Table 1 Light - Accent 1"/>
    <w:basedOn w:val="106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68">
    <w:name w:val="List Table 1 Light - Accent 2"/>
    <w:basedOn w:val="106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69">
    <w:name w:val="List Table 1 Light - Accent 3"/>
    <w:basedOn w:val="106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0">
    <w:name w:val="List Table 1 Light - Accent 4"/>
    <w:basedOn w:val="106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1">
    <w:name w:val="List Table 1 Light - Accent 5"/>
    <w:basedOn w:val="106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2">
    <w:name w:val="List Table 1 Light - Accent 6"/>
    <w:basedOn w:val="106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3">
    <w:name w:val="List Table 2"/>
    <w:basedOn w:val="106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74">
    <w:name w:val="List Table 2 - Accent 1"/>
    <w:basedOn w:val="106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75">
    <w:name w:val="List Table 2 - Accent 2"/>
    <w:basedOn w:val="106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76">
    <w:name w:val="List Table 2 - Accent 3"/>
    <w:basedOn w:val="106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77">
    <w:name w:val="List Table 2 - Accent 4"/>
    <w:basedOn w:val="106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78">
    <w:name w:val="List Table 2 - Accent 5"/>
    <w:basedOn w:val="106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79">
    <w:name w:val="List Table 2 - Accent 6"/>
    <w:basedOn w:val="106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0">
    <w:name w:val="List Table 3"/>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1">
    <w:name w:val="List Table 3 - Accent 1"/>
    <w:basedOn w:val="106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2">
    <w:name w:val="List Table 3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3">
    <w:name w:val="List Table 3 - Accent 3"/>
    <w:basedOn w:val="106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84">
    <w:name w:val="List Table 3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85">
    <w:name w:val="List Table 3 - Accent 5"/>
    <w:basedOn w:val="106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86">
    <w:name w:val="List Table 3 - Accent 6"/>
    <w:basedOn w:val="106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87">
    <w:name w:val="List Table 4"/>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8">
    <w:name w:val="List Table 4 - Accent 1"/>
    <w:basedOn w:val="106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9">
    <w:name w:val="List Table 4 - Accent 2"/>
    <w:basedOn w:val="106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0">
    <w:name w:val="List Table 4 - Accent 3"/>
    <w:basedOn w:val="106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1">
    <w:name w:val="List Table 4 - Accent 4"/>
    <w:basedOn w:val="106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2">
    <w:name w:val="List Table 4 - Accent 5"/>
    <w:basedOn w:val="106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3">
    <w:name w:val="List Table 4 - Accent 6"/>
    <w:basedOn w:val="106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94">
    <w:name w:val="List Table 5 Dark"/>
    <w:basedOn w:val="106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5">
    <w:name w:val="List Table 5 Dark - Accent 1"/>
    <w:basedOn w:val="106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6">
    <w:name w:val="List Table 5 Dark - Accent 2"/>
    <w:basedOn w:val="106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7">
    <w:name w:val="List Table 5 Dark - Accent 3"/>
    <w:basedOn w:val="106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8">
    <w:name w:val="List Table 5 Dark - Accent 4"/>
    <w:basedOn w:val="106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9">
    <w:name w:val="List Table 5 Dark - Accent 5"/>
    <w:basedOn w:val="106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0">
    <w:name w:val="List Table 5 Dark - Accent 6"/>
    <w:basedOn w:val="106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6 Colorful"/>
    <w:basedOn w:val="106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2">
    <w:name w:val="List Table 6 Colorful - Accent 1"/>
    <w:basedOn w:val="106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3">
    <w:name w:val="List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04">
    <w:name w:val="List Table 6 Colorful - Accent 3"/>
    <w:basedOn w:val="106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05">
    <w:name w:val="List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06">
    <w:name w:val="List Table 6 Colorful - Accent 5"/>
    <w:basedOn w:val="106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07">
    <w:name w:val="List Table 6 Colorful - Accent 6"/>
    <w:basedOn w:val="106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08">
    <w:name w:val="List Table 7 Colorful"/>
    <w:basedOn w:val="106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09">
    <w:name w:val="List Table 7 Colorful - Accent 1"/>
    <w:basedOn w:val="106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0">
    <w:name w:val="List Table 7 Colorful - Accent 2"/>
    <w:basedOn w:val="106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1">
    <w:name w:val="List Table 7 Colorful - Accent 3"/>
    <w:basedOn w:val="106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2">
    <w:name w:val="List Table 7 Colorful - Accent 4"/>
    <w:basedOn w:val="106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3">
    <w:name w:val="List Table 7 Colorful - Accent 5"/>
    <w:basedOn w:val="106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14">
    <w:name w:val="List Table 7 Colorful - Accent 6"/>
    <w:basedOn w:val="106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15">
    <w:name w:val="Lined - Accent"/>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16">
    <w:name w:val="Lined - Accent 1"/>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17">
    <w:name w:val="Lined - Accent 2"/>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18">
    <w:name w:val="Lined - Accent 3"/>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19">
    <w:name w:val="Lined - Accent 4"/>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0">
    <w:name w:val="Lined - Accent 5"/>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1">
    <w:name w:val="Lined - Accent 6"/>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2">
    <w:name w:val="Bordered &amp; Lined - Accent"/>
    <w:basedOn w:val="106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3">
    <w:name w:val="Bordered &amp; Lined - Accent 1"/>
    <w:basedOn w:val="106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4">
    <w:name w:val="Bordered &amp; Lined - Accent 2"/>
    <w:basedOn w:val="106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5">
    <w:name w:val="Bordered &amp; Lined - Accent 3"/>
    <w:basedOn w:val="106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6">
    <w:name w:val="Bordered &amp; Lined - Accent 4"/>
    <w:basedOn w:val="106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7">
    <w:name w:val="Bordered &amp; Lined - Accent 5"/>
    <w:basedOn w:val="106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8">
    <w:name w:val="Bordered &amp; Lined - Accent 6"/>
    <w:basedOn w:val="106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9">
    <w:name w:val="Bordered"/>
    <w:basedOn w:val="106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0">
    <w:name w:val="Bordered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1">
    <w:name w:val="Bordered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2">
    <w:name w:val="Bordered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3">
    <w:name w:val="Bordered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34">
    <w:name w:val="Bordered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35">
    <w:name w:val="Bordered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36">
    <w:name w:val="footnote text"/>
    <w:basedOn w:val="1050"/>
    <w:link w:val="1037"/>
    <w:uiPriority w:val="99"/>
    <w:semiHidden/>
    <w:unhideWhenUsed/>
    <w:pPr>
      <w:spacing w:after="40" w:line="240" w:lineRule="auto"/>
    </w:pPr>
    <w:rPr>
      <w:sz w:val="18"/>
    </w:rPr>
  </w:style>
  <w:style w:type="character" w:styleId="1037">
    <w:name w:val="Footnote Text Char"/>
    <w:link w:val="1036"/>
    <w:uiPriority w:val="99"/>
    <w:rPr>
      <w:sz w:val="18"/>
    </w:rPr>
  </w:style>
  <w:style w:type="character" w:styleId="1038">
    <w:name w:val="footnote reference"/>
    <w:basedOn w:val="1060"/>
    <w:uiPriority w:val="99"/>
    <w:unhideWhenUsed/>
    <w:rPr>
      <w:vertAlign w:val="superscript"/>
    </w:rPr>
  </w:style>
  <w:style w:type="paragraph" w:styleId="1039">
    <w:name w:val="endnote text"/>
    <w:basedOn w:val="1050"/>
    <w:link w:val="1040"/>
    <w:uiPriority w:val="99"/>
    <w:semiHidden/>
    <w:unhideWhenUsed/>
    <w:pPr>
      <w:spacing w:after="0" w:line="240" w:lineRule="auto"/>
    </w:pPr>
    <w:rPr>
      <w:sz w:val="20"/>
    </w:rPr>
  </w:style>
  <w:style w:type="character" w:styleId="1040">
    <w:name w:val="Endnote Text Char"/>
    <w:link w:val="1039"/>
    <w:uiPriority w:val="99"/>
    <w:rPr>
      <w:sz w:val="20"/>
    </w:rPr>
  </w:style>
  <w:style w:type="character" w:styleId="1041">
    <w:name w:val="endnote reference"/>
    <w:basedOn w:val="1060"/>
    <w:uiPriority w:val="99"/>
    <w:semiHidden/>
    <w:unhideWhenUsed/>
    <w:rPr>
      <w:vertAlign w:val="superscript"/>
    </w:rPr>
  </w:style>
  <w:style w:type="paragraph" w:styleId="1042">
    <w:name w:val="toc 4"/>
    <w:basedOn w:val="1050"/>
    <w:next w:val="1050"/>
    <w:uiPriority w:val="39"/>
    <w:unhideWhenUsed/>
    <w:pPr>
      <w:ind w:left="850" w:right="0" w:firstLine="0"/>
      <w:spacing w:after="57"/>
    </w:pPr>
  </w:style>
  <w:style w:type="paragraph" w:styleId="1043">
    <w:name w:val="toc 5"/>
    <w:basedOn w:val="1050"/>
    <w:next w:val="1050"/>
    <w:uiPriority w:val="39"/>
    <w:unhideWhenUsed/>
    <w:pPr>
      <w:ind w:left="1134" w:right="0" w:firstLine="0"/>
      <w:spacing w:after="57"/>
    </w:pPr>
  </w:style>
  <w:style w:type="paragraph" w:styleId="1044">
    <w:name w:val="toc 6"/>
    <w:basedOn w:val="1050"/>
    <w:next w:val="1050"/>
    <w:uiPriority w:val="39"/>
    <w:unhideWhenUsed/>
    <w:pPr>
      <w:ind w:left="1417" w:right="0" w:firstLine="0"/>
      <w:spacing w:after="57"/>
    </w:pPr>
  </w:style>
  <w:style w:type="paragraph" w:styleId="1045">
    <w:name w:val="toc 7"/>
    <w:basedOn w:val="1050"/>
    <w:next w:val="1050"/>
    <w:uiPriority w:val="39"/>
    <w:unhideWhenUsed/>
    <w:pPr>
      <w:ind w:left="1701" w:right="0" w:firstLine="0"/>
      <w:spacing w:after="57"/>
    </w:pPr>
  </w:style>
  <w:style w:type="paragraph" w:styleId="1046">
    <w:name w:val="toc 8"/>
    <w:basedOn w:val="1050"/>
    <w:next w:val="1050"/>
    <w:uiPriority w:val="39"/>
    <w:unhideWhenUsed/>
    <w:pPr>
      <w:ind w:left="1984" w:right="0" w:firstLine="0"/>
      <w:spacing w:after="57"/>
    </w:pPr>
  </w:style>
  <w:style w:type="paragraph" w:styleId="1047">
    <w:name w:val="toc 9"/>
    <w:basedOn w:val="1050"/>
    <w:next w:val="1050"/>
    <w:uiPriority w:val="39"/>
    <w:unhideWhenUsed/>
    <w:pPr>
      <w:ind w:left="2268" w:right="0" w:firstLine="0"/>
      <w:spacing w:after="57"/>
    </w:pPr>
  </w:style>
  <w:style w:type="paragraph" w:styleId="1048">
    <w:name w:val="TOC Heading"/>
    <w:uiPriority w:val="39"/>
    <w:unhideWhenUsed/>
  </w:style>
  <w:style w:type="paragraph" w:styleId="1049">
    <w:name w:val="table of figures"/>
    <w:basedOn w:val="1050"/>
    <w:next w:val="1050"/>
    <w:uiPriority w:val="99"/>
    <w:unhideWhenUsed/>
    <w:pPr>
      <w:spacing w:after="0" w:afterAutospacing="0"/>
    </w:pPr>
  </w:style>
  <w:style w:type="paragraph" w:styleId="1050" w:default="1">
    <w:name w:val="Normal"/>
    <w:qFormat/>
    <w:rPr>
      <w:rFonts w:ascii="Verdana" w:hAnsi="Verdana"/>
      <w:lang w:val="nb-NO" w:eastAsia="nb-NO"/>
    </w:rPr>
  </w:style>
  <w:style w:type="paragraph" w:styleId="1051">
    <w:name w:val="Heading 1"/>
    <w:basedOn w:val="1050"/>
    <w:next w:val="1072"/>
    <w:qFormat/>
    <w:pPr>
      <w:numPr>
        <w:numId w:val="11"/>
      </w:numPr>
      <w:keepNext/>
      <w:spacing w:before="360" w:after="240"/>
      <w:outlineLvl w:val="0"/>
    </w:pPr>
    <w:rPr>
      <w:rFonts w:ascii="Arial" w:hAnsi="Arial" w:cs="Arial"/>
      <w:b/>
      <w:bCs/>
      <w:sz w:val="32"/>
      <w:szCs w:val="32"/>
    </w:rPr>
  </w:style>
  <w:style w:type="paragraph" w:styleId="1052">
    <w:name w:val="Heading 2"/>
    <w:basedOn w:val="1050"/>
    <w:next w:val="1072"/>
    <w:qFormat/>
    <w:pPr>
      <w:numPr>
        <w:ilvl w:val="1"/>
        <w:numId w:val="11"/>
      </w:numPr>
      <w:keepNext/>
      <w:spacing w:before="240" w:after="60"/>
      <w:outlineLvl w:val="1"/>
    </w:pPr>
    <w:rPr>
      <w:rFonts w:ascii="Arial" w:hAnsi="Arial" w:cs="Arial"/>
      <w:b/>
      <w:bCs/>
      <w:i/>
      <w:iCs/>
      <w:sz w:val="28"/>
      <w:szCs w:val="28"/>
    </w:rPr>
  </w:style>
  <w:style w:type="paragraph" w:styleId="1053">
    <w:name w:val="Heading 3"/>
    <w:basedOn w:val="1050"/>
    <w:next w:val="1072"/>
    <w:qFormat/>
    <w:pPr>
      <w:numPr>
        <w:ilvl w:val="2"/>
        <w:numId w:val="11"/>
      </w:numPr>
      <w:keepNext/>
      <w:spacing w:before="240" w:after="60"/>
      <w:outlineLvl w:val="2"/>
    </w:pPr>
    <w:rPr>
      <w:rFonts w:ascii="Arial" w:hAnsi="Arial" w:cs="Arial"/>
      <w:b/>
      <w:bCs/>
      <w:sz w:val="26"/>
      <w:szCs w:val="26"/>
    </w:rPr>
  </w:style>
  <w:style w:type="paragraph" w:styleId="1054">
    <w:name w:val="Heading 4"/>
    <w:basedOn w:val="1050"/>
    <w:next w:val="1050"/>
    <w:qFormat/>
    <w:pPr>
      <w:numPr>
        <w:ilvl w:val="3"/>
        <w:numId w:val="11"/>
      </w:numPr>
      <w:keepNext/>
      <w:spacing w:before="240" w:after="60"/>
      <w:outlineLvl w:val="3"/>
    </w:pPr>
    <w:rPr>
      <w:rFonts w:ascii="Times New Roman" w:hAnsi="Times New Roman"/>
      <w:b/>
      <w:bCs/>
      <w:sz w:val="28"/>
      <w:szCs w:val="28"/>
    </w:rPr>
  </w:style>
  <w:style w:type="paragraph" w:styleId="1055">
    <w:name w:val="Heading 5"/>
    <w:basedOn w:val="1050"/>
    <w:next w:val="1050"/>
    <w:qFormat/>
    <w:pPr>
      <w:numPr>
        <w:ilvl w:val="4"/>
        <w:numId w:val="11"/>
      </w:numPr>
      <w:spacing w:before="240" w:after="60"/>
      <w:outlineLvl w:val="4"/>
    </w:pPr>
    <w:rPr>
      <w:b/>
      <w:bCs/>
      <w:i/>
      <w:iCs/>
      <w:sz w:val="26"/>
      <w:szCs w:val="26"/>
    </w:rPr>
  </w:style>
  <w:style w:type="paragraph" w:styleId="1056">
    <w:name w:val="Heading 6"/>
    <w:basedOn w:val="1050"/>
    <w:next w:val="1050"/>
    <w:qFormat/>
    <w:pPr>
      <w:numPr>
        <w:ilvl w:val="5"/>
        <w:numId w:val="11"/>
      </w:numPr>
      <w:spacing w:before="240" w:after="60"/>
      <w:outlineLvl w:val="5"/>
    </w:pPr>
    <w:rPr>
      <w:rFonts w:ascii="Times New Roman" w:hAnsi="Times New Roman"/>
      <w:b/>
      <w:bCs/>
      <w:sz w:val="22"/>
      <w:szCs w:val="22"/>
    </w:rPr>
  </w:style>
  <w:style w:type="paragraph" w:styleId="1057">
    <w:name w:val="Heading 7"/>
    <w:basedOn w:val="1050"/>
    <w:next w:val="1050"/>
    <w:qFormat/>
    <w:pPr>
      <w:numPr>
        <w:ilvl w:val="6"/>
        <w:numId w:val="11"/>
      </w:numPr>
      <w:spacing w:before="240" w:after="60"/>
      <w:outlineLvl w:val="6"/>
    </w:pPr>
    <w:rPr>
      <w:rFonts w:ascii="Times New Roman" w:hAnsi="Times New Roman"/>
      <w:sz w:val="24"/>
      <w:szCs w:val="24"/>
    </w:rPr>
  </w:style>
  <w:style w:type="paragraph" w:styleId="1058">
    <w:name w:val="Heading 8"/>
    <w:basedOn w:val="1050"/>
    <w:next w:val="1050"/>
    <w:qFormat/>
    <w:pPr>
      <w:numPr>
        <w:ilvl w:val="7"/>
        <w:numId w:val="11"/>
      </w:numPr>
      <w:spacing w:before="240" w:after="60"/>
      <w:outlineLvl w:val="7"/>
    </w:pPr>
    <w:rPr>
      <w:rFonts w:ascii="Times New Roman" w:hAnsi="Times New Roman"/>
      <w:i/>
      <w:iCs/>
      <w:sz w:val="24"/>
      <w:szCs w:val="24"/>
    </w:rPr>
  </w:style>
  <w:style w:type="paragraph" w:styleId="1059">
    <w:name w:val="Heading 9"/>
    <w:basedOn w:val="1050"/>
    <w:next w:val="1050"/>
    <w:qFormat/>
    <w:pPr>
      <w:numPr>
        <w:ilvl w:val="8"/>
        <w:numId w:val="11"/>
      </w:numPr>
      <w:spacing w:before="240" w:after="60"/>
      <w:outlineLvl w:val="8"/>
    </w:pPr>
    <w:rPr>
      <w:rFonts w:ascii="Arial" w:hAnsi="Arial" w:cs="Arial"/>
      <w:sz w:val="22"/>
      <w:szCs w:val="22"/>
    </w:rPr>
  </w:style>
  <w:style w:type="character" w:styleId="1060" w:default="1">
    <w:name w:val="Default Paragraph Font"/>
    <w:uiPriority w:val="1"/>
    <w:semiHidden/>
    <w:unhideWhenUsed/>
  </w:style>
  <w:style w:type="table" w:styleId="1061" w:default="1">
    <w:name w:val="Normal Table"/>
    <w:uiPriority w:val="99"/>
    <w:semiHidden/>
    <w:unhideWhenUsed/>
    <w:tblPr>
      <w:tblInd w:w="0" w:type="dxa"/>
      <w:tblCellMar>
        <w:left w:w="108" w:type="dxa"/>
        <w:top w:w="0" w:type="dxa"/>
        <w:right w:w="108" w:type="dxa"/>
        <w:bottom w:w="0" w:type="dxa"/>
      </w:tblCellMar>
    </w:tblPr>
  </w:style>
  <w:style w:type="numbering" w:styleId="1062" w:default="1">
    <w:name w:val="No List"/>
    <w:uiPriority w:val="99"/>
    <w:semiHidden/>
    <w:unhideWhenUsed/>
  </w:style>
  <w:style w:type="paragraph" w:styleId="1063" w:customStyle="1">
    <w:name w:val="Tabellovsk"/>
    <w:basedOn w:val="1050"/>
    <w:pPr>
      <w:tabs>
        <w:tab w:val="left" w:pos="6379" w:leader="none"/>
      </w:tabs>
    </w:pPr>
    <w:rPr>
      <w:smallCaps/>
    </w:rPr>
  </w:style>
  <w:style w:type="paragraph" w:styleId="1064">
    <w:name w:val="Header"/>
    <w:basedOn w:val="1050"/>
    <w:next w:val="1050"/>
    <w:pPr>
      <w:tabs>
        <w:tab w:val="center" w:pos="4536" w:leader="none"/>
        <w:tab w:val="right" w:pos="9072" w:leader="none"/>
      </w:tabs>
    </w:pPr>
    <w:rPr>
      <w:smallCaps/>
      <w:sz w:val="40"/>
    </w:rPr>
  </w:style>
  <w:style w:type="paragraph" w:styleId="1065">
    <w:name w:val="Footer"/>
    <w:basedOn w:val="1050"/>
    <w:pPr>
      <w:tabs>
        <w:tab w:val="center" w:pos="4536" w:leader="none"/>
        <w:tab w:val="right" w:pos="9072" w:leader="none"/>
      </w:tabs>
    </w:pPr>
  </w:style>
  <w:style w:type="character" w:styleId="1066">
    <w:name w:val="Hyperlink"/>
    <w:basedOn w:val="1060"/>
    <w:uiPriority w:val="99"/>
    <w:rPr>
      <w:color w:val="0000ff"/>
      <w:u w:val="single"/>
    </w:rPr>
  </w:style>
  <w:style w:type="character" w:styleId="1067">
    <w:name w:val="FollowedHyperlink"/>
    <w:basedOn w:val="1060"/>
    <w:rPr>
      <w:color w:val="800080"/>
      <w:u w:val="single"/>
    </w:rPr>
  </w:style>
  <w:style w:type="character" w:styleId="1068">
    <w:name w:val="page number"/>
    <w:basedOn w:val="1060"/>
  </w:style>
  <w:style w:type="paragraph" w:styleId="1069">
    <w:name w:val="Title"/>
    <w:basedOn w:val="1050"/>
    <w:qFormat/>
    <w:pPr>
      <w:jc w:val="center"/>
      <w:spacing w:before="240" w:after="60"/>
    </w:pPr>
    <w:rPr>
      <w:rFonts w:ascii="Arial" w:hAnsi="Arial" w:cs="Arial"/>
      <w:b/>
      <w:bCs/>
      <w:sz w:val="32"/>
      <w:szCs w:val="32"/>
    </w:rPr>
  </w:style>
  <w:style w:type="paragraph" w:styleId="1070">
    <w:name w:val="toc 1"/>
    <w:basedOn w:val="1050"/>
    <w:next w:val="1050"/>
    <w:uiPriority w:val="39"/>
  </w:style>
  <w:style w:type="paragraph" w:styleId="1071">
    <w:name w:val="toc 3"/>
    <w:basedOn w:val="1050"/>
    <w:next w:val="1050"/>
    <w:semiHidden/>
    <w:pPr>
      <w:ind w:left="400"/>
    </w:pPr>
  </w:style>
  <w:style w:type="paragraph" w:styleId="1072">
    <w:name w:val="Body Text"/>
    <w:basedOn w:val="1050"/>
    <w:link w:val="1078"/>
    <w:pPr>
      <w:spacing w:after="120"/>
    </w:pPr>
  </w:style>
  <w:style w:type="paragraph" w:styleId="1073" w:customStyle="1">
    <w:name w:val="Comment"/>
    <w:basedOn w:val="1072"/>
    <w:rPr>
      <w:i/>
      <w:color w:val="339966"/>
    </w:rPr>
  </w:style>
  <w:style w:type="paragraph" w:styleId="1074" w:customStyle="1">
    <w:name w:val="Definition"/>
    <w:basedOn w:val="1050"/>
    <w:pPr>
      <w:ind w:left="2268" w:hanging="2268"/>
    </w:pPr>
  </w:style>
  <w:style w:type="paragraph" w:styleId="1075" w:customStyle="1">
    <w:name w:val="References"/>
    <w:basedOn w:val="1072"/>
    <w:pPr>
      <w:numPr>
        <w:numId w:val="12"/>
      </w:numPr>
    </w:pPr>
  </w:style>
  <w:style w:type="paragraph" w:styleId="1076">
    <w:name w:val="Balloon Text"/>
    <w:basedOn w:val="1050"/>
    <w:link w:val="1077"/>
    <w:rPr>
      <w:rFonts w:ascii="Lucida Grande" w:hAnsi="Lucida Grande"/>
      <w:sz w:val="18"/>
      <w:szCs w:val="18"/>
    </w:rPr>
  </w:style>
  <w:style w:type="character" w:styleId="1077" w:customStyle="1">
    <w:name w:val="Bobletekst Tegn"/>
    <w:basedOn w:val="1060"/>
    <w:link w:val="1076"/>
    <w:rPr>
      <w:rFonts w:ascii="Lucida Grande" w:hAnsi="Lucida Grande"/>
      <w:sz w:val="18"/>
      <w:szCs w:val="18"/>
      <w:lang w:val="nb-NO" w:eastAsia="nb-NO"/>
    </w:rPr>
  </w:style>
  <w:style w:type="character" w:styleId="1078" w:customStyle="1">
    <w:name w:val="Brødtekst Tegn"/>
    <w:basedOn w:val="1060"/>
    <w:link w:val="1072"/>
    <w:rPr>
      <w:rFonts w:ascii="Verdana" w:hAnsi="Verdana"/>
      <w:lang w:val="nb-NO" w:eastAsia="nb-NO"/>
    </w:rPr>
  </w:style>
  <w:style w:type="table" w:styleId="1079">
    <w:name w:val="Table Grid"/>
    <w:basedOn w:val="106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0" w:customStyle="1">
    <w:name w:val="TabellTekst"/>
    <w:basedOn w:val="1050"/>
    <w:qFormat/>
  </w:style>
  <w:style w:type="paragraph" w:styleId="1081" w:customStyle="1">
    <w:name w:val="TabellTittel"/>
    <w:basedOn w:val="1080"/>
    <w:qFormat/>
    <w:rPr>
      <w:b/>
    </w:rPr>
  </w:style>
  <w:style w:type="paragraph" w:styleId="1082">
    <w:name w:val="List Bullet 2"/>
    <w:basedOn w:val="1050"/>
    <w:pPr>
      <w:numPr>
        <w:numId w:val="2"/>
      </w:numPr>
      <w:contextualSpacing/>
    </w:pPr>
  </w:style>
  <w:style w:type="paragraph" w:styleId="1083">
    <w:name w:val="toc 2"/>
    <w:basedOn w:val="1050"/>
    <w:next w:val="1050"/>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hyperlink" Target="https://docs.oracle.com/javase/8/docs/api/java/util/HashMap.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15</cp:revision>
  <dcterms:created xsi:type="dcterms:W3CDTF">2022-10-07T07:43:00Z</dcterms:created>
  <dcterms:modified xsi:type="dcterms:W3CDTF">2022-12-12T14:46:22Z</dcterms:modified>
</cp:coreProperties>
</file>