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18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261"/>
        <w:gridCol w:w="8156"/>
      </w:tblGrid>
      <w:tr>
        <w:trPr/>
        <w:tc>
          <w:tcPr>
            <w:tcW w:w="1041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  <w:t>DATOS DEL INDICADOR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PROCESO: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Desarrollo de software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LÍDER: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Jorge Luis Pineda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OBJETIVO DEL PROCESO: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both"/>
              <w:rPr>
                <w:rFonts w:ascii="Calibri" w:hAnsi="Calibri" w:eastAsia="Calibri"/>
                <w:sz w:val="24"/>
                <w:szCs w:val="22"/>
                <w:lang w:val="es-CO" w:eastAsia="en-US"/>
              </w:rPr>
            </w:pPr>
            <w:r>
              <w:rPr>
                <w:rFonts w:eastAsia="Calibri" w:ascii="Calibri" w:hAnsi="Calibri"/>
                <w:sz w:val="24"/>
                <w:szCs w:val="22"/>
                <w:lang w:val="es-CO" w:eastAsia="en-US"/>
              </w:rPr>
              <w:t xml:space="preserve">Llevar a cabo un proceso de desarrollo de calidad, donde se implementen metodologías </w:t>
            </w:r>
            <w:r>
              <w:rPr>
                <w:rFonts w:eastAsia="Calibri" w:ascii="Calibri" w:hAnsi="Calibri"/>
                <w:sz w:val="24"/>
                <w:szCs w:val="22"/>
                <w:lang w:val="es-CO" w:eastAsia="en-US"/>
              </w:rPr>
              <w:t>que el cometido u objetivo sea la satisfacción del cliente, es decir, desarrollar software a la medida. Así mismo, se plantea una meta, la cual es de certificar este proceso a plazo de dos años como CMMI 3.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bCs/>
                <w:sz w:val="16"/>
                <w:szCs w:val="16"/>
              </w:rPr>
            </w:pPr>
            <w:r>
              <w:rPr>
                <w:rFonts w:cs="Tahoma"/>
                <w:b/>
                <w:bCs/>
                <w:sz w:val="16"/>
                <w:szCs w:val="16"/>
              </w:rPr>
              <w:t>NOMBRE DEL INDICADOR: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Spacing"/>
              <w:jc w:val="both"/>
              <w:rPr/>
            </w:pPr>
            <w:r>
              <w:rPr>
                <w:sz w:val="24"/>
              </w:rPr>
              <w:t>Porcentaje de clientes satisfechos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ATRIBUTO A MEDIR: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Se desea medir la calidad con que se entrega nuestros productos, es decir, si nuestros productos cumplen con las expectativas de nuestros clientes.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 CALIDAD AL CUAL CONTRIBUYE: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eastAsia="en-US"/>
              </w:rPr>
              <w:t>La calidad de un producto se logra cuando se satisface la necesidad del cliente. Por lo tanto, este indicador identifica si estamos desarrollando software a la medida.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TIPO DE INDICADOR: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Eficacia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PERIODO DE CALCULO: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" w:cstheme="minorBidi" w:eastAsiaTheme="minorHAnsi"/>
                <w:sz w:val="24"/>
              </w:rPr>
              <w:t>Anual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TENDENCIA ESPERADA: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rPr/>
            </w:pPr>
            <w:r>
              <w:rPr>
                <w:rFonts w:eastAsia="Calibri" w:cs="" w:cstheme="minorBidi" w:eastAsiaTheme="minorHAnsi"/>
                <w:sz w:val="24"/>
              </w:rPr>
              <w:t>Incremento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META: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Prrafodelista1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eastAsia="Calibri" w:cs="" w:cstheme="minorBidi" w:eastAsiaTheme="minorHAnsi"/>
                <w:sz w:val="24"/>
                <w:lang w:val="es-ES"/>
              </w:rPr>
              <w:t>9</w:t>
            </w:r>
            <w:r>
              <w:rPr>
                <w:rFonts w:eastAsia="Calibri" w:cs="" w:cstheme="minorBidi" w:eastAsiaTheme="minorHAnsi"/>
                <w:sz w:val="24"/>
                <w:lang w:val="es-ES"/>
              </w:rPr>
              <w:t>7</w:t>
            </w:r>
            <w:r>
              <w:rPr>
                <w:rFonts w:eastAsia="Calibri" w:cs="" w:cstheme="minorBidi" w:eastAsiaTheme="minorHAnsi"/>
                <w:sz w:val="24"/>
                <w:lang w:val="es-ES"/>
              </w:rPr>
              <w:t>%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OBJETIVO DEL INDICADOR: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De vital importancia este indicador, debido a que nos dice si estamos desarrollando software a la medida de la necesidad del cliente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RANGO Y FORMA DE INTERPRETACIÓN: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( Describa como se debe interpretar, es decir, establezca rangos de aceptación de los valores)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FÓRMULA: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Calibri" w:ascii="Calibri" w:hAnsi="Calibri" w:cstheme="minorHAnsi" w:eastAsiaTheme="minorHAnsi"/>
                <w:b/>
                <w:sz w:val="24"/>
                <w:szCs w:val="22"/>
                <w:lang w:val="es-CO" w:eastAsia="en-US"/>
              </w:rPr>
              <w:t>PCS = (TC – CI) / TC * 100</w:t>
            </w:r>
          </w:p>
          <w:p>
            <w:pPr>
              <w:pStyle w:val="Normal"/>
              <w:rPr>
                <w:rFonts w:ascii="Calibri" w:hAnsi="Calibri" w:eastAsia="Calibri" w:cs="Calibri" w:cstheme="minorHAnsi" w:eastAsiaTheme="minorHAnsi"/>
                <w:b/>
                <w:b/>
                <w:sz w:val="24"/>
                <w:szCs w:val="22"/>
                <w:lang w:val="es-CO" w:eastAsia="en-US"/>
              </w:rPr>
            </w:pPr>
            <w:r>
              <w:rPr/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cstheme="minorHAnsi" w:eastAsiaTheme="minorHAnsi"/>
                <w:b w:val="false"/>
                <w:bCs w:val="false"/>
                <w:sz w:val="24"/>
                <w:szCs w:val="22"/>
                <w:lang w:val="es-CO" w:eastAsia="en-US"/>
              </w:rPr>
              <w:t>PCS = Porcentaje de clientes satisfechos.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cstheme="minorHAnsi" w:eastAsiaTheme="minorHAnsi"/>
                <w:b w:val="false"/>
                <w:bCs w:val="false"/>
                <w:sz w:val="24"/>
                <w:szCs w:val="22"/>
                <w:lang w:val="es-CO" w:eastAsia="en-US"/>
              </w:rPr>
              <w:t>TC = Total de clientes.</w:t>
            </w:r>
          </w:p>
          <w:p>
            <w:pPr>
              <w:pStyle w:val="Normal"/>
              <w:rPr>
                <w:b w:val="false"/>
                <w:b w:val="false"/>
                <w:bCs w:val="false"/>
              </w:rPr>
            </w:pPr>
            <w:r>
              <w:rPr>
                <w:rFonts w:eastAsia="Calibri" w:cs="Calibri" w:ascii="Calibri" w:hAnsi="Calibri" w:cstheme="minorHAnsi" w:eastAsiaTheme="minorHAnsi"/>
                <w:b w:val="false"/>
                <w:bCs w:val="false"/>
                <w:sz w:val="24"/>
                <w:szCs w:val="22"/>
                <w:lang w:val="es-CO" w:eastAsia="en-US"/>
              </w:rPr>
              <w:t>CI = Cantidad de clientes que presentaron inconformidades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MANERA QUE PODÍA SER GRAFICADO: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Barras y pastel</w:t>
            </w:r>
          </w:p>
        </w:tc>
      </w:tr>
      <w:tr>
        <w:trPr/>
        <w:tc>
          <w:tcPr>
            <w:tcW w:w="2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rPr>
                <w:rFonts w:cs="Tahoma"/>
                <w:b/>
                <w:b/>
                <w:sz w:val="16"/>
                <w:szCs w:val="16"/>
              </w:rPr>
            </w:pPr>
            <w:r>
              <w:rPr>
                <w:rFonts w:cs="Tahoma"/>
                <w:b/>
                <w:sz w:val="16"/>
                <w:szCs w:val="16"/>
              </w:rPr>
              <w:t>RESPONSABLE DEL CALCULO</w:t>
            </w:r>
          </w:p>
        </w:tc>
        <w:tc>
          <w:tcPr>
            <w:tcW w:w="81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Calibri" w:cs="" w:ascii="Calibri" w:hAnsi="Calibri" w:asciiTheme="minorHAnsi" w:cstheme="minorBidi" w:eastAsiaTheme="minorHAnsi" w:hAnsiTheme="minorHAnsi"/>
                <w:sz w:val="24"/>
                <w:szCs w:val="22"/>
                <w:lang w:val="es-CO" w:eastAsia="en-US"/>
              </w:rPr>
              <w:t>Luis Fernando Palmera</w:t>
            </w:r>
          </w:p>
        </w:tc>
      </w:tr>
    </w:tbl>
    <w:p>
      <w:pPr>
        <w:pStyle w:val="Normal"/>
        <w:rPr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rPr>
          <w:szCs w:val="16"/>
        </w:rPr>
      </w:pPr>
      <w:r>
        <w:rPr>
          <w:szCs w:val="16"/>
        </w:rPr>
      </w:r>
    </w:p>
    <w:tbl>
      <w:tblPr>
        <w:tblW w:w="5000" w:type="pct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722"/>
        <w:gridCol w:w="3050"/>
        <w:gridCol w:w="2709"/>
        <w:gridCol w:w="2944"/>
      </w:tblGrid>
      <w:tr>
        <w:trPr/>
        <w:tc>
          <w:tcPr>
            <w:tcW w:w="1042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</w:rPr>
            </w:pPr>
            <w:r>
              <w:rPr>
                <w:bCs w:val="false"/>
                <w:sz w:val="20"/>
                <w:szCs w:val="20"/>
              </w:rPr>
              <w:t>DATOS DE ELABORACIÓN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jc w:val="center"/>
              <w:rPr>
                <w:rFonts w:cs="Tahoma"/>
                <w:b/>
                <w:b/>
                <w:sz w:val="20"/>
                <w:szCs w:val="20"/>
              </w:rPr>
            </w:pPr>
            <w:r>
              <w:rPr>
                <w:rFonts w:cs="Tahoma"/>
                <w:b/>
                <w:sz w:val="20"/>
                <w:szCs w:val="20"/>
              </w:rPr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ELABORADO POR: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 w:val="false"/>
                <w:b w:val="false"/>
                <w:bCs w:val="false"/>
                <w:sz w:val="20"/>
                <w:szCs w:val="20"/>
                <w:lang w:val="es-CO" w:eastAsia="es-CO"/>
              </w:rPr>
            </w:pPr>
            <w:r>
              <w:rPr>
                <w:sz w:val="20"/>
                <w:szCs w:val="20"/>
              </w:rPr>
              <w:t>REVISADO</w:t>
            </w:r>
            <w:r>
              <w:rPr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bCs w:val="false"/>
                <w:sz w:val="20"/>
                <w:szCs w:val="20"/>
              </w:rPr>
              <w:t>POR: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tulo2"/>
              <w:jc w:val="center"/>
              <w:rPr>
                <w:bCs w:val="false"/>
                <w:sz w:val="20"/>
                <w:szCs w:val="20"/>
                <w:lang w:val="es-CO" w:eastAsia="es-CO"/>
              </w:rPr>
            </w:pPr>
            <w:r>
              <w:rPr>
                <w:bCs w:val="false"/>
                <w:sz w:val="20"/>
                <w:szCs w:val="20"/>
              </w:rPr>
              <w:t>APROBADO POR: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 xml:space="preserve">CARGO: 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Tahoma" w:asciiTheme="minorHAnsi" w:eastAsiaTheme="minorHAnsi" w:hAnsiTheme="minorHAnsi"/>
                <w:bCs/>
                <w:sz w:val="20"/>
                <w:szCs w:val="20"/>
                <w:lang w:val="es-EC" w:eastAsia="en-US"/>
              </w:rPr>
            </w:pPr>
            <w:r>
              <w:rPr>
                <w:rFonts w:eastAsia="Calibri" w:cs="Tahoma" w:eastAsiaTheme="minorHAnsi" w:ascii="Calibri" w:hAnsi="Calibri"/>
                <w:bCs/>
                <w:sz w:val="20"/>
                <w:szCs w:val="20"/>
                <w:lang w:val="es-EC" w:eastAsia="en-US"/>
              </w:rPr>
              <w:t>Analista de desarrollo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>
                <w:rFonts w:cs="Tahoma"/>
                <w:bCs/>
                <w:sz w:val="20"/>
                <w:szCs w:val="20"/>
                <w:lang w:val="es-EC"/>
              </w:rPr>
              <w:t>Analista de desarrollo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Lider del proceso de desarrollo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NOMBRE: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eastAsia="Calibri" w:cs="" w:asciiTheme="minorHAnsi" w:cstheme="minorBidi" w:eastAsiaTheme="minorHAnsi" w:hAnsiTheme="minorHAnsi"/>
                <w:bCs/>
                <w:sz w:val="24"/>
                <w:szCs w:val="22"/>
                <w:lang w:val="es-CO" w:eastAsia="en-US"/>
              </w:rPr>
            </w:pPr>
            <w:r>
              <w:rPr>
                <w:rFonts w:eastAsia="Calibri" w:cs="" w:cstheme="minorBidi" w:eastAsiaTheme="minorHAnsi" w:ascii="Calibri" w:hAnsi="Calibri"/>
                <w:bCs/>
                <w:sz w:val="24"/>
                <w:szCs w:val="22"/>
                <w:lang w:val="es-CO" w:eastAsia="en-US"/>
              </w:rPr>
              <w:t>Luis Fernando Palmera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  <w:lang w:val="es-EC"/>
              </w:rPr>
            </w:pPr>
            <w:r>
              <w:rPr>
                <w:rFonts w:cs="Tahoma"/>
                <w:bCs/>
                <w:sz w:val="20"/>
                <w:szCs w:val="20"/>
                <w:lang w:val="es-EC"/>
              </w:rPr>
              <w:t>Andrés Felipe Camargo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Jorge Luis Pine</w:t>
            </w:r>
            <w:r>
              <w:rPr>
                <w:rFonts w:cs="Tahoma"/>
                <w:bCs/>
                <w:sz w:val="20"/>
                <w:szCs w:val="20"/>
              </w:rPr>
              <w:t>d</w:t>
            </w:r>
            <w:r>
              <w:rPr>
                <w:rFonts w:cs="Tahoma"/>
                <w:bCs/>
                <w:sz w:val="20"/>
                <w:szCs w:val="20"/>
              </w:rPr>
              <w:t>a</w:t>
            </w:r>
          </w:p>
        </w:tc>
      </w:tr>
      <w:tr>
        <w:trPr/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FIRMA: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</w:r>
          </w:p>
        </w:tc>
      </w:tr>
      <w:tr>
        <w:trPr>
          <w:trHeight w:val="53" w:hRule="atLeast"/>
        </w:trPr>
        <w:tc>
          <w:tcPr>
            <w:tcW w:w="17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cs="Tahoma"/>
                <w:b/>
                <w:b/>
                <w:bCs/>
                <w:sz w:val="20"/>
                <w:szCs w:val="20"/>
              </w:rPr>
            </w:pPr>
            <w:r>
              <w:rPr>
                <w:rFonts w:cs="Tahoma"/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30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08/11/2019</w:t>
            </w:r>
          </w:p>
        </w:tc>
        <w:tc>
          <w:tcPr>
            <w:tcW w:w="2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08/11/2019</w:t>
            </w:r>
          </w:p>
        </w:tc>
        <w:tc>
          <w:tcPr>
            <w:tcW w:w="2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cs="Tahoma"/>
                <w:bCs/>
                <w:sz w:val="20"/>
                <w:szCs w:val="20"/>
              </w:rPr>
            </w:pPr>
            <w:r>
              <w:rPr>
                <w:rFonts w:cs="Tahoma"/>
                <w:bCs/>
                <w:sz w:val="20"/>
                <w:szCs w:val="20"/>
              </w:rPr>
              <w:t>08/11/2019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680" w:header="567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65" w:type="dxa"/>
        <w:bottom w:w="0" w:type="dxa"/>
        <w:right w:w="70" w:type="dxa"/>
      </w:tblCellMar>
      <w:tblLook w:noVBand="0" w:val="0000" w:noHBand="0" w:lastColumn="0" w:firstColumn="0" w:lastRow="0" w:firstRow="0"/>
    </w:tblPr>
    <w:tblGrid>
      <w:gridCol w:w="1370"/>
      <w:gridCol w:w="6743"/>
      <w:gridCol w:w="2313"/>
    </w:tblGrid>
    <w:tr>
      <w:trPr>
        <w:trHeight w:val="227" w:hRule="exact"/>
        <w:cantSplit w:val="true"/>
      </w:trPr>
      <w:tc>
        <w:tcPr>
          <w:tcW w:w="1370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left" w:pos="1170" w:leader="none"/>
            </w:tabs>
            <w:jc w:val="center"/>
            <w:rPr>
              <w:rFonts w:ascii="Arial" w:hAnsi="Arial" w:cs="Arial"/>
              <w:b/>
              <w:b/>
              <w:sz w:val="18"/>
              <w:szCs w:val="18"/>
            </w:rPr>
          </w:pPr>
          <w:r>
            <w:rPr>
              <w:rFonts w:cs="Arial" w:ascii="Arial" w:hAnsi="Arial"/>
              <w:b/>
              <w:sz w:val="18"/>
              <w:szCs w:val="18"/>
            </w:rPr>
          </w:r>
        </w:p>
      </w:tc>
      <w:tc>
        <w:tcPr>
          <w:tcW w:w="6743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/>
          </w:pPr>
          <w:r>
            <w:rPr>
              <w:rFonts w:cs="Arial" w:ascii="Arial" w:hAnsi="Arial"/>
              <w:sz w:val="18"/>
              <w:szCs w:val="18"/>
            </w:rPr>
            <w:t>ISO 12207 &amp;&amp; ISO 9001</w:t>
          </w:r>
        </w:p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  <w:p>
          <w:pPr>
            <w:pStyle w:val="Normal"/>
            <w:jc w:val="center"/>
            <w:rPr/>
          </w:pPr>
          <w:r>
            <w:rPr>
              <w:rFonts w:cs="Arial" w:ascii="Arial" w:hAnsi="Arial"/>
              <w:b/>
              <w:bCs/>
              <w:sz w:val="18"/>
              <w:szCs w:val="18"/>
            </w:rPr>
            <w:t>MANUAL DEL INDICADOR</w:t>
          </w:r>
          <w:r>
            <w:rPr>
              <w:rFonts w:cs="Arial" w:ascii="Arial" w:hAnsi="Arial"/>
              <w:b/>
              <w:bCs/>
              <w:color w:val="FF0000"/>
              <w:sz w:val="18"/>
              <w:szCs w:val="18"/>
            </w:rPr>
            <w:t xml:space="preserve"> </w:t>
          </w:r>
          <w:r>
            <w:rPr>
              <w:rFonts w:cs="Arial" w:ascii="Arial" w:hAnsi="Arial"/>
              <w:b/>
              <w:bCs/>
              <w:color w:val="FF0000"/>
              <w:sz w:val="18"/>
              <w:szCs w:val="18"/>
            </w:rPr>
            <w:t>Porcentaje de clientes satisfechos</w:t>
          </w:r>
          <w:r>
            <w:rPr>
              <w:sz w:val="24"/>
            </w:rPr>
            <w:t xml:space="preserve"> </w:t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ind w:left="-250" w:firstLine="250"/>
            <w:rPr/>
          </w:pPr>
          <w:r>
            <w:rPr>
              <w:rFonts w:cs="Arial" w:ascii="Arial" w:hAnsi="Arial"/>
              <w:sz w:val="18"/>
              <w:szCs w:val="18"/>
            </w:rPr>
            <w:t xml:space="preserve">Código: </w:t>
          </w:r>
        </w:p>
      </w:tc>
    </w:tr>
    <w:tr>
      <w:trPr>
        <w:trHeight w:val="227" w:hRule="exact"/>
        <w:cantSplit w:val="true"/>
      </w:trPr>
      <w:tc>
        <w:tcPr>
          <w:tcW w:w="137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Página: </w:t>
          </w:r>
        </w:p>
      </w:tc>
    </w:tr>
    <w:tr>
      <w:trPr>
        <w:trHeight w:val="227" w:hRule="exact"/>
        <w:cantSplit w:val="true"/>
      </w:trPr>
      <w:tc>
        <w:tcPr>
          <w:tcW w:w="137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 xml:space="preserve">Versión: </w:t>
          </w:r>
        </w:p>
      </w:tc>
    </w:tr>
    <w:tr>
      <w:trPr>
        <w:trHeight w:val="397" w:hRule="exact"/>
        <w:cantSplit w:val="true"/>
      </w:trPr>
      <w:tc>
        <w:tcPr>
          <w:tcW w:w="1370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</w:tcPr>
        <w:p>
          <w:pPr>
            <w:pStyle w:val="Normal"/>
            <w:tabs>
              <w:tab w:val="right" w:pos="5570" w:leader="none"/>
            </w:tabs>
            <w:ind w:left="-250" w:firstLine="250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cs="Arial" w:ascii="Arial" w:hAnsi="Arial"/>
              <w:b/>
              <w:bCs/>
              <w:sz w:val="18"/>
              <w:szCs w:val="18"/>
            </w:rPr>
          </w:r>
        </w:p>
      </w:tc>
      <w:tc>
        <w:tcPr>
          <w:tcW w:w="6743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Arial" w:hAnsi="Arial" w:cs="Arial"/>
              <w:bCs/>
              <w:sz w:val="18"/>
              <w:szCs w:val="18"/>
            </w:rPr>
          </w:pPr>
          <w:r>
            <w:rPr>
              <w:rFonts w:cs="Arial" w:ascii="Arial" w:hAnsi="Arial"/>
              <w:bCs/>
              <w:sz w:val="18"/>
              <w:szCs w:val="18"/>
            </w:rPr>
          </w:r>
        </w:p>
      </w:tc>
      <w:tc>
        <w:tcPr>
          <w:tcW w:w="231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auto" w:val="clear"/>
          <w:vAlign w:val="center"/>
        </w:tcPr>
        <w:p>
          <w:pPr>
            <w:pStyle w:val="Normal"/>
            <w:rPr/>
          </w:pPr>
          <w:r>
            <w:rPr>
              <w:rFonts w:cs="Arial" w:ascii="Arial" w:hAnsi="Arial"/>
              <w:sz w:val="18"/>
              <w:szCs w:val="18"/>
            </w:rPr>
            <w:t>Vigente a partir de:</w:t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6"/>
        <w:b/>
        <w:szCs w:val="1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845cc"/>
    <w:pPr>
      <w:widowControl/>
      <w:bidi w:val="0"/>
      <w:spacing w:lineRule="auto" w:line="240" w:before="0" w:after="0"/>
      <w:jc w:val="left"/>
    </w:pPr>
    <w:rPr>
      <w:rFonts w:ascii="Tahoma" w:hAnsi="Tahoma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Ttulo2">
    <w:name w:val="Heading 2"/>
    <w:basedOn w:val="Normal"/>
    <w:next w:val="Normal"/>
    <w:link w:val="Ttulo2Car"/>
    <w:qFormat/>
    <w:rsid w:val="001845cc"/>
    <w:pPr>
      <w:keepNext w:val="true"/>
      <w:outlineLvl w:val="1"/>
    </w:pPr>
    <w:rPr>
      <w:rFonts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1845cc"/>
    <w:rPr>
      <w:rFonts w:ascii="Tahoma" w:hAnsi="Tahoma" w:eastAsia="Times New Roman" w:cs="Tahoma"/>
      <w:b/>
      <w:bCs/>
      <w:szCs w:val="24"/>
      <w:lang w:val="es-ES" w:eastAsia="es-ES"/>
    </w:rPr>
  </w:style>
  <w:style w:type="character" w:styleId="EncabezadoCar" w:customStyle="1">
    <w:name w:val="Encabezado Car"/>
    <w:basedOn w:val="DefaultParagraphFont"/>
    <w:link w:val="Encabezado"/>
    <w:qFormat/>
    <w:rsid w:val="001845cc"/>
    <w:rPr>
      <w:rFonts w:ascii="Tahoma" w:hAnsi="Tahoma" w:eastAsia="Times New Roman" w:cs="Times New Roman"/>
      <w:szCs w:val="24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845cc"/>
    <w:rPr>
      <w:rFonts w:ascii="Tahoma" w:hAnsi="Tahoma" w:eastAsia="Times New Roman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3757c4"/>
    <w:rPr>
      <w:rFonts w:ascii="Tahoma" w:hAnsi="Tahoma" w:eastAsia="Times New Roman" w:cs="Times New Roman"/>
      <w:szCs w:val="24"/>
      <w:lang w:val="es-ES" w:eastAsia="es-ES"/>
    </w:rPr>
  </w:style>
  <w:style w:type="character" w:styleId="ListLabel1">
    <w:name w:val="ListLabel 1"/>
    <w:qFormat/>
    <w:rPr>
      <w:b/>
      <w:sz w:val="16"/>
      <w:szCs w:val="1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rsid w:val="001845cc"/>
    <w:pPr>
      <w:tabs>
        <w:tab w:val="center" w:pos="4419" w:leader="none"/>
        <w:tab w:val="right" w:pos="8838" w:leader="none"/>
      </w:tabs>
    </w:pPr>
    <w:rPr/>
  </w:style>
  <w:style w:type="paragraph" w:styleId="Prrafodelista1" w:customStyle="1">
    <w:name w:val="Párrafo de lista1"/>
    <w:basedOn w:val="Normal"/>
    <w:qFormat/>
    <w:rsid w:val="001845cc"/>
    <w:pPr>
      <w:spacing w:lineRule="auto" w:line="276" w:before="0" w:after="200"/>
      <w:ind w:left="720" w:hanging="0"/>
      <w:contextualSpacing/>
    </w:pPr>
    <w:rPr>
      <w:rFonts w:ascii="Calibri" w:hAnsi="Calibri" w:eastAsia="Calibri"/>
      <w:szCs w:val="22"/>
      <w:lang w:val="es-CO" w:eastAsia="en-US"/>
    </w:rPr>
  </w:style>
  <w:style w:type="paragraph" w:styleId="NoSpacing">
    <w:name w:val="No Spacing"/>
    <w:uiPriority w:val="1"/>
    <w:qFormat/>
    <w:rsid w:val="001845c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845cc"/>
    <w:pPr/>
    <w:rPr>
      <w:rFonts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3757c4"/>
    <w:pPr>
      <w:tabs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LibreOffice/6.0.7.3$Linux_X86_64 LibreOffice_project/00m0$Build-3</Application>
  <Pages>1</Pages>
  <Words>301</Words>
  <Characters>1595</Characters>
  <CharactersWithSpaces>1830</CharactersWithSpaces>
  <Paragraphs>57</Paragraphs>
  <Company>Universidad de Nariño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2017-01-19T15:08:00Z</dcterms:created>
  <dc:creator>JENNYLUNA</dc:creator>
  <dc:description/>
  <dc:language>es-CO</dc:language>
  <cp:lastModifiedBy/>
  <cp:lastPrinted>2016-11-08T19:36:00Z</cp:lastPrinted>
  <dcterms:modified xsi:type="dcterms:W3CDTF">2019-11-10T12:14:19Z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Universidad de Nariño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