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050" w:rsidRDefault="002F5737">
      <w:r>
        <w:t>HOLA</w:t>
      </w:r>
      <w:bookmarkStart w:id="0" w:name="_GoBack"/>
      <w:bookmarkEnd w:id="0"/>
    </w:p>
    <w:sectPr w:rsidR="00886050" w:rsidSect="008860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737"/>
    <w:rsid w:val="002F5737"/>
    <w:rsid w:val="0088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833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Agrocalidad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Agrocalidad Quito</dc:creator>
  <cp:keywords/>
  <dc:description/>
  <cp:lastModifiedBy>Agrocalidad Quito</cp:lastModifiedBy>
  <cp:revision>1</cp:revision>
  <dcterms:created xsi:type="dcterms:W3CDTF">2015-01-27T22:03:00Z</dcterms:created>
  <dcterms:modified xsi:type="dcterms:W3CDTF">2015-01-27T22:03:00Z</dcterms:modified>
</cp:coreProperties>
</file>