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left"/>
      <w:rPr/>
    </w:pPr>
    <w:r>
      <w:rPr/>
      <w:t xml:space="preserve">_Autor_                                                                </w:t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doDir"/>
      <w:rPr/>
    </w:pPr>
    <w:r>
      <w:rPr/>
      <w:drawing>
        <wp:inline distT="0" distB="0" distL="0" distR="0">
          <wp:extent cx="6657975" cy="847725"/>
          <wp:effectExtent l="0" t="0" r="0" b="0"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579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miento"/>
      <w:rPr>
        <w:b/>
      </w:rPr>
    </w:pPr>
    <w:r>
      <w:rPr>
        <w:b/>
      </w:rPr>
      <w:t>MENOR CUANTÍA BIENES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Definicin" w:customStyle="1">
    <w:name w:val="Definición"/>
    <w:rsid w:val="001c4007"/>
    <w:rPr/>
  </w:style>
  <w:style w:type="character" w:styleId="TextodegloboCar" w:customStyle="1">
    <w:name w:val="Texto de globo Car"/>
    <w:uiPriority w:val="99"/>
    <w:semiHidden/>
    <w:link w:val="Textodeglobo"/>
    <w:locked/>
    <w:rsid w:val="004606a8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4606a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068AB-15FC-4B0A-B3A8-0AB840E73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2014-09-01T20:19:00Z</dcterms:created>
  <dc:creator>Paúl Baldeón</dc:creator>
  <dc:language>es-EC</dc:language>
  <cp:lastModifiedBy>Edison Ayala</cp:lastModifiedBy>
  <dcterms:modified xsi:type="dcterms:W3CDTF">2014-09-01T20:19:00Z</dcterms:modified>
  <cp:revision>2</cp:revision>
</cp:coreProperties>
</file>