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5B1EC" w14:textId="1B878459" w:rsidR="0030552B" w:rsidRDefault="00000000">
      <w:pPr>
        <w:spacing w:after="100"/>
        <w:jc w:val="center"/>
      </w:pPr>
      <w:bookmarkStart w:id="0" w:name="OLE_LINK59"/>
      <w:r>
        <w:rPr>
          <w:b/>
          <w:bCs/>
          <w:color w:val="1F3864"/>
          <w:sz w:val="34"/>
          <w:szCs w:val="34"/>
        </w:rPr>
        <w:t xml:space="preserve">APELACIÓN </w:t>
      </w:r>
      <w:r w:rsidR="00EA6C3D">
        <w:rPr>
          <w:b/>
          <w:bCs/>
          <w:color w:val="1F3864"/>
          <w:sz w:val="34"/>
          <w:szCs w:val="34"/>
        </w:rPr>
        <w:t>-</w:t>
      </w:r>
      <w:r>
        <w:rPr>
          <w:b/>
          <w:bCs/>
          <w:color w:val="1F3864"/>
          <w:sz w:val="34"/>
          <w:szCs w:val="34"/>
        </w:rPr>
        <w:t xml:space="preserve"> PRUEBA TÉCNICA </w:t>
      </w:r>
      <w:r w:rsidR="000D3529">
        <w:rPr>
          <w:b/>
          <w:bCs/>
          <w:color w:val="1F3864"/>
          <w:sz w:val="34"/>
          <w:szCs w:val="34"/>
        </w:rPr>
        <w:t>SRI</w:t>
      </w:r>
    </w:p>
    <w:p w14:paraId="6487901C" w14:textId="77777777" w:rsidR="0030552B" w:rsidRDefault="00000000">
      <w:pPr>
        <w:spacing w:after="400"/>
        <w:jc w:val="center"/>
      </w:pPr>
      <w:r>
        <w:rPr>
          <w:i/>
          <w:iCs/>
          <w:color w:val="595959"/>
        </w:rPr>
        <w:t>Fundamentación técnica con documentación oficial</w:t>
      </w:r>
    </w:p>
    <w:p w14:paraId="3FB07929" w14:textId="6E05287C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 xml:space="preserve">1) </w:t>
      </w:r>
      <w:r w:rsidRPr="005351C7">
        <w:rPr>
          <w:b/>
          <w:bCs/>
          <w:color w:val="1F3864"/>
          <w:sz w:val="26"/>
          <w:szCs w:val="26"/>
        </w:rPr>
        <w:t>Qué</w:t>
      </w:r>
      <w:r>
        <w:rPr>
          <w:b/>
          <w:bCs/>
          <w:color w:val="1F3864"/>
          <w:sz w:val="26"/>
          <w:szCs w:val="26"/>
        </w:rPr>
        <w:t xml:space="preserve"> tipo de dato debe usar para que el código compile</w:t>
      </w:r>
    </w:p>
    <w:p w14:paraId="7024DE74" w14:textId="77777777" w:rsidR="0030552B" w:rsidRDefault="00000000">
      <w:pPr>
        <w:spacing w:after="160"/>
      </w:pPr>
      <w:proofErr w:type="spellStart"/>
      <w:r>
        <w:rPr>
          <w:rFonts w:ascii="Consolas" w:eastAsia="Consolas" w:hAnsi="Consolas" w:cs="Consolas"/>
          <w:sz w:val="20"/>
          <w:szCs w:val="20"/>
        </w:rPr>
        <w:t>for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</w:rPr>
        <w:t>var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zCs w:val="20"/>
        </w:rPr>
        <w:t>o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oliva)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{  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  </w:t>
      </w:r>
      <w:proofErr w:type="spellStart"/>
      <w:r>
        <w:rPr>
          <w:rFonts w:ascii="Consolas" w:eastAsia="Consolas" w:hAnsi="Consolas" w:cs="Consolas"/>
          <w:sz w:val="20"/>
          <w:szCs w:val="20"/>
        </w:rPr>
        <w:t>System.out.println</w:t>
      </w:r>
      <w:proofErr w:type="spellEnd"/>
      <w:r>
        <w:rPr>
          <w:rFonts w:ascii="Consolas" w:eastAsia="Consolas" w:hAnsi="Consolas" w:cs="Consolas"/>
          <w:sz w:val="20"/>
          <w:szCs w:val="20"/>
        </w:rPr>
        <w:t>(o)</w:t>
      </w:r>
      <w:proofErr w:type="gramStart"/>
      <w:r>
        <w:rPr>
          <w:rFonts w:ascii="Consolas" w:eastAsia="Consolas" w:hAnsi="Consolas" w:cs="Consolas"/>
          <w:sz w:val="20"/>
          <w:szCs w:val="20"/>
        </w:rPr>
        <w:t>; }</w:t>
      </w:r>
      <w:proofErr w:type="gramEnd"/>
    </w:p>
    <w:p w14:paraId="5176E9B2" w14:textId="77777777" w:rsidR="0030552B" w:rsidRDefault="00000000">
      <w:pPr>
        <w:spacing w:after="160"/>
      </w:pPr>
      <w:r>
        <w:rPr>
          <w:b/>
          <w:bCs/>
        </w:rPr>
        <w:t xml:space="preserve">Argumento: </w:t>
      </w:r>
      <w:r>
        <w:t>El bloque de código no compila tal como está escrito, y por tanto ninguna de las 4 opciones es correcta. Faltan dos datos: (1) la declaración de oliva, y (2) la versión de Java. Sin ellos, la pregunta es ambigua.</w:t>
      </w:r>
    </w:p>
    <w:p w14:paraId="59F03EAF" w14:textId="77777777" w:rsidR="0030552B" w:rsidRDefault="00000000">
      <w:pPr>
        <w:spacing w:before="60" w:after="60"/>
      </w:pPr>
      <w:r>
        <w:rPr>
          <w:b/>
          <w:bCs/>
          <w:color w:val="1F3864"/>
        </w:rPr>
        <w:t>Justificación:</w:t>
      </w:r>
    </w:p>
    <w:p w14:paraId="70A1A46D" w14:textId="77777777" w:rsidR="0030552B" w:rsidRDefault="00000000">
      <w:pPr>
        <w:pStyle w:val="Prrafodelista"/>
        <w:numPr>
          <w:ilvl w:val="0"/>
          <w:numId w:val="1"/>
        </w:numPr>
        <w:spacing w:after="80"/>
      </w:pPr>
      <w:r>
        <w:t xml:space="preserve">oliva nunca fue declarada → error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symbol (JLS 6.5.6.1).</w:t>
      </w:r>
    </w:p>
    <w:p w14:paraId="042DD62C" w14:textId="77777777" w:rsidR="0030552B" w:rsidRDefault="00000000">
      <w:pPr>
        <w:pStyle w:val="Prrafodelista"/>
        <w:numPr>
          <w:ilvl w:val="0"/>
          <w:numId w:val="1"/>
        </w:numPr>
        <w:spacing w:after="80"/>
      </w:pPr>
      <w:r>
        <w:t xml:space="preserve">Aunque se declarara, </w:t>
      </w:r>
      <w:proofErr w:type="spellStart"/>
      <w:r>
        <w:t>var</w:t>
      </w:r>
      <w:proofErr w:type="spellEnd"/>
      <w:r>
        <w:t xml:space="preserve"> solo es válido desde Java 10 (JEP 286); el enunciado no indica versión.</w:t>
      </w:r>
    </w:p>
    <w:p w14:paraId="6D7E111A" w14:textId="77777777" w:rsidR="0030552B" w:rsidRDefault="00000000">
      <w:pPr>
        <w:pStyle w:val="Prrafodelista"/>
        <w:numPr>
          <w:ilvl w:val="0"/>
          <w:numId w:val="1"/>
        </w:numPr>
        <w:spacing w:after="80"/>
      </w:pPr>
      <w:r>
        <w:t xml:space="preserve">Aunque ambos supuestos se cumplieran, </w:t>
      </w:r>
      <w:proofErr w:type="spellStart"/>
      <w:proofErr w:type="gramStart"/>
      <w:r>
        <w:t>int</w:t>
      </w:r>
      <w:proofErr w:type="spellEnd"/>
      <w:r>
        <w:t>[</w:t>
      </w:r>
      <w:proofErr w:type="gramEnd"/>
      <w:r>
        <w:t xml:space="preserve">] solo sería correcto si oliva fuera </w:t>
      </w:r>
      <w:proofErr w:type="spellStart"/>
      <w:proofErr w:type="gramStart"/>
      <w:r>
        <w:t>int</w:t>
      </w:r>
      <w:proofErr w:type="spellEnd"/>
      <w:r>
        <w:t>[][</w:t>
      </w:r>
      <w:proofErr w:type="gramEnd"/>
      <w:r>
        <w:t>] (JLS 14.14.2) — dato tampoco proporcionado.</w:t>
      </w:r>
    </w:p>
    <w:p w14:paraId="1862F85A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1:</w:t>
      </w:r>
    </w:p>
    <w:p w14:paraId="27DE495F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>"</w:t>
      </w:r>
      <w:proofErr w:type="spellStart"/>
      <w:r>
        <w:rPr>
          <w:i/>
          <w:iCs/>
          <w:color w:val="595959"/>
        </w:rPr>
        <w:t>If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expression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name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consists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of</w:t>
      </w:r>
      <w:proofErr w:type="spellEnd"/>
      <w:r>
        <w:rPr>
          <w:i/>
          <w:iCs/>
          <w:color w:val="595959"/>
        </w:rPr>
        <w:t xml:space="preserve"> a </w:t>
      </w:r>
      <w:proofErr w:type="gramStart"/>
      <w:r>
        <w:rPr>
          <w:i/>
          <w:iCs/>
          <w:color w:val="595959"/>
        </w:rPr>
        <w:t>single</w:t>
      </w:r>
      <w:proofErr w:type="gram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Identifier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then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there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must</w:t>
      </w:r>
      <w:proofErr w:type="spellEnd"/>
      <w:r>
        <w:rPr>
          <w:i/>
          <w:iCs/>
          <w:color w:val="595959"/>
        </w:rPr>
        <w:t xml:space="preserve"> be </w:t>
      </w:r>
      <w:proofErr w:type="spellStart"/>
      <w:r>
        <w:rPr>
          <w:i/>
          <w:iCs/>
          <w:color w:val="595959"/>
        </w:rPr>
        <w:t>exactly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one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declaration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denoting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either</w:t>
      </w:r>
      <w:proofErr w:type="spellEnd"/>
      <w:r>
        <w:rPr>
          <w:i/>
          <w:iCs/>
          <w:color w:val="595959"/>
        </w:rPr>
        <w:t xml:space="preserve"> a local variable, formal </w:t>
      </w:r>
      <w:proofErr w:type="spellStart"/>
      <w:r>
        <w:rPr>
          <w:i/>
          <w:iCs/>
          <w:color w:val="595959"/>
        </w:rPr>
        <w:t>parameter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exception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parameter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field</w:t>
      </w:r>
      <w:proofErr w:type="spellEnd"/>
      <w:r>
        <w:rPr>
          <w:i/>
          <w:iCs/>
          <w:color w:val="595959"/>
        </w:rPr>
        <w:t xml:space="preserve"> in </w:t>
      </w:r>
      <w:proofErr w:type="spellStart"/>
      <w:r>
        <w:rPr>
          <w:i/>
          <w:iCs/>
          <w:color w:val="595959"/>
        </w:rPr>
        <w:t>scope</w:t>
      </w:r>
      <w:proofErr w:type="spellEnd"/>
      <w:r>
        <w:rPr>
          <w:i/>
          <w:iCs/>
          <w:color w:val="595959"/>
        </w:rPr>
        <w:t xml:space="preserve"> at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point</w:t>
      </w:r>
      <w:proofErr w:type="spellEnd"/>
      <w:r>
        <w:rPr>
          <w:i/>
          <w:iCs/>
          <w:color w:val="595959"/>
        </w:rPr>
        <w:t xml:space="preserve"> at </w:t>
      </w:r>
      <w:proofErr w:type="spellStart"/>
      <w:r>
        <w:rPr>
          <w:i/>
          <w:iCs/>
          <w:color w:val="595959"/>
        </w:rPr>
        <w:t>which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identifier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occurs</w:t>
      </w:r>
      <w:proofErr w:type="spellEnd"/>
      <w:r>
        <w:rPr>
          <w:i/>
          <w:iCs/>
          <w:color w:val="595959"/>
        </w:rPr>
        <w:t xml:space="preserve">. </w:t>
      </w:r>
      <w:proofErr w:type="spellStart"/>
      <w:r>
        <w:rPr>
          <w:i/>
          <w:iCs/>
          <w:color w:val="595959"/>
        </w:rPr>
        <w:t>Otherwise</w:t>
      </w:r>
      <w:proofErr w:type="spellEnd"/>
      <w:r>
        <w:rPr>
          <w:i/>
          <w:iCs/>
          <w:color w:val="595959"/>
        </w:rPr>
        <w:t xml:space="preserve">, a compile-time error </w:t>
      </w:r>
      <w:proofErr w:type="spellStart"/>
      <w:r>
        <w:rPr>
          <w:i/>
          <w:iCs/>
          <w:color w:val="595959"/>
        </w:rPr>
        <w:t>occurs</w:t>
      </w:r>
      <w:proofErr w:type="spellEnd"/>
      <w:r>
        <w:rPr>
          <w:i/>
          <w:iCs/>
          <w:color w:val="595959"/>
        </w:rPr>
        <w:t>."</w:t>
      </w:r>
    </w:p>
    <w:p w14:paraId="15B18F97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Java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(JLS) — Cap. 6, Sec. 6.5.6.1 ("Simple </w:t>
      </w:r>
      <w:proofErr w:type="spellStart"/>
      <w:r>
        <w:t>Expression</w:t>
      </w:r>
      <w:proofErr w:type="spellEnd"/>
      <w:r>
        <w:t xml:space="preserve"> Names")</w:t>
      </w:r>
    </w:p>
    <w:p w14:paraId="57DE51AC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6" w:history="1">
        <w:r>
          <w:rPr>
            <w:rStyle w:val="Hipervnculo"/>
          </w:rPr>
          <w:t>https://docs.oracle.com/javase/specs/jls/se21/html/jls-6.html</w:t>
        </w:r>
      </w:hyperlink>
    </w:p>
    <w:p w14:paraId="06F007B5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2:</w:t>
      </w:r>
    </w:p>
    <w:p w14:paraId="41646486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>"</w:t>
      </w:r>
      <w:proofErr w:type="spellStart"/>
      <w:r>
        <w:rPr>
          <w:i/>
          <w:iCs/>
          <w:color w:val="595959"/>
        </w:rPr>
        <w:t>restricted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to</w:t>
      </w:r>
      <w:proofErr w:type="spellEnd"/>
      <w:r>
        <w:rPr>
          <w:i/>
          <w:iCs/>
          <w:color w:val="595959"/>
        </w:rPr>
        <w:t xml:space="preserve"> local variables </w:t>
      </w:r>
      <w:proofErr w:type="spellStart"/>
      <w:r>
        <w:rPr>
          <w:i/>
          <w:iCs/>
          <w:color w:val="595959"/>
        </w:rPr>
        <w:t>with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initializers</w:t>
      </w:r>
      <w:proofErr w:type="spellEnd"/>
      <w:r>
        <w:rPr>
          <w:i/>
          <w:iCs/>
          <w:color w:val="595959"/>
        </w:rPr>
        <w:t xml:space="preserve">, indexes in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enhanced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for-loop</w:t>
      </w:r>
      <w:proofErr w:type="spellEnd"/>
      <w:r>
        <w:rPr>
          <w:i/>
          <w:iCs/>
          <w:color w:val="595959"/>
        </w:rPr>
        <w:t xml:space="preserve">, and </w:t>
      </w:r>
      <w:proofErr w:type="spellStart"/>
      <w:r>
        <w:rPr>
          <w:i/>
          <w:iCs/>
          <w:color w:val="595959"/>
        </w:rPr>
        <w:t>locals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declared</w:t>
      </w:r>
      <w:proofErr w:type="spellEnd"/>
      <w:r>
        <w:rPr>
          <w:i/>
          <w:iCs/>
          <w:color w:val="595959"/>
        </w:rPr>
        <w:t xml:space="preserve"> in a </w:t>
      </w:r>
      <w:proofErr w:type="spellStart"/>
      <w:r>
        <w:rPr>
          <w:i/>
          <w:iCs/>
          <w:color w:val="595959"/>
        </w:rPr>
        <w:t>conventional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for-loop</w:t>
      </w:r>
      <w:proofErr w:type="spellEnd"/>
      <w:r>
        <w:rPr>
          <w:i/>
          <w:iCs/>
          <w:color w:val="595959"/>
        </w:rPr>
        <w:t>"</w:t>
      </w:r>
    </w:p>
    <w:p w14:paraId="4371443E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JEP 286 — "Local-Variable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>"</w:t>
      </w:r>
    </w:p>
    <w:p w14:paraId="6B53D703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7" w:history="1">
        <w:r>
          <w:rPr>
            <w:rStyle w:val="Hipervnculo"/>
          </w:rPr>
          <w:t>https://openjdk.org/jeps/286</w:t>
        </w:r>
      </w:hyperlink>
    </w:p>
    <w:p w14:paraId="0A6C7BCA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3:</w:t>
      </w:r>
    </w:p>
    <w:p w14:paraId="7ED5A4DC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>"</w:t>
      </w:r>
      <w:proofErr w:type="spellStart"/>
      <w:r>
        <w:rPr>
          <w:i/>
          <w:iCs/>
          <w:color w:val="595959"/>
        </w:rPr>
        <w:t>if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Expression</w:t>
      </w:r>
      <w:proofErr w:type="spellEnd"/>
      <w:r>
        <w:rPr>
          <w:i/>
          <w:iCs/>
          <w:color w:val="595959"/>
        </w:rPr>
        <w:t xml:space="preserve"> has </w:t>
      </w:r>
      <w:proofErr w:type="spellStart"/>
      <w:proofErr w:type="gramStart"/>
      <w:r>
        <w:rPr>
          <w:i/>
          <w:iCs/>
          <w:color w:val="595959"/>
        </w:rPr>
        <w:t>an</w:t>
      </w:r>
      <w:proofErr w:type="spellEnd"/>
      <w:r>
        <w:rPr>
          <w:i/>
          <w:iCs/>
          <w:color w:val="595959"/>
        </w:rPr>
        <w:t xml:space="preserve"> array</w:t>
      </w:r>
      <w:proofErr w:type="gram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type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then</w:t>
      </w:r>
      <w:proofErr w:type="spellEnd"/>
      <w:r>
        <w:rPr>
          <w:i/>
          <w:iCs/>
          <w:color w:val="595959"/>
        </w:rPr>
        <w:t xml:space="preserve"> R </w:t>
      </w:r>
      <w:proofErr w:type="spellStart"/>
      <w:r>
        <w:rPr>
          <w:i/>
          <w:iCs/>
          <w:color w:val="595959"/>
        </w:rPr>
        <w:t>is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component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type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that</w:t>
      </w:r>
      <w:proofErr w:type="spellEnd"/>
      <w:r>
        <w:rPr>
          <w:i/>
          <w:iCs/>
          <w:color w:val="595959"/>
        </w:rPr>
        <w:t xml:space="preserve"> array </w:t>
      </w:r>
      <w:proofErr w:type="spellStart"/>
      <w:r>
        <w:rPr>
          <w:i/>
          <w:iCs/>
          <w:color w:val="595959"/>
        </w:rPr>
        <w:t>type</w:t>
      </w:r>
      <w:proofErr w:type="spellEnd"/>
      <w:r>
        <w:rPr>
          <w:i/>
          <w:iCs/>
          <w:color w:val="595959"/>
        </w:rPr>
        <w:t>"</w:t>
      </w:r>
    </w:p>
    <w:p w14:paraId="652279C4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Java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(JLS) — Cap. 14, Sec. 14.14.2 ("The </w:t>
      </w:r>
      <w:proofErr w:type="spellStart"/>
      <w:r>
        <w:t>Enhanced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>")</w:t>
      </w:r>
    </w:p>
    <w:p w14:paraId="76A63921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8" w:history="1">
        <w:r>
          <w:rPr>
            <w:rStyle w:val="Hipervnculo"/>
          </w:rPr>
          <w:t>https://docs.oracle.com/javase/specs/jls/se21/html/jls-14.html</w:t>
        </w:r>
      </w:hyperlink>
    </w:p>
    <w:p w14:paraId="61EA9A87" w14:textId="77777777" w:rsidR="0030552B" w:rsidRDefault="00000000">
      <w:pPr>
        <w:spacing w:before="60" w:after="60"/>
      </w:pPr>
      <w:r>
        <w:rPr>
          <w:b/>
          <w:bCs/>
          <w:color w:val="1F3864"/>
        </w:rPr>
        <w:t>Fuente de apoyo (versión de Java):</w:t>
      </w:r>
    </w:p>
    <w:p w14:paraId="00370A7C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Oracle — Java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>, Java SE 10</w:t>
      </w:r>
    </w:p>
    <w:p w14:paraId="5A99D791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9" w:history="1">
        <w:r>
          <w:rPr>
            <w:rStyle w:val="Hipervnculo"/>
          </w:rPr>
          <w:t>https://docs.oracle.com/en/java/javase/11/language/java-language-changes.html</w:t>
        </w:r>
      </w:hyperlink>
    </w:p>
    <w:p w14:paraId="37360622" w14:textId="77777777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>2) Para qué se usa "reduce" en Stream API</w:t>
      </w:r>
    </w:p>
    <w:p w14:paraId="2E962417" w14:textId="77777777" w:rsidR="0030552B" w:rsidRDefault="00000000">
      <w:pPr>
        <w:spacing w:after="160"/>
      </w:pPr>
      <w:r>
        <w:rPr>
          <w:b/>
          <w:bCs/>
        </w:rPr>
        <w:t xml:space="preserve">Argumento: </w:t>
      </w:r>
      <w:r>
        <w:t xml:space="preserve">No existía la opción correcta (ninguna); el enunciado no menciona la versión de Java, ya que tanto la Stream API como el método </w:t>
      </w:r>
      <w:proofErr w:type="gramStart"/>
      <w:r>
        <w:t>reduce(</w:t>
      </w:r>
      <w:proofErr w:type="gramEnd"/>
      <w:r>
        <w:t>) no existen en versiones de Java anteriores a la 8.</w:t>
      </w:r>
    </w:p>
    <w:p w14:paraId="50F342BF" w14:textId="77777777" w:rsidR="0030552B" w:rsidRDefault="00000000">
      <w:pPr>
        <w:spacing w:after="160"/>
      </w:pPr>
      <w:r>
        <w:rPr>
          <w:b/>
          <w:bCs/>
        </w:rPr>
        <w:t xml:space="preserve">Justificación: </w:t>
      </w:r>
      <w:r>
        <w:t xml:space="preserve">El paquete </w:t>
      </w:r>
      <w:proofErr w:type="spellStart"/>
      <w:proofErr w:type="gramStart"/>
      <w:r>
        <w:t>java.util</w:t>
      </w:r>
      <w:proofErr w:type="gramEnd"/>
      <w:r>
        <w:t>.stream</w:t>
      </w:r>
      <w:proofErr w:type="spellEnd"/>
      <w:r>
        <w:t xml:space="preserve"> no existía antes de Java 8. La documentación oficial de Oracle para este paquete corresponde específicamente a la versión Java SE 8 e indica que “la abstracción clave introducida en este paquete es </w:t>
      </w:r>
      <w:proofErr w:type="spellStart"/>
      <w:r>
        <w:t>stream</w:t>
      </w:r>
      <w:proofErr w:type="spellEnd"/>
      <w:r>
        <w:t xml:space="preserve">”, confirmando que tanto el paquete como sus clases (incluyendo Stream y su método </w:t>
      </w:r>
      <w:proofErr w:type="gramStart"/>
      <w:r>
        <w:t>reduce(</w:t>
      </w:r>
      <w:proofErr w:type="gramEnd"/>
      <w:r>
        <w:t>)) aparecen por primera vez en esa versión.</w:t>
      </w:r>
    </w:p>
    <w:p w14:paraId="1F5482AA" w14:textId="77777777" w:rsidR="0030552B" w:rsidRDefault="00000000">
      <w:pPr>
        <w:spacing w:before="60" w:after="60"/>
      </w:pPr>
      <w:r>
        <w:rPr>
          <w:b/>
          <w:bCs/>
          <w:color w:val="1F3864"/>
        </w:rPr>
        <w:lastRenderedPageBreak/>
        <w:t>Cita textual:</w:t>
      </w:r>
    </w:p>
    <w:p w14:paraId="08256F1B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 xml:space="preserve">"The </w:t>
      </w:r>
      <w:proofErr w:type="spellStart"/>
      <w:r>
        <w:rPr>
          <w:i/>
          <w:iCs/>
          <w:color w:val="595959"/>
        </w:rPr>
        <w:t>key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abstraction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introduced</w:t>
      </w:r>
      <w:proofErr w:type="spellEnd"/>
      <w:r>
        <w:rPr>
          <w:i/>
          <w:iCs/>
          <w:color w:val="595959"/>
        </w:rPr>
        <w:t xml:space="preserve"> in </w:t>
      </w:r>
      <w:proofErr w:type="spellStart"/>
      <w:r>
        <w:rPr>
          <w:i/>
          <w:iCs/>
          <w:color w:val="595959"/>
        </w:rPr>
        <w:t>this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package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stream</w:t>
      </w:r>
      <w:proofErr w:type="spellEnd"/>
      <w:r>
        <w:rPr>
          <w:i/>
          <w:iCs/>
          <w:color w:val="595959"/>
        </w:rPr>
        <w:t>."</w:t>
      </w:r>
    </w:p>
    <w:p w14:paraId="1F240CE4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Oracle — </w:t>
      </w:r>
      <w:proofErr w:type="spellStart"/>
      <w:proofErr w:type="gramStart"/>
      <w:r>
        <w:t>java.util</w:t>
      </w:r>
      <w:proofErr w:type="gramEnd"/>
      <w:r>
        <w:t>.stream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>, sección "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>"</w:t>
      </w:r>
    </w:p>
    <w:p w14:paraId="450F5581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0" w:history="1">
        <w:r>
          <w:rPr>
            <w:rStyle w:val="Hipervnculo"/>
          </w:rPr>
          <w:t>https://docs.oracle.com/javase/8/docs/api/java/util/stream/package-summary.html</w:t>
        </w:r>
      </w:hyperlink>
    </w:p>
    <w:p w14:paraId="30DF106E" w14:textId="77777777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>3) Modificador de acceso por defecto en interfaces</w:t>
      </w:r>
    </w:p>
    <w:p w14:paraId="788608BA" w14:textId="77777777" w:rsidR="0030552B" w:rsidRDefault="00000000">
      <w:pPr>
        <w:spacing w:after="160"/>
      </w:pPr>
      <w:r>
        <w:rPr>
          <w:b/>
          <w:bCs/>
        </w:rPr>
        <w:t xml:space="preserve">Argumento: </w:t>
      </w:r>
      <w:r>
        <w:t xml:space="preserve">No existe la opción correcta entre las 4 alternativas. El modificador de acceso implícito de los miembros de una interfaz es </w:t>
      </w:r>
      <w:proofErr w:type="spellStart"/>
      <w:r>
        <w:t>public</w:t>
      </w:r>
      <w:proofErr w:type="spellEnd"/>
      <w:r>
        <w:t>, y esa opción no aparece en la lista.</w:t>
      </w:r>
    </w:p>
    <w:p w14:paraId="4909AD53" w14:textId="77777777" w:rsidR="0030552B" w:rsidRDefault="00000000">
      <w:pPr>
        <w:spacing w:after="160"/>
      </w:pPr>
      <w:r>
        <w:rPr>
          <w:b/>
          <w:bCs/>
        </w:rPr>
        <w:t xml:space="preserve">Justificación: </w:t>
      </w:r>
      <w:r>
        <w:t xml:space="preserve">Según la documentación oficial, los métodos de una interfaz son implícitamente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abstract</w:t>
      </w:r>
      <w:proofErr w:type="spellEnd"/>
      <w:r>
        <w:t xml:space="preserve">, y los campos son implícitamente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final. Ninguna de las 4 opciones corresponde a </w:t>
      </w:r>
      <w:proofErr w:type="spellStart"/>
      <w:r>
        <w:t>public</w:t>
      </w:r>
      <w:proofErr w:type="spellEnd"/>
      <w:r>
        <w:t xml:space="preserve">: Final y </w:t>
      </w:r>
      <w:proofErr w:type="spellStart"/>
      <w:r>
        <w:t>Abstract</w:t>
      </w:r>
      <w:proofErr w:type="spellEnd"/>
      <w:r>
        <w:t xml:space="preserve"> son modificadores de comportamiento, no de acceso; Private contradice el propósito de la interfaz; Default no es un modificador de acceso válido en Java.</w:t>
      </w:r>
    </w:p>
    <w:p w14:paraId="134B1668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1:</w:t>
      </w:r>
    </w:p>
    <w:p w14:paraId="42A751AC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>"</w:t>
      </w:r>
      <w:proofErr w:type="spellStart"/>
      <w:r>
        <w:rPr>
          <w:i/>
          <w:iCs/>
          <w:color w:val="595959"/>
        </w:rPr>
        <w:t>All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abstract</w:t>
      </w:r>
      <w:proofErr w:type="spellEnd"/>
      <w:r>
        <w:rPr>
          <w:i/>
          <w:iCs/>
          <w:color w:val="595959"/>
        </w:rPr>
        <w:t xml:space="preserve">, default, and </w:t>
      </w:r>
      <w:proofErr w:type="spellStart"/>
      <w:r>
        <w:rPr>
          <w:i/>
          <w:iCs/>
          <w:color w:val="595959"/>
        </w:rPr>
        <w:t>static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methods</w:t>
      </w:r>
      <w:proofErr w:type="spellEnd"/>
      <w:r>
        <w:rPr>
          <w:i/>
          <w:iCs/>
          <w:color w:val="595959"/>
        </w:rPr>
        <w:t xml:space="preserve"> in </w:t>
      </w:r>
      <w:proofErr w:type="spellStart"/>
      <w:proofErr w:type="gramStart"/>
      <w:r>
        <w:rPr>
          <w:i/>
          <w:iCs/>
          <w:color w:val="595959"/>
        </w:rPr>
        <w:t>an</w:t>
      </w:r>
      <w:proofErr w:type="spellEnd"/>
      <w:r>
        <w:rPr>
          <w:i/>
          <w:iCs/>
          <w:color w:val="595959"/>
        </w:rPr>
        <w:t xml:space="preserve"> interface</w:t>
      </w:r>
      <w:proofErr w:type="gramEnd"/>
      <w:r>
        <w:rPr>
          <w:i/>
          <w:iCs/>
          <w:color w:val="595959"/>
        </w:rPr>
        <w:t xml:space="preserve"> are </w:t>
      </w:r>
      <w:proofErr w:type="spellStart"/>
      <w:r>
        <w:rPr>
          <w:i/>
          <w:iCs/>
          <w:color w:val="595959"/>
        </w:rPr>
        <w:t>implicitly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public</w:t>
      </w:r>
      <w:proofErr w:type="spellEnd"/>
      <w:r>
        <w:rPr>
          <w:i/>
          <w:iCs/>
          <w:color w:val="595959"/>
        </w:rPr>
        <w:t xml:space="preserve">, so </w:t>
      </w:r>
      <w:proofErr w:type="spellStart"/>
      <w:r>
        <w:rPr>
          <w:i/>
          <w:iCs/>
          <w:color w:val="595959"/>
        </w:rPr>
        <w:t>you</w:t>
      </w:r>
      <w:proofErr w:type="spellEnd"/>
      <w:r>
        <w:rPr>
          <w:i/>
          <w:iCs/>
          <w:color w:val="595959"/>
        </w:rPr>
        <w:t xml:space="preserve"> can </w:t>
      </w:r>
      <w:proofErr w:type="spellStart"/>
      <w:r>
        <w:rPr>
          <w:i/>
          <w:iCs/>
          <w:color w:val="595959"/>
        </w:rPr>
        <w:t>omit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public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modifier</w:t>
      </w:r>
      <w:proofErr w:type="spellEnd"/>
      <w:r>
        <w:rPr>
          <w:i/>
          <w:iCs/>
          <w:color w:val="595959"/>
        </w:rPr>
        <w:t>."</w:t>
      </w:r>
    </w:p>
    <w:p w14:paraId="27F50EAD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Oracle — The Java </w:t>
      </w:r>
      <w:proofErr w:type="spellStart"/>
      <w:r>
        <w:t>Tutorials</w:t>
      </w:r>
      <w:proofErr w:type="spellEnd"/>
      <w:r>
        <w:t>, página "</w:t>
      </w:r>
      <w:proofErr w:type="spellStart"/>
      <w:r>
        <w:t>Defining</w:t>
      </w:r>
      <w:proofErr w:type="spellEnd"/>
      <w:r>
        <w:t xml:space="preserve"> </w:t>
      </w:r>
      <w:proofErr w:type="spellStart"/>
      <w:proofErr w:type="gramStart"/>
      <w:r>
        <w:t>an</w:t>
      </w:r>
      <w:proofErr w:type="spellEnd"/>
      <w:r>
        <w:t xml:space="preserve"> Interface</w:t>
      </w:r>
      <w:proofErr w:type="gramEnd"/>
      <w:r>
        <w:t>"</w:t>
      </w:r>
    </w:p>
    <w:p w14:paraId="7F40B87E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1" w:history="1">
        <w:r>
          <w:rPr>
            <w:rStyle w:val="Hipervnculo"/>
          </w:rPr>
          <w:t>https://docs.oracle.com/javase/tutorial/java/IandI/interfaceDef.html</w:t>
        </w:r>
      </w:hyperlink>
    </w:p>
    <w:p w14:paraId="70F2BC12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2:</w:t>
      </w:r>
    </w:p>
    <w:p w14:paraId="2B25F9F3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 xml:space="preserve">"Every </w:t>
      </w:r>
      <w:proofErr w:type="spellStart"/>
      <w:r>
        <w:rPr>
          <w:i/>
          <w:iCs/>
          <w:color w:val="595959"/>
        </w:rPr>
        <w:t>field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declaration</w:t>
      </w:r>
      <w:proofErr w:type="spellEnd"/>
      <w:r>
        <w:rPr>
          <w:i/>
          <w:iCs/>
          <w:color w:val="595959"/>
        </w:rPr>
        <w:t xml:space="preserve"> in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body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proofErr w:type="gramStart"/>
      <w:r>
        <w:rPr>
          <w:i/>
          <w:iCs/>
          <w:color w:val="595959"/>
        </w:rPr>
        <w:t>an</w:t>
      </w:r>
      <w:proofErr w:type="spellEnd"/>
      <w:r>
        <w:rPr>
          <w:i/>
          <w:iCs/>
          <w:color w:val="595959"/>
        </w:rPr>
        <w:t xml:space="preserve"> interface</w:t>
      </w:r>
      <w:proofErr w:type="gram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declaration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implicitly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public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static</w:t>
      </w:r>
      <w:proofErr w:type="spellEnd"/>
      <w:r>
        <w:rPr>
          <w:i/>
          <w:iCs/>
          <w:color w:val="595959"/>
        </w:rPr>
        <w:t>, and final."</w:t>
      </w:r>
    </w:p>
    <w:p w14:paraId="6AF2990B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Java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(JLS) SE21 — Cap. 9 "Interfaces", Sec. 9.3 ("Field (Constant) </w:t>
      </w:r>
      <w:proofErr w:type="spellStart"/>
      <w:r>
        <w:t>Declarations</w:t>
      </w:r>
      <w:proofErr w:type="spellEnd"/>
      <w:r>
        <w:t>")</w:t>
      </w:r>
    </w:p>
    <w:p w14:paraId="77E63CEB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2" w:history="1">
        <w:r>
          <w:rPr>
            <w:rStyle w:val="Hipervnculo"/>
          </w:rPr>
          <w:t>https://docs.oracle.com/javase/specs/jls/se21/html/jls-9.html</w:t>
        </w:r>
      </w:hyperlink>
    </w:p>
    <w:p w14:paraId="05B3F239" w14:textId="77777777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 xml:space="preserve">4) Qué anotación le sigue a la etiqueta @Deprecated en </w:t>
      </w:r>
      <w:proofErr w:type="spellStart"/>
      <w:r>
        <w:rPr>
          <w:b/>
          <w:bCs/>
          <w:color w:val="1F3864"/>
          <w:sz w:val="26"/>
          <w:szCs w:val="26"/>
        </w:rPr>
        <w:t>Javadoc</w:t>
      </w:r>
      <w:proofErr w:type="spellEnd"/>
    </w:p>
    <w:p w14:paraId="636023E9" w14:textId="77777777" w:rsidR="0030552B" w:rsidRDefault="00000000">
      <w:pPr>
        <w:spacing w:after="160"/>
      </w:pPr>
      <w:r>
        <w:rPr>
          <w:b/>
          <w:bCs/>
        </w:rPr>
        <w:t xml:space="preserve">Argumento: </w:t>
      </w:r>
      <w:r>
        <w:t>No existía la opción correcta (ninguna), ya que el enunciado no especifica versión de Java, y la etiqueta @deprecated no existía en Java 1.0, solo a partir de Java 1.1.</w:t>
      </w:r>
    </w:p>
    <w:p w14:paraId="7A4E8C1D" w14:textId="77777777" w:rsidR="0030552B" w:rsidRDefault="00000000">
      <w:pPr>
        <w:spacing w:after="160"/>
      </w:pPr>
      <w:r>
        <w:rPr>
          <w:b/>
          <w:bCs/>
        </w:rPr>
        <w:t xml:space="preserve">Justificación: </w:t>
      </w:r>
      <w:r>
        <w:t>La documentación oficial confirma que @deprecated se definió como parte de las novedades de Java 1.1, no antes.</w:t>
      </w:r>
    </w:p>
    <w:p w14:paraId="32623902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1:</w:t>
      </w:r>
    </w:p>
    <w:p w14:paraId="7D31E0F5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 xml:space="preserve">"Java 1.1 introduces </w:t>
      </w:r>
      <w:proofErr w:type="spellStart"/>
      <w:r>
        <w:rPr>
          <w:i/>
          <w:iCs/>
          <w:color w:val="595959"/>
        </w:rPr>
        <w:t>many</w:t>
      </w:r>
      <w:proofErr w:type="spellEnd"/>
      <w:r>
        <w:rPr>
          <w:i/>
          <w:iCs/>
          <w:color w:val="595959"/>
        </w:rPr>
        <w:t xml:space="preserve"> new </w:t>
      </w:r>
      <w:proofErr w:type="spellStart"/>
      <w:r>
        <w:rPr>
          <w:i/>
          <w:iCs/>
          <w:color w:val="595959"/>
        </w:rPr>
        <w:t>APIs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some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which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supersede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older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ones</w:t>
      </w:r>
      <w:proofErr w:type="spellEnd"/>
      <w:r>
        <w:rPr>
          <w:i/>
          <w:iCs/>
          <w:color w:val="595959"/>
        </w:rPr>
        <w:t xml:space="preserve">... </w:t>
      </w:r>
      <w:proofErr w:type="spellStart"/>
      <w:r>
        <w:rPr>
          <w:i/>
          <w:iCs/>
          <w:color w:val="595959"/>
        </w:rPr>
        <w:t>we</w:t>
      </w:r>
      <w:proofErr w:type="spellEnd"/>
      <w:r>
        <w:rPr>
          <w:i/>
          <w:iCs/>
          <w:color w:val="595959"/>
        </w:rPr>
        <w:t xml:space="preserve"> define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new </w:t>
      </w:r>
      <w:proofErr w:type="spellStart"/>
      <w:r>
        <w:rPr>
          <w:i/>
          <w:iCs/>
          <w:color w:val="595959"/>
        </w:rPr>
        <w:t>paragraph</w:t>
      </w:r>
      <w:proofErr w:type="spellEnd"/>
      <w:r>
        <w:rPr>
          <w:i/>
          <w:iCs/>
          <w:color w:val="595959"/>
        </w:rPr>
        <w:t xml:space="preserve"> tag '</w:t>
      </w:r>
      <w:proofErr w:type="spellStart"/>
      <w:r>
        <w:rPr>
          <w:i/>
          <w:iCs/>
          <w:color w:val="595959"/>
        </w:rPr>
        <w:t>deprecated</w:t>
      </w:r>
      <w:proofErr w:type="spellEnd"/>
      <w:r>
        <w:rPr>
          <w:i/>
          <w:iCs/>
          <w:color w:val="595959"/>
        </w:rPr>
        <w:t>'"</w:t>
      </w:r>
    </w:p>
    <w:p w14:paraId="7D901208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Oracle — "The @deprecated Tag", párrafo introductorio</w:t>
      </w:r>
    </w:p>
    <w:p w14:paraId="1B10C700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3" w:history="1">
        <w:r>
          <w:rPr>
            <w:rStyle w:val="Hipervnculo"/>
          </w:rPr>
          <w:t>https://docs.oracle.com/javase/8/docs/technotes/guides/javadoc/deprecation/deprecated.html</w:t>
        </w:r>
      </w:hyperlink>
    </w:p>
    <w:p w14:paraId="6DAF1BD8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 2:</w:t>
      </w:r>
    </w:p>
    <w:p w14:paraId="71CC2D4B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>"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@deprecated </w:t>
      </w:r>
      <w:proofErr w:type="spellStart"/>
      <w:r>
        <w:rPr>
          <w:i/>
          <w:iCs/>
          <w:color w:val="595959"/>
        </w:rPr>
        <w:t>Javadoc</w:t>
      </w:r>
      <w:proofErr w:type="spellEnd"/>
      <w:r>
        <w:rPr>
          <w:i/>
          <w:iCs/>
          <w:color w:val="595959"/>
        </w:rPr>
        <w:t xml:space="preserve"> tag, </w:t>
      </w:r>
      <w:proofErr w:type="spellStart"/>
      <w:r>
        <w:rPr>
          <w:i/>
          <w:iCs/>
          <w:color w:val="595959"/>
        </w:rPr>
        <w:t>introduced</w:t>
      </w:r>
      <w:proofErr w:type="spellEnd"/>
      <w:r>
        <w:rPr>
          <w:i/>
          <w:iCs/>
          <w:color w:val="595959"/>
        </w:rPr>
        <w:t xml:space="preserve"> in JDK 1.1, and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@Deprecated </w:t>
      </w:r>
      <w:proofErr w:type="spellStart"/>
      <w:r>
        <w:rPr>
          <w:i/>
          <w:iCs/>
          <w:color w:val="595959"/>
        </w:rPr>
        <w:t>annotation</w:t>
      </w:r>
      <w:proofErr w:type="spellEnd"/>
      <w:r>
        <w:rPr>
          <w:i/>
          <w:iCs/>
          <w:color w:val="595959"/>
        </w:rPr>
        <w:t xml:space="preserve">, </w:t>
      </w:r>
      <w:proofErr w:type="spellStart"/>
      <w:r>
        <w:rPr>
          <w:i/>
          <w:iCs/>
          <w:color w:val="595959"/>
        </w:rPr>
        <w:t>introduced</w:t>
      </w:r>
      <w:proofErr w:type="spellEnd"/>
      <w:r>
        <w:rPr>
          <w:i/>
          <w:iCs/>
          <w:color w:val="595959"/>
        </w:rPr>
        <w:t xml:space="preserve"> in Java SE 5"</w:t>
      </w:r>
    </w:p>
    <w:p w14:paraId="40F291F4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</w:t>
      </w:r>
      <w:proofErr w:type="spellStart"/>
      <w:r>
        <w:t>OpenJDK</w:t>
      </w:r>
      <w:proofErr w:type="spellEnd"/>
      <w:r>
        <w:t xml:space="preserve"> — JEP 277 "</w:t>
      </w:r>
      <w:proofErr w:type="spellStart"/>
      <w:r>
        <w:t>Enhanced</w:t>
      </w:r>
      <w:proofErr w:type="spellEnd"/>
      <w:r>
        <w:t xml:space="preserve"> </w:t>
      </w:r>
      <w:proofErr w:type="spellStart"/>
      <w:r>
        <w:t>Deprecation</w:t>
      </w:r>
      <w:proofErr w:type="spellEnd"/>
      <w:r>
        <w:t>", sec. "</w:t>
      </w:r>
      <w:proofErr w:type="spellStart"/>
      <w:r>
        <w:t>Summary</w:t>
      </w:r>
      <w:proofErr w:type="spellEnd"/>
      <w:r>
        <w:t>"</w:t>
      </w:r>
    </w:p>
    <w:p w14:paraId="34D61349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4" w:history="1">
        <w:r>
          <w:rPr>
            <w:rStyle w:val="Hipervnculo"/>
          </w:rPr>
          <w:t>https://openjdk.org/jeps/277</w:t>
        </w:r>
      </w:hyperlink>
    </w:p>
    <w:p w14:paraId="2DA0A193" w14:textId="77777777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>5) Qué afirmación es correcta en interfaces</w:t>
      </w:r>
    </w:p>
    <w:p w14:paraId="06633DA7" w14:textId="77777777" w:rsidR="0030552B" w:rsidRDefault="00000000">
      <w:pPr>
        <w:spacing w:after="160"/>
      </w:pPr>
      <w:r>
        <w:rPr>
          <w:b/>
          <w:bCs/>
        </w:rPr>
        <w:lastRenderedPageBreak/>
        <w:t xml:space="preserve">Argumento: </w:t>
      </w:r>
      <w:r>
        <w:t>Una clase sí puede adoptar el comportamiento de múltiples interfaces. Aunque el mecanismo técnico se llama "implementar" (</w:t>
      </w:r>
      <w:proofErr w:type="spellStart"/>
      <w:r>
        <w:t>implements</w:t>
      </w:r>
      <w:proofErr w:type="spellEnd"/>
      <w:r>
        <w:t>), la documentación oficial usa literalmente el término "</w:t>
      </w:r>
      <w:proofErr w:type="spellStart"/>
      <w:r>
        <w:t>multiple</w:t>
      </w:r>
      <w:proofErr w:type="spellEnd"/>
      <w:r>
        <w:t xml:space="preserve"> </w:t>
      </w:r>
      <w:proofErr w:type="gramStart"/>
      <w:r>
        <w:t>interface</w:t>
      </w:r>
      <w:proofErr w:type="gramEnd"/>
      <w:r>
        <w:t xml:space="preserve"> </w:t>
      </w:r>
      <w:proofErr w:type="spellStart"/>
      <w:r>
        <w:t>inheritance</w:t>
      </w:r>
      <w:proofErr w:type="spellEnd"/>
      <w:r>
        <w:t>" para describir este comportamiento, validando el uso de "heredar". Esto genera dos afirmaciones ciertas en la pregunta, creando ambigüedad sobre cuál es la correcta.</w:t>
      </w:r>
    </w:p>
    <w:p w14:paraId="2840DA74" w14:textId="77777777" w:rsidR="0030552B" w:rsidRDefault="00000000">
      <w:pPr>
        <w:spacing w:after="160"/>
      </w:pPr>
      <w:r>
        <w:rPr>
          <w:b/>
          <w:bCs/>
        </w:rPr>
        <w:t xml:space="preserve">Justificación: </w:t>
      </w:r>
      <w:r>
        <w:t xml:space="preserve">La documentación oficial confirma que una clase puede implementar una o más interfaces como forma de herencia múltiple de comportamiento — la opción seleccionada no contradice el lenguaje, sino que describe una capacidad reconocida bajo ese mismo nombre. La pregunta debió usar </w:t>
      </w:r>
      <w:proofErr w:type="spellStart"/>
      <w:r>
        <w:t>extends</w:t>
      </w:r>
      <w:proofErr w:type="spellEnd"/>
      <w:r>
        <w:t xml:space="preserve"> o </w:t>
      </w:r>
      <w:proofErr w:type="spellStart"/>
      <w:r>
        <w:t>implements</w:t>
      </w:r>
      <w:proofErr w:type="spellEnd"/>
      <w:r>
        <w:t xml:space="preserve"> de forma explícita, en lugar del término genérico "heredar".</w:t>
      </w:r>
    </w:p>
    <w:p w14:paraId="5B09631D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textual:</w:t>
      </w:r>
    </w:p>
    <w:p w14:paraId="122C3A9C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 xml:space="preserve">"A </w:t>
      </w:r>
      <w:proofErr w:type="spellStart"/>
      <w:r>
        <w:rPr>
          <w:i/>
          <w:iCs/>
          <w:color w:val="595959"/>
        </w:rPr>
        <w:t>class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may</w:t>
      </w:r>
      <w:proofErr w:type="spellEnd"/>
      <w:r>
        <w:rPr>
          <w:i/>
          <w:iCs/>
          <w:color w:val="595959"/>
        </w:rPr>
        <w:t xml:space="preserve"> be </w:t>
      </w:r>
      <w:proofErr w:type="spellStart"/>
      <w:r>
        <w:rPr>
          <w:i/>
          <w:iCs/>
          <w:color w:val="595959"/>
        </w:rPr>
        <w:t>declared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to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directly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implement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one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more interfaces (§8.1.5), </w:t>
      </w:r>
      <w:proofErr w:type="spellStart"/>
      <w:r>
        <w:rPr>
          <w:i/>
          <w:iCs/>
          <w:color w:val="595959"/>
        </w:rPr>
        <w:t>meaning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that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any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instance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of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class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implements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all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abstract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methods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specified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by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</w:t>
      </w:r>
      <w:proofErr w:type="gramStart"/>
      <w:r>
        <w:rPr>
          <w:i/>
          <w:iCs/>
          <w:color w:val="595959"/>
        </w:rPr>
        <w:t>interface</w:t>
      </w:r>
      <w:proofErr w:type="gram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interfaces. A </w:t>
      </w:r>
      <w:proofErr w:type="spellStart"/>
      <w:r>
        <w:rPr>
          <w:i/>
          <w:iCs/>
          <w:color w:val="595959"/>
        </w:rPr>
        <w:t>class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necessarily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implements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all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the</w:t>
      </w:r>
      <w:proofErr w:type="spellEnd"/>
      <w:r>
        <w:rPr>
          <w:i/>
          <w:iCs/>
          <w:color w:val="595959"/>
        </w:rPr>
        <w:t xml:space="preserve"> interfaces </w:t>
      </w:r>
      <w:proofErr w:type="spellStart"/>
      <w:r>
        <w:rPr>
          <w:i/>
          <w:iCs/>
          <w:color w:val="595959"/>
        </w:rPr>
        <w:t>that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direct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superclasses</w:t>
      </w:r>
      <w:proofErr w:type="spellEnd"/>
      <w:r>
        <w:rPr>
          <w:i/>
          <w:iCs/>
          <w:color w:val="595959"/>
        </w:rPr>
        <w:t xml:space="preserve"> and </w:t>
      </w:r>
      <w:proofErr w:type="spellStart"/>
      <w:r>
        <w:rPr>
          <w:i/>
          <w:iCs/>
          <w:color w:val="595959"/>
        </w:rPr>
        <w:t>direct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superinterfaces</w:t>
      </w:r>
      <w:proofErr w:type="spellEnd"/>
      <w:r>
        <w:rPr>
          <w:i/>
          <w:iCs/>
          <w:color w:val="595959"/>
        </w:rPr>
        <w:t xml:space="preserve"> do. </w:t>
      </w:r>
      <w:proofErr w:type="spellStart"/>
      <w:r>
        <w:rPr>
          <w:i/>
          <w:iCs/>
          <w:color w:val="595959"/>
        </w:rPr>
        <w:t>This</w:t>
      </w:r>
      <w:proofErr w:type="spellEnd"/>
      <w:r>
        <w:rPr>
          <w:i/>
          <w:iCs/>
          <w:color w:val="595959"/>
        </w:rPr>
        <w:t xml:space="preserve"> (</w:t>
      </w:r>
      <w:proofErr w:type="spellStart"/>
      <w:r>
        <w:rPr>
          <w:i/>
          <w:iCs/>
          <w:color w:val="595959"/>
        </w:rPr>
        <w:t>multiple</w:t>
      </w:r>
      <w:proofErr w:type="spellEnd"/>
      <w:r>
        <w:rPr>
          <w:i/>
          <w:iCs/>
          <w:color w:val="595959"/>
        </w:rPr>
        <w:t xml:space="preserve">) </w:t>
      </w:r>
      <w:proofErr w:type="gramStart"/>
      <w:r>
        <w:rPr>
          <w:i/>
          <w:iCs/>
          <w:color w:val="595959"/>
        </w:rPr>
        <w:t>interface</w:t>
      </w:r>
      <w:proofErr w:type="gram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inheritance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allows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objects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to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support</w:t>
      </w:r>
      <w:proofErr w:type="spellEnd"/>
      <w:r>
        <w:rPr>
          <w:i/>
          <w:iCs/>
          <w:color w:val="595959"/>
        </w:rPr>
        <w:t xml:space="preserve"> (</w:t>
      </w:r>
      <w:proofErr w:type="spellStart"/>
      <w:r>
        <w:rPr>
          <w:i/>
          <w:iCs/>
          <w:color w:val="595959"/>
        </w:rPr>
        <w:t>multiple</w:t>
      </w:r>
      <w:proofErr w:type="spellEnd"/>
      <w:r>
        <w:rPr>
          <w:i/>
          <w:iCs/>
          <w:color w:val="595959"/>
        </w:rPr>
        <w:t xml:space="preserve">) </w:t>
      </w:r>
      <w:proofErr w:type="spellStart"/>
      <w:r>
        <w:rPr>
          <w:i/>
          <w:iCs/>
          <w:color w:val="595959"/>
        </w:rPr>
        <w:t>common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behaviors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without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sharing</w:t>
      </w:r>
      <w:proofErr w:type="spellEnd"/>
      <w:r>
        <w:rPr>
          <w:i/>
          <w:iCs/>
          <w:color w:val="595959"/>
        </w:rPr>
        <w:t xml:space="preserve"> a </w:t>
      </w:r>
      <w:proofErr w:type="spellStart"/>
      <w:r>
        <w:rPr>
          <w:i/>
          <w:iCs/>
          <w:color w:val="595959"/>
        </w:rPr>
        <w:t>superclass</w:t>
      </w:r>
      <w:proofErr w:type="spellEnd"/>
      <w:r>
        <w:rPr>
          <w:i/>
          <w:iCs/>
          <w:color w:val="595959"/>
        </w:rPr>
        <w:t>."</w:t>
      </w:r>
    </w:p>
    <w:p w14:paraId="45D13BCD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Java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(JLS) — Cap. 9, "Interfaces" — párrafo de introducción</w:t>
      </w:r>
    </w:p>
    <w:p w14:paraId="06F00C1B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5" w:history="1">
        <w:r>
          <w:rPr>
            <w:rStyle w:val="Hipervnculo"/>
          </w:rPr>
          <w:t>https://docs.oracle.com/javase/specs/jls/se21/html/jls-9.html</w:t>
        </w:r>
      </w:hyperlink>
    </w:p>
    <w:p w14:paraId="0B8934F2" w14:textId="77777777" w:rsidR="0030552B" w:rsidRDefault="00000000">
      <w:pPr>
        <w:pStyle w:val="Ttulo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26"/>
          <w:szCs w:val="26"/>
        </w:rPr>
        <w:t>6) En Oracle, un esquema en qué se diferencia de un usuario</w:t>
      </w:r>
    </w:p>
    <w:p w14:paraId="29C0DF5D" w14:textId="77777777" w:rsidR="0030552B" w:rsidRDefault="00000000">
      <w:pPr>
        <w:spacing w:after="160"/>
      </w:pPr>
      <w:r>
        <w:rPr>
          <w:b/>
          <w:bCs/>
        </w:rPr>
        <w:t xml:space="preserve">Argumento: </w:t>
      </w:r>
      <w:r>
        <w:t>Aunque los privilegios se otorgan formalmente al usuario, el esquema tiene privilegios implícitos sobre sus propios objetos, por lo que la opción seleccionada también aplica.</w:t>
      </w:r>
    </w:p>
    <w:p w14:paraId="6745B625" w14:textId="77777777" w:rsidR="0030552B" w:rsidRDefault="00000000">
      <w:pPr>
        <w:spacing w:after="160"/>
      </w:pPr>
      <w:r>
        <w:rPr>
          <w:b/>
          <w:bCs/>
        </w:rPr>
        <w:t xml:space="preserve">Justificación: </w:t>
      </w:r>
      <w:r>
        <w:t>El dueño del esquema recibe automáticamente todos los privilegios de objeto sobre los objetos que contiene, y puede otorgarlos (GRANT) a otros usuarios; existe una relación directa entre esquema y control de permisos.</w:t>
      </w:r>
    </w:p>
    <w:p w14:paraId="78698E97" w14:textId="77777777" w:rsidR="0030552B" w:rsidRDefault="00000000">
      <w:pPr>
        <w:spacing w:before="60" w:after="60"/>
      </w:pPr>
      <w:r>
        <w:rPr>
          <w:b/>
          <w:bCs/>
          <w:color w:val="1F3864"/>
        </w:rPr>
        <w:t>Cita textual:</w:t>
      </w:r>
    </w:p>
    <w:p w14:paraId="04903F4E" w14:textId="77777777" w:rsidR="0030552B" w:rsidRDefault="00000000">
      <w:pPr>
        <w:spacing w:before="100" w:after="40"/>
        <w:ind w:left="480"/>
      </w:pPr>
      <w:r>
        <w:rPr>
          <w:i/>
          <w:iCs/>
          <w:color w:val="595959"/>
        </w:rPr>
        <w:t xml:space="preserve">"A </w:t>
      </w:r>
      <w:proofErr w:type="spellStart"/>
      <w:r>
        <w:rPr>
          <w:i/>
          <w:iCs/>
          <w:color w:val="595959"/>
        </w:rPr>
        <w:t>user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automatically</w:t>
      </w:r>
      <w:proofErr w:type="spellEnd"/>
      <w:r>
        <w:rPr>
          <w:i/>
          <w:iCs/>
          <w:color w:val="595959"/>
        </w:rPr>
        <w:t xml:space="preserve"> has </w:t>
      </w:r>
      <w:proofErr w:type="spellStart"/>
      <w:r>
        <w:rPr>
          <w:i/>
          <w:iCs/>
          <w:color w:val="595959"/>
        </w:rPr>
        <w:t>all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object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privileges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for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schema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objects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contained</w:t>
      </w:r>
      <w:proofErr w:type="spellEnd"/>
      <w:r>
        <w:rPr>
          <w:i/>
          <w:iCs/>
          <w:color w:val="595959"/>
        </w:rPr>
        <w:t xml:space="preserve"> in </w:t>
      </w:r>
      <w:proofErr w:type="spellStart"/>
      <w:r>
        <w:rPr>
          <w:i/>
          <w:iCs/>
          <w:color w:val="595959"/>
        </w:rPr>
        <w:t>his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her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schema</w:t>
      </w:r>
      <w:proofErr w:type="spellEnd"/>
      <w:r>
        <w:rPr>
          <w:i/>
          <w:iCs/>
          <w:color w:val="595959"/>
        </w:rPr>
        <w:t xml:space="preserve">. A </w:t>
      </w:r>
      <w:proofErr w:type="spellStart"/>
      <w:r>
        <w:rPr>
          <w:i/>
          <w:iCs/>
          <w:color w:val="595959"/>
        </w:rPr>
        <w:t>user</w:t>
      </w:r>
      <w:proofErr w:type="spellEnd"/>
      <w:r>
        <w:rPr>
          <w:i/>
          <w:iCs/>
          <w:color w:val="595959"/>
        </w:rPr>
        <w:t xml:space="preserve"> can </w:t>
      </w:r>
      <w:proofErr w:type="spellStart"/>
      <w:r>
        <w:rPr>
          <w:i/>
          <w:iCs/>
          <w:color w:val="595959"/>
        </w:rPr>
        <w:t>grant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any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object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privilege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on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any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schema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object</w:t>
      </w:r>
      <w:proofErr w:type="spellEnd"/>
      <w:r>
        <w:rPr>
          <w:i/>
          <w:iCs/>
          <w:color w:val="595959"/>
        </w:rPr>
        <w:t xml:space="preserve"> he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she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owns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to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any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other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user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or</w:t>
      </w:r>
      <w:proofErr w:type="spellEnd"/>
      <w:r>
        <w:rPr>
          <w:i/>
          <w:iCs/>
          <w:color w:val="595959"/>
        </w:rPr>
        <w:t xml:space="preserve"> role."</w:t>
      </w:r>
    </w:p>
    <w:p w14:paraId="2CD93DF9" w14:textId="77777777" w:rsidR="0030552B" w:rsidRDefault="00000000">
      <w:pPr>
        <w:spacing w:after="20"/>
        <w:ind w:left="480"/>
      </w:pPr>
      <w:r>
        <w:rPr>
          <w:b/>
          <w:bCs/>
        </w:rPr>
        <w:t>Documento:</w:t>
      </w:r>
      <w:r>
        <w:t xml:space="preserve"> Oracle </w:t>
      </w:r>
      <w:proofErr w:type="spellStart"/>
      <w:r>
        <w:t>Database</w:t>
      </w:r>
      <w:proofErr w:type="spellEnd"/>
      <w:r>
        <w:t xml:space="preserve"> Security Guide — Cap. 5, Sec. "Who Can Grant Schema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Privileges</w:t>
      </w:r>
      <w:proofErr w:type="spellEnd"/>
      <w:r>
        <w:t>"</w:t>
      </w:r>
    </w:p>
    <w:p w14:paraId="252B3A7F" w14:textId="77777777" w:rsidR="0030552B" w:rsidRDefault="00000000">
      <w:pPr>
        <w:spacing w:after="120"/>
        <w:ind w:left="480"/>
      </w:pPr>
      <w:r>
        <w:rPr>
          <w:b/>
          <w:bCs/>
        </w:rPr>
        <w:t>URL:</w:t>
      </w:r>
      <w:r>
        <w:t xml:space="preserve"> </w:t>
      </w:r>
      <w:hyperlink r:id="rId16" w:history="1">
        <w:r>
          <w:rPr>
            <w:rStyle w:val="Hipervnculo"/>
          </w:rPr>
          <w:t>https://docs.oracle.com/cd/B19306_01/network.102/b14266/authoriz.htm</w:t>
        </w:r>
      </w:hyperlink>
      <w:bookmarkEnd w:id="0"/>
    </w:p>
    <w:sectPr w:rsidR="0030552B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8268B"/>
    <w:multiLevelType w:val="hybridMultilevel"/>
    <w:tmpl w:val="CFF69492"/>
    <w:lvl w:ilvl="0" w:tplc="14324922">
      <w:start w:val="1"/>
      <w:numFmt w:val="bullet"/>
      <w:lvlText w:val="●"/>
      <w:lvlJc w:val="left"/>
      <w:pPr>
        <w:ind w:left="720" w:hanging="360"/>
      </w:pPr>
    </w:lvl>
    <w:lvl w:ilvl="1" w:tplc="1E3E8588">
      <w:start w:val="1"/>
      <w:numFmt w:val="bullet"/>
      <w:lvlText w:val="○"/>
      <w:lvlJc w:val="left"/>
      <w:pPr>
        <w:ind w:left="1440" w:hanging="360"/>
      </w:pPr>
    </w:lvl>
    <w:lvl w:ilvl="2" w:tplc="28E68C1A">
      <w:start w:val="1"/>
      <w:numFmt w:val="bullet"/>
      <w:lvlText w:val="■"/>
      <w:lvlJc w:val="left"/>
      <w:pPr>
        <w:ind w:left="2160" w:hanging="360"/>
      </w:pPr>
    </w:lvl>
    <w:lvl w:ilvl="3" w:tplc="28A00E32">
      <w:start w:val="1"/>
      <w:numFmt w:val="bullet"/>
      <w:lvlText w:val="●"/>
      <w:lvlJc w:val="left"/>
      <w:pPr>
        <w:ind w:left="2880" w:hanging="360"/>
      </w:pPr>
    </w:lvl>
    <w:lvl w:ilvl="4" w:tplc="E536FD9C">
      <w:start w:val="1"/>
      <w:numFmt w:val="bullet"/>
      <w:lvlText w:val="○"/>
      <w:lvlJc w:val="left"/>
      <w:pPr>
        <w:ind w:left="3600" w:hanging="360"/>
      </w:pPr>
    </w:lvl>
    <w:lvl w:ilvl="5" w:tplc="137CF90E">
      <w:start w:val="1"/>
      <w:numFmt w:val="bullet"/>
      <w:lvlText w:val="■"/>
      <w:lvlJc w:val="left"/>
      <w:pPr>
        <w:ind w:left="4320" w:hanging="360"/>
      </w:pPr>
    </w:lvl>
    <w:lvl w:ilvl="6" w:tplc="2DA43E14">
      <w:start w:val="1"/>
      <w:numFmt w:val="bullet"/>
      <w:lvlText w:val="●"/>
      <w:lvlJc w:val="left"/>
      <w:pPr>
        <w:ind w:left="5040" w:hanging="360"/>
      </w:pPr>
    </w:lvl>
    <w:lvl w:ilvl="7" w:tplc="D9088182">
      <w:start w:val="1"/>
      <w:numFmt w:val="bullet"/>
      <w:lvlText w:val="●"/>
      <w:lvlJc w:val="left"/>
      <w:pPr>
        <w:ind w:left="5760" w:hanging="360"/>
      </w:pPr>
    </w:lvl>
    <w:lvl w:ilvl="8" w:tplc="E3DE7EDA">
      <w:start w:val="1"/>
      <w:numFmt w:val="bullet"/>
      <w:lvlText w:val="●"/>
      <w:lvlJc w:val="left"/>
      <w:pPr>
        <w:ind w:left="6480" w:hanging="360"/>
      </w:pPr>
    </w:lvl>
  </w:abstractNum>
  <w:num w:numId="1" w16cid:durableId="14017552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52B"/>
    <w:rsid w:val="000D3529"/>
    <w:rsid w:val="00293DD7"/>
    <w:rsid w:val="0030552B"/>
    <w:rsid w:val="0031123A"/>
    <w:rsid w:val="003C6D75"/>
    <w:rsid w:val="005351C7"/>
    <w:rsid w:val="005408DC"/>
    <w:rsid w:val="009A73B7"/>
    <w:rsid w:val="00AF424E"/>
    <w:rsid w:val="00B41F47"/>
    <w:rsid w:val="00B57B0E"/>
    <w:rsid w:val="00EA6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06C9C"/>
  <w15:docId w15:val="{3C0C5F84-52B0-41F2-82A4-5322A12B7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rsid w:val="005351C7"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specs/jls/se21/html/jls-14.html" TargetMode="External"/><Relationship Id="rId13" Type="http://schemas.openxmlformats.org/officeDocument/2006/relationships/hyperlink" Target="https://docs.oracle.com/javase/8/docs/technotes/guides/javadoc/deprecation/deprecated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openjdk.org/jeps/286" TargetMode="External"/><Relationship Id="rId12" Type="http://schemas.openxmlformats.org/officeDocument/2006/relationships/hyperlink" Target="https://docs.oracle.com/javase/specs/jls/se21/html/jls-9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oracle.com/cd/B19306_01/network.102/b14266/authoriz.ht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cs.oracle.com/javase/specs/jls/se21/html/jls-6.html" TargetMode="External"/><Relationship Id="rId11" Type="http://schemas.openxmlformats.org/officeDocument/2006/relationships/hyperlink" Target="https://docs.oracle.com/javase/tutorial/java/IandI/interfaceDef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oracle.com/javase/specs/jls/se21/html/jls-9.html" TargetMode="External"/><Relationship Id="rId10" Type="http://schemas.openxmlformats.org/officeDocument/2006/relationships/hyperlink" Target="https://docs.oracle.com/javase/8/docs/api/java/util/stream/package-summar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en/java/javase/11/language/java-language-changes.html" TargetMode="External"/><Relationship Id="rId14" Type="http://schemas.openxmlformats.org/officeDocument/2006/relationships/hyperlink" Target="https://openjdk.org/jeps/27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2DD64-B487-46CD-8699-DF4C60975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1225</Words>
  <Characters>6740</Characters>
  <Application>Microsoft Office Word</Application>
  <DocSecurity>0</DocSecurity>
  <Lines>56</Lines>
  <Paragraphs>15</Paragraphs>
  <ScaleCrop>false</ScaleCrop>
  <Company/>
  <LinksUpToDate>false</LinksUpToDate>
  <CharactersWithSpaces>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Anchundia Valencia, Carlos Eduardo</cp:lastModifiedBy>
  <cp:revision>11</cp:revision>
  <dcterms:created xsi:type="dcterms:W3CDTF">2026-08-05T20:32:00Z</dcterms:created>
  <dcterms:modified xsi:type="dcterms:W3CDTF">2026-08-05T20:41:00Z</dcterms:modified>
</cp:coreProperties>
</file>