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B2A8F" w14:textId="77777777" w:rsidR="008673A2" w:rsidRPr="008673A2" w:rsidRDefault="008673A2" w:rsidP="008673A2">
      <w:pPr>
        <w:widowControl w:val="0"/>
        <w:pBdr>
          <w:top w:val="single" w:sz="4" w:space="1" w:color="000000"/>
          <w:left w:val="single" w:sz="4" w:space="4" w:color="000000"/>
          <w:bottom w:val="single" w:sz="4" w:space="0" w:color="000000"/>
          <w:right w:val="single" w:sz="4" w:space="4" w:color="000000"/>
        </w:pBdr>
        <w:tabs>
          <w:tab w:val="num" w:pos="0"/>
        </w:tabs>
        <w:spacing w:before="240" w:after="240" w:line="240" w:lineRule="auto"/>
        <w:jc w:val="center"/>
        <w:outlineLvl w:val="0"/>
        <w:rPr>
          <w:rFonts w:ascii="Myriad Pro" w:eastAsia="Calibri" w:hAnsi="Myriad Pro" w:cs="Times New Roman"/>
          <w:b/>
          <w:caps/>
          <w:sz w:val="28"/>
          <w:szCs w:val="24"/>
          <w:lang w:val="es-ES" w:eastAsia="zh-CN"/>
        </w:rPr>
      </w:pPr>
      <w:r w:rsidRPr="008673A2">
        <w:rPr>
          <w:rFonts w:ascii="Myriad Pro" w:eastAsia="Calibri" w:hAnsi="Myriad Pro" w:cs="Times New Roman"/>
          <w:b/>
          <w:caps/>
          <w:sz w:val="28"/>
          <w:szCs w:val="24"/>
          <w:lang w:val="es-ES" w:eastAsia="zh-CN"/>
        </w:rPr>
        <w:t>ACUERDO DE REGISTRO Y USO DE SISTEMAS DE TH</w:t>
      </w:r>
    </w:p>
    <w:p w14:paraId="022CAF8E" w14:textId="77777777" w:rsidR="008673A2" w:rsidRPr="008673A2" w:rsidRDefault="008673A2" w:rsidP="008673A2">
      <w:pPr>
        <w:pBdr>
          <w:top w:val="none" w:sz="0" w:space="0" w:color="000000"/>
          <w:left w:val="none" w:sz="0" w:space="0" w:color="000000"/>
          <w:bottom w:val="single" w:sz="4" w:space="1" w:color="000000"/>
          <w:right w:val="none" w:sz="0" w:space="0" w:color="000000"/>
        </w:pBdr>
        <w:spacing w:after="0"/>
        <w:jc w:val="center"/>
        <w:rPr>
          <w:rFonts w:ascii="MyriadPro-Regular" w:eastAsia="Calibri" w:hAnsi="MyriadPro-Regular" w:cs="MyriadPro-Regular"/>
          <w:b/>
          <w:color w:val="000000"/>
          <w:lang w:val="es-ES" w:eastAsia="zh-CN"/>
        </w:rPr>
      </w:pPr>
      <w:r w:rsidRPr="008673A2">
        <w:rPr>
          <w:rFonts w:ascii="MyriadPro-Regular" w:eastAsia="Calibri" w:hAnsi="MyriadPro-Regular" w:cs="MyriadPro-Regular"/>
          <w:b/>
          <w:color w:val="000000"/>
          <w:lang w:val="es-ES" w:eastAsia="zh-CN"/>
        </w:rPr>
        <w:t>Uso del aplicativo informático para el control de la jornada laboral</w:t>
      </w:r>
    </w:p>
    <w:p w14:paraId="31ACB868" w14:textId="77777777" w:rsidR="008673A2" w:rsidRPr="008673A2" w:rsidRDefault="008673A2" w:rsidP="008673A2">
      <w:pPr>
        <w:jc w:val="both"/>
        <w:rPr>
          <w:rFonts w:ascii="MyriadPro-Regular" w:eastAsia="Calibri" w:hAnsi="MyriadPro-Regular" w:cs="MyriadPro-Regular"/>
          <w:color w:val="000000"/>
          <w:sz w:val="4"/>
          <w:szCs w:val="4"/>
          <w:lang w:val="es-ES" w:eastAsia="zh-CN"/>
        </w:rPr>
      </w:pPr>
    </w:p>
    <w:p w14:paraId="46E0373E" w14:textId="1A4E1FB4" w:rsidR="008673A2" w:rsidRPr="008673A2" w:rsidRDefault="008673A2" w:rsidP="008673A2">
      <w:pPr>
        <w:jc w:val="both"/>
        <w:rPr>
          <w:rFonts w:ascii="MyriadPro-Regular" w:eastAsia="Calibri" w:hAnsi="MyriadPro-Regular" w:cs="MyriadPro-Regular"/>
          <w:color w:val="000000"/>
          <w:lang w:val="es-ES" w:eastAsia="zh-CN"/>
        </w:rPr>
      </w:pPr>
      <w:r w:rsidRPr="008673A2">
        <w:rPr>
          <w:rFonts w:ascii="MyriadPro-Regular" w:eastAsia="Calibri" w:hAnsi="MyriadPro-Regular" w:cs="MyriadPro-Regular"/>
          <w:color w:val="000000"/>
          <w:lang w:val="es-ES" w:eastAsia="zh-CN"/>
        </w:rPr>
        <w:t xml:space="preserve">Yo, </w:t>
      </w:r>
      <w:r w:rsidR="00547CF7" w:rsidRPr="00547CF7">
        <w:rPr>
          <w:rFonts w:ascii="MyriadPro-Regular" w:eastAsia="Calibri" w:hAnsi="MyriadPro-Regular" w:cs="MyriadPro-Regular"/>
          <w:color w:val="000000"/>
          <w:lang w:val="es-ES" w:eastAsia="zh-CN"/>
        </w:rPr>
        <w:t>ANCHUNDIA VALENCIA CARLOS EDUARDO</w:t>
      </w:r>
      <w:r w:rsidRPr="008673A2">
        <w:rPr>
          <w:rFonts w:ascii="MyriadPro-Regular" w:eastAsia="Calibri" w:hAnsi="MyriadPro-Regular" w:cs="MyriadPro-Regular"/>
          <w:color w:val="000000"/>
          <w:lang w:val="es-ES" w:eastAsia="zh-CN"/>
        </w:rPr>
        <w:t xml:space="preserve"> de CC. </w:t>
      </w:r>
      <w:r w:rsidR="00547CF7" w:rsidRPr="00547CF7">
        <w:rPr>
          <w:rFonts w:ascii="MyriadPro-Regular" w:eastAsia="Calibri" w:hAnsi="MyriadPro-Regular" w:cs="MyriadPro-Regular"/>
          <w:color w:val="000000"/>
          <w:lang w:val="es-ES" w:eastAsia="zh-CN"/>
        </w:rPr>
        <w:t>1722039953</w:t>
      </w:r>
      <w:r w:rsidRPr="008673A2">
        <w:rPr>
          <w:rFonts w:ascii="MyriadPro-Regular" w:eastAsia="Calibri" w:hAnsi="MyriadPro-Regular" w:cs="MyriadPro-Regular"/>
          <w:color w:val="000000"/>
          <w:lang w:val="es-ES" w:eastAsia="zh-CN"/>
        </w:rPr>
        <w:t xml:space="preserve"> en mi calidad de servidor(a) del Servicio de Rentas Internas (SRI); declaro mi pleno </w:t>
      </w:r>
      <w:r w:rsidRPr="008673A2">
        <w:rPr>
          <w:rFonts w:ascii="MyriadPro-Regular" w:eastAsia="Calibri" w:hAnsi="MyriadPro-Regular" w:cs="MyriadPro-Regular"/>
          <w:b/>
          <w:color w:val="000000"/>
          <w:lang w:val="es-ES" w:eastAsia="zh-CN"/>
        </w:rPr>
        <w:t>conocimiento, entendimiento y aceptación del uso del aplicativo informático para el control de la jornada laboral</w:t>
      </w:r>
      <w:r w:rsidRPr="008673A2">
        <w:rPr>
          <w:rFonts w:ascii="MyriadPro-Regular" w:eastAsia="Calibri" w:hAnsi="MyriadPro-Regular" w:cs="MyriadPro-Regular"/>
          <w:color w:val="000000"/>
          <w:lang w:val="es-ES" w:eastAsia="zh-CN"/>
        </w:rPr>
        <w:t>, conforme se detalla en las siguientes secciones:</w:t>
      </w:r>
    </w:p>
    <w:p w14:paraId="22B423A0" w14:textId="77777777" w:rsidR="008673A2" w:rsidRPr="008673A2" w:rsidRDefault="008673A2" w:rsidP="008673A2">
      <w:pPr>
        <w:widowControl w:val="0"/>
        <w:numPr>
          <w:ilvl w:val="1"/>
          <w:numId w:val="1"/>
        </w:numPr>
        <w:spacing w:before="240" w:after="240" w:line="288" w:lineRule="auto"/>
        <w:jc w:val="both"/>
        <w:outlineLvl w:val="1"/>
        <w:rPr>
          <w:rFonts w:ascii="Myriad Pro" w:eastAsia="Calibri" w:hAnsi="Myriad Pro" w:cs="Times New Roman"/>
          <w:b/>
          <w:sz w:val="20"/>
          <w:szCs w:val="20"/>
          <w:lang w:val="es-ES" w:eastAsia="zh-CN"/>
        </w:rPr>
      </w:pPr>
      <w:r w:rsidRPr="008673A2">
        <w:rPr>
          <w:rFonts w:ascii="Myriad Pro" w:eastAsia="Calibri" w:hAnsi="Myriad Pro" w:cs="Times New Roman"/>
          <w:b/>
          <w:sz w:val="20"/>
          <w:szCs w:val="20"/>
          <w:lang w:val="es-ES" w:eastAsia="zh-CN"/>
        </w:rPr>
        <w:t xml:space="preserve">SECCIÓN PRIMERA. USO DEL APLICATIVO INFORMÁTICO PARA EL CONTROL DE LA JORNADA </w:t>
      </w:r>
      <w:proofErr w:type="gramStart"/>
      <w:r w:rsidRPr="008673A2">
        <w:rPr>
          <w:rFonts w:ascii="Myriad Pro" w:eastAsia="Calibri" w:hAnsi="Myriad Pro" w:cs="Times New Roman"/>
          <w:b/>
          <w:sz w:val="20"/>
          <w:szCs w:val="20"/>
          <w:lang w:val="es-ES" w:eastAsia="zh-CN"/>
        </w:rPr>
        <w:t>LABORAL</w:t>
      </w:r>
      <w:r w:rsidRPr="008673A2">
        <w:rPr>
          <w:rFonts w:ascii="Myriad Pro" w:eastAsia="Calibri" w:hAnsi="Myriad Pro" w:cs="Times New Roman"/>
          <w:b/>
          <w:color w:val="000000"/>
          <w:sz w:val="20"/>
          <w:szCs w:val="20"/>
          <w:lang w:val="es-ES" w:eastAsia="zh-CN"/>
        </w:rPr>
        <w:t>.-</w:t>
      </w:r>
      <w:proofErr w:type="gramEnd"/>
    </w:p>
    <w:p w14:paraId="73C78112" w14:textId="77777777" w:rsidR="008673A2" w:rsidRPr="008673A2" w:rsidRDefault="008673A2" w:rsidP="008673A2">
      <w:pPr>
        <w:jc w:val="both"/>
        <w:rPr>
          <w:rFonts w:ascii="Calibri" w:eastAsia="Calibri" w:hAnsi="Calibri" w:cs="Times New Roman"/>
        </w:rPr>
      </w:pPr>
      <w:r w:rsidRPr="008673A2">
        <w:rPr>
          <w:rFonts w:ascii="MyriadPro-Regular" w:eastAsia="Calibri" w:hAnsi="MyriadPro-Regular" w:cs="MyriadPro-Regular"/>
          <w:color w:val="000000"/>
        </w:rPr>
        <w:t>El servidor declara expresamente conocer, entender y aceptar:</w:t>
      </w:r>
    </w:p>
    <w:p w14:paraId="47AF8879" w14:textId="77777777" w:rsidR="008673A2" w:rsidRPr="008673A2" w:rsidRDefault="008673A2" w:rsidP="008673A2">
      <w:pPr>
        <w:widowControl w:val="0"/>
        <w:numPr>
          <w:ilvl w:val="0"/>
          <w:numId w:val="6"/>
        </w:numPr>
        <w:spacing w:before="240" w:after="240" w:line="288" w:lineRule="auto"/>
        <w:jc w:val="both"/>
        <w:rPr>
          <w:rFonts w:ascii="Myriad Pro" w:eastAsia="Calibri" w:hAnsi="Myriad Pro" w:cs="Times New Roman"/>
          <w:lang w:val="es-ES" w:eastAsia="zh-CN"/>
        </w:rPr>
      </w:pPr>
      <w:r w:rsidRPr="008673A2">
        <w:rPr>
          <w:rFonts w:ascii="MyriadPro-Regular" w:eastAsia="Calibri" w:hAnsi="MyriadPro-Regular" w:cs="MyriadPro-Regular"/>
          <w:color w:val="000000"/>
          <w:lang w:val="es-ES" w:eastAsia="zh-CN"/>
        </w:rPr>
        <w:t>Que es responsabilidad de cada servidor registrar su asistencia regular a través de los equipos biométricos institucionales.</w:t>
      </w:r>
    </w:p>
    <w:p w14:paraId="34136A64" w14:textId="77777777" w:rsidR="008673A2" w:rsidRPr="008673A2" w:rsidRDefault="008673A2" w:rsidP="008673A2">
      <w:pPr>
        <w:widowControl w:val="0"/>
        <w:numPr>
          <w:ilvl w:val="0"/>
          <w:numId w:val="6"/>
        </w:numPr>
        <w:spacing w:before="240" w:after="240" w:line="288" w:lineRule="auto"/>
        <w:jc w:val="both"/>
        <w:rPr>
          <w:rFonts w:ascii="Myriad Pro" w:eastAsia="Calibri" w:hAnsi="Myriad Pro" w:cs="Times New Roman"/>
          <w:lang w:val="es-ES" w:eastAsia="zh-CN"/>
        </w:rPr>
      </w:pPr>
      <w:r w:rsidRPr="008673A2">
        <w:rPr>
          <w:rFonts w:ascii="MyriadPro-Regular" w:eastAsia="Calibri" w:hAnsi="MyriadPro-Regular" w:cs="MyriadPro-Regular"/>
          <w:color w:val="000000"/>
          <w:lang w:val="es-ES" w:eastAsia="zh-CN"/>
        </w:rPr>
        <w:t>Que en caso de tener novedades que afecten al cumplimiento de su jornada laboral, el servidor deberá generar los registros que permitan regularizarlas, con el debido sustento documental.</w:t>
      </w:r>
    </w:p>
    <w:p w14:paraId="67E54F66" w14:textId="77777777" w:rsidR="008673A2" w:rsidRPr="008673A2" w:rsidRDefault="008673A2" w:rsidP="008673A2">
      <w:pPr>
        <w:widowControl w:val="0"/>
        <w:numPr>
          <w:ilvl w:val="0"/>
          <w:numId w:val="6"/>
        </w:numPr>
        <w:spacing w:before="240" w:after="240" w:line="288" w:lineRule="auto"/>
        <w:jc w:val="both"/>
        <w:rPr>
          <w:rFonts w:ascii="Myriad Pro" w:eastAsia="Calibri" w:hAnsi="Myriad Pro" w:cs="Times New Roman"/>
          <w:lang w:val="es-ES" w:eastAsia="zh-CN"/>
        </w:rPr>
      </w:pPr>
      <w:r w:rsidRPr="008673A2">
        <w:rPr>
          <w:rFonts w:ascii="MyriadPro-Regular" w:eastAsia="Calibri" w:hAnsi="MyriadPro-Regular" w:cs="MyriadPro-Regular"/>
          <w:color w:val="000000"/>
          <w:lang w:val="es-ES" w:eastAsia="zh-CN"/>
        </w:rPr>
        <w:t xml:space="preserve">Que el registro de novedades se realizará mediante el aplicativo informático que el </w:t>
      </w:r>
      <w:r w:rsidRPr="008673A2">
        <w:rPr>
          <w:rFonts w:ascii="MyriadPro-Regular" w:eastAsia="Arial Unicode MS" w:hAnsi="MyriadPro-Regular" w:cs="MyriadPro-Regular"/>
          <w:color w:val="000000"/>
          <w:lang w:val="es-ES" w:eastAsia="zh-CN"/>
        </w:rPr>
        <w:t>Servicio de Rentas Internas</w:t>
      </w:r>
      <w:r w:rsidRPr="008673A2">
        <w:rPr>
          <w:rFonts w:ascii="MyriadPro-Regular" w:eastAsia="Arial Unicode MS" w:hAnsi="MyriadPro-Regular" w:cs="MyriadPro-Regular"/>
          <w:color w:val="000000"/>
          <w:szCs w:val="28"/>
          <w:lang w:val="es-ES" w:eastAsia="zh-CN"/>
        </w:rPr>
        <w:t xml:space="preserve"> </w:t>
      </w:r>
      <w:r w:rsidRPr="008673A2">
        <w:rPr>
          <w:rFonts w:ascii="MyriadPro-Regular" w:eastAsia="Calibri" w:hAnsi="MyriadPro-Regular" w:cs="MyriadPro-Regular"/>
          <w:color w:val="000000"/>
          <w:lang w:val="es-ES" w:eastAsia="zh-CN"/>
        </w:rPr>
        <w:t>mantiene para el efecto, para lo cual cada servidor hará uso de sus claves personales e intransferibles, y que, al amparo de lo que establece la Ley de Comercio Electrónico, Firmas Electrónicas y Mensajes de Datos, tienen plena validez documental.</w:t>
      </w:r>
    </w:p>
    <w:p w14:paraId="6323EA6C" w14:textId="77777777" w:rsidR="008673A2" w:rsidRPr="008673A2" w:rsidRDefault="008673A2" w:rsidP="008673A2">
      <w:pPr>
        <w:widowControl w:val="0"/>
        <w:numPr>
          <w:ilvl w:val="0"/>
          <w:numId w:val="6"/>
        </w:numPr>
        <w:spacing w:before="240" w:after="240" w:line="288" w:lineRule="auto"/>
        <w:jc w:val="both"/>
        <w:rPr>
          <w:rFonts w:ascii="Myriad Pro" w:eastAsia="Calibri" w:hAnsi="Myriad Pro" w:cs="Times New Roman"/>
          <w:lang w:val="es-ES" w:eastAsia="zh-CN"/>
        </w:rPr>
      </w:pPr>
      <w:r w:rsidRPr="008673A2">
        <w:rPr>
          <w:rFonts w:ascii="MyriadPro-Regular" w:eastAsia="Calibri" w:hAnsi="MyriadPro-Regular" w:cs="MyriadPro-Regular"/>
          <w:color w:val="000000"/>
          <w:lang w:val="es-ES" w:eastAsia="zh-CN"/>
        </w:rPr>
        <w:t>Que es responsabilidad de cada servidor digitalizar en el aplicativo informático, en los plazos y según las directrices que la Unidad Administrativa de Talento Humano defina para el efecto, los documentos que respalden las novedades que afecten al cumplimiento de la jornada laboral.</w:t>
      </w:r>
    </w:p>
    <w:p w14:paraId="73E5206D" w14:textId="77777777" w:rsidR="008673A2" w:rsidRPr="008673A2" w:rsidRDefault="008673A2" w:rsidP="008673A2">
      <w:pPr>
        <w:widowControl w:val="0"/>
        <w:numPr>
          <w:ilvl w:val="0"/>
          <w:numId w:val="6"/>
        </w:numPr>
        <w:spacing w:before="240" w:after="240" w:line="288" w:lineRule="auto"/>
        <w:jc w:val="both"/>
        <w:rPr>
          <w:rFonts w:ascii="Myriad Pro" w:eastAsia="Calibri" w:hAnsi="Myriad Pro" w:cs="Times New Roman"/>
          <w:lang w:val="es-ES" w:eastAsia="zh-CN"/>
        </w:rPr>
      </w:pPr>
      <w:r w:rsidRPr="008673A2">
        <w:rPr>
          <w:rFonts w:ascii="MyriadPro-Regular" w:eastAsia="Calibri" w:hAnsi="MyriadPro-Regular" w:cs="MyriadPro-Regular"/>
          <w:color w:val="000000"/>
          <w:lang w:val="es-ES" w:eastAsia="zh-CN"/>
        </w:rPr>
        <w:t>Que la Unidad Administrativa de Talento Humano, cuando lo consideren pertinente, puede realizar el monitoreo y control respecto del sustento documental de las novedades que afecten al cumplimiento de la jornada laboral.</w:t>
      </w:r>
    </w:p>
    <w:p w14:paraId="3819E4B8" w14:textId="77777777" w:rsidR="008673A2" w:rsidRPr="008673A2" w:rsidRDefault="008673A2" w:rsidP="008673A2">
      <w:pPr>
        <w:widowControl w:val="0"/>
        <w:numPr>
          <w:ilvl w:val="1"/>
          <w:numId w:val="1"/>
        </w:numPr>
        <w:spacing w:after="240" w:line="288" w:lineRule="auto"/>
        <w:jc w:val="both"/>
        <w:outlineLvl w:val="1"/>
        <w:rPr>
          <w:rFonts w:ascii="Myriad Pro" w:eastAsia="Calibri" w:hAnsi="Myriad Pro" w:cs="Times New Roman"/>
          <w:b/>
          <w:sz w:val="20"/>
          <w:szCs w:val="20"/>
          <w:lang w:val="es-ES" w:eastAsia="zh-CN"/>
        </w:rPr>
      </w:pPr>
      <w:r w:rsidRPr="008673A2">
        <w:rPr>
          <w:rFonts w:ascii="Myriad Pro" w:eastAsia="Calibri" w:hAnsi="Myriad Pro" w:cs="Times New Roman"/>
          <w:b/>
          <w:sz w:val="20"/>
          <w:szCs w:val="20"/>
          <w:lang w:val="es-ES" w:eastAsia="zh-CN"/>
        </w:rPr>
        <w:t>SECCIÓN SEGUNDA. DECLARACIÓN DE RESPONSABILIDADES DEL SERVIDOR.</w:t>
      </w:r>
      <w:r w:rsidRPr="008673A2">
        <w:rPr>
          <w:rFonts w:ascii="Tahoma" w:eastAsia="Calibri" w:hAnsi="Tahoma" w:cs="Tahoma"/>
          <w:b/>
          <w:sz w:val="20"/>
          <w:szCs w:val="20"/>
          <w:lang w:val="es-ES" w:eastAsia="zh-CN"/>
        </w:rPr>
        <w:t xml:space="preserve"> -</w:t>
      </w:r>
    </w:p>
    <w:p w14:paraId="546828B4" w14:textId="77777777" w:rsidR="008673A2" w:rsidRPr="008673A2" w:rsidRDefault="008673A2" w:rsidP="008673A2">
      <w:pPr>
        <w:jc w:val="both"/>
        <w:rPr>
          <w:rFonts w:ascii="Calibri" w:eastAsia="Calibri" w:hAnsi="Calibri" w:cs="Times New Roman"/>
        </w:rPr>
      </w:pPr>
      <w:r w:rsidRPr="008673A2">
        <w:rPr>
          <w:rFonts w:ascii="MyriadPro-Regular" w:eastAsia="Calibri" w:hAnsi="MyriadPro-Regular" w:cs="MyriadPro-Regular"/>
          <w:color w:val="000000"/>
        </w:rPr>
        <w:t>El servidor declara y acepta expresamente lo siguiente:</w:t>
      </w:r>
    </w:p>
    <w:p w14:paraId="3AEE74A2" w14:textId="77777777" w:rsidR="008673A2" w:rsidRPr="008673A2" w:rsidRDefault="008673A2" w:rsidP="008673A2">
      <w:pPr>
        <w:widowControl w:val="0"/>
        <w:numPr>
          <w:ilvl w:val="0"/>
          <w:numId w:val="2"/>
        </w:numPr>
        <w:spacing w:before="240" w:after="240" w:line="288" w:lineRule="auto"/>
        <w:ind w:left="720" w:hanging="360"/>
        <w:jc w:val="both"/>
        <w:rPr>
          <w:rFonts w:ascii="Myriad Pro" w:eastAsia="Calibri" w:hAnsi="Myriad Pro" w:cs="Times New Roman"/>
          <w:lang w:val="es-ES" w:eastAsia="zh-CN"/>
        </w:rPr>
      </w:pPr>
      <w:r w:rsidRPr="008673A2">
        <w:rPr>
          <w:rFonts w:ascii="MyriadPro-Regular" w:eastAsia="Calibri" w:hAnsi="MyriadPro-Regular" w:cs="MyriadPro-Regular"/>
          <w:color w:val="000000"/>
          <w:lang w:val="es-ES" w:eastAsia="zh-CN"/>
        </w:rPr>
        <w:t xml:space="preserve">Conocer, entender y aceptar el contenido íntegro de este documento, así como la </w:t>
      </w:r>
      <w:r w:rsidRPr="008673A2">
        <w:rPr>
          <w:rFonts w:ascii="MyriadPro-Regular" w:eastAsia="Calibri" w:hAnsi="MyriadPro-Regular" w:cs="MyriadPro-Regular"/>
          <w:color w:val="000000"/>
          <w:lang w:val="es-ES" w:eastAsia="zh-CN"/>
        </w:rPr>
        <w:lastRenderedPageBreak/>
        <w:t>obligación de observar y cumplir estrictamente las disposiciones en él contenidas.</w:t>
      </w:r>
    </w:p>
    <w:p w14:paraId="68FD2C43" w14:textId="77777777" w:rsidR="008673A2" w:rsidRPr="008673A2" w:rsidRDefault="008673A2" w:rsidP="008673A2">
      <w:pPr>
        <w:widowControl w:val="0"/>
        <w:numPr>
          <w:ilvl w:val="0"/>
          <w:numId w:val="2"/>
        </w:numPr>
        <w:spacing w:before="240" w:after="240" w:line="288" w:lineRule="auto"/>
        <w:ind w:left="720" w:hanging="360"/>
        <w:jc w:val="both"/>
        <w:rPr>
          <w:rFonts w:ascii="Myriad Pro" w:eastAsia="Calibri" w:hAnsi="Myriad Pro" w:cs="Times New Roman"/>
          <w:lang w:val="es-ES" w:eastAsia="zh-CN"/>
        </w:rPr>
      </w:pPr>
      <w:r w:rsidRPr="008673A2">
        <w:rPr>
          <w:rFonts w:ascii="MyriadPro-Regular" w:eastAsia="Calibri" w:hAnsi="MyriadPro-Regular" w:cs="MyriadPro-Regular"/>
          <w:color w:val="000000"/>
          <w:lang w:val="es-ES" w:eastAsia="zh-CN"/>
        </w:rPr>
        <w:t xml:space="preserve">Entender la responsabilidad sobre el uso de los recursos tecnológicos del </w:t>
      </w:r>
      <w:r w:rsidRPr="008673A2">
        <w:rPr>
          <w:rFonts w:ascii="MyriadPro-Regular" w:eastAsia="Arial Unicode MS" w:hAnsi="MyriadPro-Regular" w:cs="MyriadPro-Regular"/>
          <w:color w:val="000000"/>
          <w:lang w:val="es-ES" w:eastAsia="zh-CN"/>
        </w:rPr>
        <w:t>Servicio de Rentas Internas</w:t>
      </w:r>
      <w:r w:rsidRPr="008673A2">
        <w:rPr>
          <w:rFonts w:ascii="MyriadPro-Regular" w:eastAsia="Arial Unicode MS" w:hAnsi="MyriadPro-Regular" w:cs="MyriadPro-Regular"/>
          <w:color w:val="000000"/>
          <w:szCs w:val="28"/>
          <w:lang w:val="es-ES" w:eastAsia="zh-CN"/>
        </w:rPr>
        <w:t xml:space="preserve"> a los que tuviere acceso.</w:t>
      </w:r>
    </w:p>
    <w:p w14:paraId="5397F622" w14:textId="77777777" w:rsidR="008673A2" w:rsidRPr="008673A2" w:rsidRDefault="008673A2" w:rsidP="008673A2">
      <w:pPr>
        <w:widowControl w:val="0"/>
        <w:numPr>
          <w:ilvl w:val="0"/>
          <w:numId w:val="2"/>
        </w:numPr>
        <w:spacing w:before="240" w:after="240" w:line="288" w:lineRule="auto"/>
        <w:ind w:left="720" w:hanging="360"/>
        <w:jc w:val="both"/>
        <w:rPr>
          <w:rFonts w:ascii="Myriad Pro" w:eastAsia="Calibri" w:hAnsi="Myriad Pro" w:cs="Times New Roman"/>
          <w:lang w:val="es-ES" w:eastAsia="zh-CN"/>
        </w:rPr>
      </w:pPr>
      <w:r w:rsidRPr="008673A2">
        <w:rPr>
          <w:rFonts w:ascii="MyriadPro-Regular" w:eastAsia="Arial Unicode MS" w:hAnsi="MyriadPro-Regular" w:cs="MyriadPro-Regular"/>
          <w:color w:val="000000"/>
          <w:szCs w:val="28"/>
          <w:lang w:val="es-ES" w:eastAsia="zh-CN"/>
        </w:rPr>
        <w:t>Entender la responsabilidad sobre la veracidad de los documentos que sustenten las justificaciones a las novedades en el cumplimiento de la jornada laboral registradas en el aplicativo informático.</w:t>
      </w:r>
    </w:p>
    <w:p w14:paraId="07CA507E" w14:textId="47728929" w:rsidR="008673A2" w:rsidRPr="008673A2" w:rsidRDefault="008673A2" w:rsidP="008673A2">
      <w:pPr>
        <w:widowControl w:val="0"/>
        <w:numPr>
          <w:ilvl w:val="0"/>
          <w:numId w:val="2"/>
        </w:numPr>
        <w:spacing w:before="240" w:after="240" w:line="288" w:lineRule="auto"/>
        <w:ind w:left="720" w:hanging="360"/>
        <w:jc w:val="both"/>
        <w:rPr>
          <w:rFonts w:ascii="Myriad Pro" w:eastAsia="Calibri" w:hAnsi="Myriad Pro" w:cs="Times New Roman"/>
          <w:lang w:val="es-ES" w:eastAsia="zh-CN"/>
        </w:rPr>
      </w:pPr>
      <w:r w:rsidRPr="008673A2">
        <w:rPr>
          <w:rFonts w:ascii="MyriadPro-Regular" w:eastAsia="Calibri" w:hAnsi="MyriadPro-Regular" w:cs="MyriadPro-Regular"/>
          <w:color w:val="000000"/>
          <w:lang w:val="es-ES" w:eastAsia="zh-CN"/>
        </w:rPr>
        <w:t>Conocer las responsabilidades administrativas por el incumplimiento y transgresión de</w:t>
      </w:r>
      <w:r w:rsidR="00EF0610">
        <w:rPr>
          <w:rFonts w:ascii="MyriadPro-Regular" w:eastAsia="Calibri" w:hAnsi="MyriadPro-Regular" w:cs="MyriadPro-Regular"/>
          <w:color w:val="000000"/>
          <w:lang w:val="es-ES" w:eastAsia="zh-CN"/>
        </w:rPr>
        <w:t>l</w:t>
      </w:r>
      <w:r w:rsidRPr="008673A2">
        <w:rPr>
          <w:rFonts w:ascii="MyriadPro-Regular" w:eastAsia="Calibri" w:hAnsi="MyriadPro-Regular" w:cs="MyriadPro-Regular"/>
          <w:color w:val="000000"/>
          <w:lang w:val="es-ES" w:eastAsia="zh-CN"/>
        </w:rPr>
        <w:t xml:space="preserve"> </w:t>
      </w:r>
      <w:r w:rsidR="00EF0610" w:rsidRPr="00E63811">
        <w:rPr>
          <w:rFonts w:ascii="MyriadPro-Regular" w:eastAsia="Calibri" w:hAnsi="MyriadPro-Regular" w:cs="MyriadPro-Regular"/>
          <w:color w:val="000000"/>
          <w:lang w:val="es-ES" w:eastAsia="zh-CN"/>
        </w:rPr>
        <w:t xml:space="preserve">Procedimiento de Administración </w:t>
      </w:r>
      <w:r w:rsidR="00C755C4">
        <w:rPr>
          <w:rFonts w:ascii="MyriadPro-Regular" w:eastAsia="Calibri" w:hAnsi="MyriadPro-Regular" w:cs="MyriadPro-Regular"/>
          <w:color w:val="000000"/>
          <w:lang w:val="es-ES" w:eastAsia="zh-CN"/>
        </w:rPr>
        <w:t>d</w:t>
      </w:r>
      <w:r w:rsidR="00EF0610" w:rsidRPr="00E63811">
        <w:rPr>
          <w:rFonts w:ascii="MyriadPro-Regular" w:eastAsia="Calibri" w:hAnsi="MyriadPro-Regular" w:cs="MyriadPro-Regular"/>
          <w:color w:val="000000"/>
          <w:lang w:val="es-ES" w:eastAsia="zh-CN"/>
        </w:rPr>
        <w:t>e Personal</w:t>
      </w:r>
      <w:r w:rsidRPr="00E63811">
        <w:rPr>
          <w:rFonts w:ascii="MyriadPro-Regular" w:eastAsia="Calibri" w:hAnsi="MyriadPro-Regular" w:cs="MyriadPro-Regular"/>
          <w:color w:val="000000"/>
          <w:lang w:val="es-ES" w:eastAsia="zh-CN"/>
        </w:rPr>
        <w:t>,</w:t>
      </w:r>
      <w:r w:rsidRPr="008673A2">
        <w:rPr>
          <w:rFonts w:ascii="MyriadPro-Regular" w:eastAsia="Calibri" w:hAnsi="MyriadPro-Regular" w:cs="MyriadPro-Regular"/>
          <w:color w:val="000000"/>
          <w:lang w:val="es-ES" w:eastAsia="zh-CN"/>
        </w:rPr>
        <w:t xml:space="preserve"> y el Estatuto Especial de Personal del </w:t>
      </w:r>
      <w:r w:rsidRPr="008673A2">
        <w:rPr>
          <w:rFonts w:ascii="MyriadPro-Regular" w:eastAsia="Arial Unicode MS" w:hAnsi="MyriadPro-Regular" w:cs="MyriadPro-Regular"/>
          <w:color w:val="000000"/>
          <w:lang w:val="es-ES" w:eastAsia="zh-CN"/>
        </w:rPr>
        <w:t>Servicio de Rentas Internas</w:t>
      </w:r>
      <w:r w:rsidRPr="008673A2">
        <w:rPr>
          <w:rFonts w:ascii="MyriadPro-Regular" w:eastAsia="Calibri" w:hAnsi="MyriadPro-Regular" w:cs="MyriadPro-Regular"/>
          <w:color w:val="000000"/>
          <w:lang w:val="es-ES" w:eastAsia="zh-CN"/>
        </w:rPr>
        <w:t>, sin perjuicio de las correspondientes responsabilidades civiles o penales que pudiera haber.</w:t>
      </w:r>
    </w:p>
    <w:p w14:paraId="538A57E9" w14:textId="77777777" w:rsidR="008673A2" w:rsidRPr="008673A2" w:rsidRDefault="008673A2" w:rsidP="008673A2">
      <w:pPr>
        <w:widowControl w:val="0"/>
        <w:numPr>
          <w:ilvl w:val="1"/>
          <w:numId w:val="1"/>
        </w:numPr>
        <w:spacing w:after="240" w:line="288" w:lineRule="auto"/>
        <w:jc w:val="both"/>
        <w:outlineLvl w:val="1"/>
        <w:rPr>
          <w:rFonts w:ascii="Myriad Pro" w:eastAsia="Calibri" w:hAnsi="Myriad Pro" w:cs="Times New Roman"/>
          <w:b/>
          <w:sz w:val="20"/>
          <w:szCs w:val="20"/>
          <w:lang w:val="es-ES" w:eastAsia="zh-CN"/>
        </w:rPr>
      </w:pPr>
      <w:r w:rsidRPr="008673A2">
        <w:rPr>
          <w:rFonts w:ascii="Myriad Pro" w:eastAsia="Calibri" w:hAnsi="Myriad Pro" w:cs="Times New Roman"/>
          <w:b/>
          <w:sz w:val="20"/>
          <w:szCs w:val="20"/>
          <w:lang w:val="es-ES" w:eastAsia="zh-CN"/>
        </w:rPr>
        <w:t>SECCIÓN TERCERA. VIGENCIA. -</w:t>
      </w:r>
    </w:p>
    <w:p w14:paraId="7D5B5571" w14:textId="77777777" w:rsidR="008673A2" w:rsidRPr="00EF0610" w:rsidRDefault="008673A2" w:rsidP="008673A2">
      <w:pPr>
        <w:widowControl w:val="0"/>
        <w:numPr>
          <w:ilvl w:val="0"/>
          <w:numId w:val="5"/>
        </w:numPr>
        <w:spacing w:after="0" w:line="288" w:lineRule="auto"/>
        <w:jc w:val="both"/>
        <w:rPr>
          <w:rFonts w:ascii="Myriad Pro" w:eastAsia="Calibri" w:hAnsi="Myriad Pro" w:cs="Times New Roman"/>
          <w:lang w:val="es-ES" w:eastAsia="zh-CN"/>
        </w:rPr>
      </w:pPr>
      <w:r w:rsidRPr="008673A2">
        <w:rPr>
          <w:rFonts w:ascii="Myriad Pro" w:eastAsia="Calibri" w:hAnsi="Myriad Pro" w:cs="Times New Roman"/>
          <w:lang w:val="es-ES" w:eastAsia="zh-CN"/>
        </w:rPr>
        <w:t xml:space="preserve">Las regulaciones institucionales en la gestión de las </w:t>
      </w:r>
      <w:r w:rsidRPr="008673A2">
        <w:rPr>
          <w:rFonts w:ascii="Myriad Pro" w:eastAsia="Calibri" w:hAnsi="Myriad Pro" w:cs="Times New Roman"/>
          <w:b/>
          <w:lang w:val="es-ES" w:eastAsia="zh-CN"/>
        </w:rPr>
        <w:t xml:space="preserve">responsabilidades sobre </w:t>
      </w:r>
      <w:r w:rsidRPr="008673A2">
        <w:rPr>
          <w:rFonts w:ascii="Myriad Pro" w:eastAsia="Calibri" w:hAnsi="Myriad Pro" w:cs="Times New Roman"/>
          <w:lang w:val="es-ES" w:eastAsia="zh-CN"/>
        </w:rPr>
        <w:t xml:space="preserve">el </w:t>
      </w:r>
      <w:r w:rsidRPr="008673A2">
        <w:rPr>
          <w:rFonts w:ascii="Myriad Pro" w:eastAsia="Calibri" w:hAnsi="Myriad Pro" w:cs="Times New Roman"/>
          <w:b/>
          <w:lang w:val="es-ES" w:eastAsia="zh-CN"/>
        </w:rPr>
        <w:t>uso del aplicativo informático para el control de la jornada laboral</w:t>
      </w:r>
      <w:r w:rsidRPr="008673A2">
        <w:rPr>
          <w:rFonts w:ascii="MyriadPro-Regular" w:eastAsia="Calibri" w:hAnsi="MyriadPro-Regular" w:cs="MyriadPro-Regular"/>
          <w:color w:val="000000"/>
          <w:lang w:val="es-ES" w:eastAsia="zh-CN"/>
        </w:rPr>
        <w:t xml:space="preserve">, y sus </w:t>
      </w:r>
      <w:r w:rsidRPr="008673A2">
        <w:rPr>
          <w:rFonts w:ascii="MyriadPro-Regular" w:eastAsia="Calibri" w:hAnsi="MyriadPro-Regular" w:cs="MyriadPro-Regular"/>
          <w:b/>
          <w:color w:val="000000"/>
          <w:lang w:val="es-ES" w:eastAsia="zh-CN"/>
        </w:rPr>
        <w:t>actualizaciones</w:t>
      </w:r>
      <w:r w:rsidRPr="008673A2">
        <w:rPr>
          <w:rFonts w:ascii="MyriadPro-Regular" w:eastAsia="Calibri" w:hAnsi="MyriadPro-Regular" w:cs="MyriadPro-Regular"/>
          <w:color w:val="000000"/>
          <w:lang w:val="es-ES" w:eastAsia="zh-CN"/>
        </w:rPr>
        <w:t xml:space="preserve">, tendrán vigencia durante el tiempo que cada servidor esté vinculado laboralmente al </w:t>
      </w:r>
      <w:r w:rsidRPr="008673A2">
        <w:rPr>
          <w:rFonts w:ascii="MyriadPro-Regular" w:eastAsia="Arial Unicode MS" w:hAnsi="MyriadPro-Regular" w:cs="MyriadPro-Regular"/>
          <w:color w:val="000000"/>
          <w:lang w:val="es-ES" w:eastAsia="zh-CN"/>
        </w:rPr>
        <w:t>Servicio de Rentas Internas</w:t>
      </w:r>
      <w:r w:rsidRPr="008673A2">
        <w:rPr>
          <w:rFonts w:ascii="MyriadPro-Regular" w:eastAsia="Calibri" w:hAnsi="MyriadPro-Regular" w:cs="MyriadPro-Regular"/>
          <w:color w:val="000000"/>
          <w:lang w:val="es-ES" w:eastAsia="zh-CN"/>
        </w:rPr>
        <w:t>.</w:t>
      </w:r>
    </w:p>
    <w:p w14:paraId="60013E93" w14:textId="77777777" w:rsidR="00EF0610" w:rsidRPr="008673A2" w:rsidRDefault="00EF0610" w:rsidP="00EF0610">
      <w:pPr>
        <w:widowControl w:val="0"/>
        <w:spacing w:after="0" w:line="288" w:lineRule="auto"/>
        <w:ind w:left="720"/>
        <w:jc w:val="both"/>
        <w:rPr>
          <w:rFonts w:ascii="Myriad Pro" w:eastAsia="Calibri" w:hAnsi="Myriad Pro" w:cs="Times New Roman"/>
          <w:lang w:val="es-ES" w:eastAsia="zh-CN"/>
        </w:rPr>
      </w:pPr>
    </w:p>
    <w:p w14:paraId="33E9BB0D" w14:textId="77777777" w:rsidR="008673A2" w:rsidRPr="008673A2" w:rsidRDefault="008673A2" w:rsidP="008673A2">
      <w:pPr>
        <w:spacing w:after="0"/>
        <w:jc w:val="both"/>
        <w:rPr>
          <w:rFonts w:ascii="MyriadPro-Regular" w:eastAsia="Calibri" w:hAnsi="MyriadPro-Regular" w:cs="MyriadPro-Regular"/>
          <w:color w:val="000000"/>
          <w:lang w:val="es-ES" w:eastAsia="zh-CN"/>
        </w:rPr>
      </w:pPr>
      <w:r w:rsidRPr="008673A2">
        <w:rPr>
          <w:rFonts w:ascii="MyriadPro-Regular" w:eastAsia="Calibri" w:hAnsi="MyriadPro-Regular" w:cs="MyriadPro-Regular"/>
          <w:color w:val="000000"/>
          <w:lang w:val="es-ES" w:eastAsia="zh-CN"/>
        </w:rPr>
        <w:t xml:space="preserve">Para constancia de que el contenido de la actualización de las </w:t>
      </w:r>
      <w:r w:rsidRPr="008673A2">
        <w:rPr>
          <w:rFonts w:ascii="MyriadPro-Regular" w:eastAsia="Calibri" w:hAnsi="MyriadPro-Regular" w:cs="MyriadPro-Regular"/>
          <w:b/>
          <w:color w:val="000000"/>
          <w:lang w:val="es-ES" w:eastAsia="zh-CN"/>
        </w:rPr>
        <w:t>responsabilidades sobre el uso del aplicativo informático para el control de la jornada laboral</w:t>
      </w:r>
      <w:r w:rsidRPr="008673A2">
        <w:rPr>
          <w:rFonts w:ascii="MyriadPro-Regular" w:eastAsia="Calibri" w:hAnsi="MyriadPro-Regular" w:cs="MyriadPro-Regular"/>
          <w:color w:val="000000"/>
          <w:lang w:val="es-ES" w:eastAsia="zh-CN"/>
        </w:rPr>
        <w:t xml:space="preserve"> ha sido comunicado, conocido, entendido y aceptado, el servidor firma en un único ejemplar la presente Declaración. </w:t>
      </w:r>
    </w:p>
    <w:p w14:paraId="28B9A3E3" w14:textId="77777777" w:rsidR="008673A2" w:rsidRPr="008673A2" w:rsidRDefault="008673A2" w:rsidP="008673A2">
      <w:pPr>
        <w:spacing w:after="0"/>
        <w:jc w:val="both"/>
        <w:rPr>
          <w:rFonts w:ascii="MyriadPro-Regular" w:eastAsia="Calibri" w:hAnsi="MyriadPro-Regular" w:cs="MyriadPro-Regular"/>
          <w:color w:val="000000"/>
        </w:rPr>
      </w:pPr>
    </w:p>
    <w:p w14:paraId="74D0FDD9" w14:textId="77777777" w:rsidR="008673A2" w:rsidRPr="008673A2" w:rsidRDefault="008673A2" w:rsidP="008673A2">
      <w:pPr>
        <w:spacing w:after="0"/>
        <w:jc w:val="both"/>
        <w:rPr>
          <w:rFonts w:ascii="MyriadPro-Regular" w:eastAsia="Calibri" w:hAnsi="MyriadPro-Regular" w:cs="MyriadPro-Regular"/>
          <w:color w:val="000000"/>
          <w:u w:val="single"/>
        </w:rPr>
      </w:pPr>
    </w:p>
    <w:p w14:paraId="10A76B7D" w14:textId="77777777" w:rsidR="008673A2" w:rsidRDefault="008673A2" w:rsidP="008673A2">
      <w:pPr>
        <w:rPr>
          <w:rFonts w:ascii="MyriadPro-Regular" w:eastAsia="Calibri" w:hAnsi="MyriadPro-Regular" w:cs="MyriadPro-Regular"/>
          <w:color w:val="000000"/>
          <w:sz w:val="16"/>
          <w:szCs w:val="16"/>
          <w:u w:val="single"/>
        </w:rPr>
      </w:pPr>
    </w:p>
    <w:p w14:paraId="773081EA" w14:textId="77777777" w:rsidR="00547CF7" w:rsidRPr="008673A2" w:rsidRDefault="00547CF7" w:rsidP="008673A2">
      <w:pPr>
        <w:rPr>
          <w:rFonts w:ascii="MyriadPro-Regular" w:eastAsia="Calibri" w:hAnsi="MyriadPro-Regular" w:cs="MyriadPro-Regular"/>
          <w:color w:val="000000"/>
          <w:sz w:val="16"/>
          <w:szCs w:val="16"/>
          <w:u w:val="single"/>
        </w:rPr>
      </w:pPr>
    </w:p>
    <w:p w14:paraId="01D3656B" w14:textId="77777777" w:rsidR="008673A2" w:rsidRPr="008673A2" w:rsidRDefault="008673A2" w:rsidP="008673A2">
      <w:pPr>
        <w:spacing w:after="0"/>
        <w:jc w:val="center"/>
        <w:rPr>
          <w:rFonts w:ascii="Calibri" w:eastAsia="Calibri" w:hAnsi="Calibri" w:cs="Times New Roman"/>
        </w:rPr>
      </w:pPr>
      <w:r w:rsidRPr="008673A2">
        <w:rPr>
          <w:rFonts w:ascii="MyriadPro-Regular" w:eastAsia="Calibri" w:hAnsi="MyriadPro-Regular" w:cs="MyriadPro-Regular"/>
          <w:color w:val="000000"/>
          <w:u w:val="single"/>
        </w:rPr>
        <w:br/>
      </w:r>
      <w:r w:rsidRPr="008673A2">
        <w:rPr>
          <w:rFonts w:ascii="MyriadPro-Regular" w:eastAsia="Calibri" w:hAnsi="MyriadPro-Regular" w:cs="MyriadPro-Regular"/>
          <w:color w:val="000000"/>
        </w:rPr>
        <w:t>Firma del servidor</w:t>
      </w:r>
    </w:p>
    <w:p w14:paraId="25E66688" w14:textId="45A4DEF9" w:rsidR="008673A2" w:rsidRPr="008673A2" w:rsidRDefault="008673A2" w:rsidP="008673A2">
      <w:pPr>
        <w:spacing w:after="0"/>
        <w:jc w:val="center"/>
        <w:rPr>
          <w:rFonts w:ascii="Calibri" w:eastAsia="Calibri" w:hAnsi="Calibri" w:cs="Times New Roman"/>
        </w:rPr>
      </w:pPr>
      <w:r w:rsidRPr="008673A2">
        <w:rPr>
          <w:rFonts w:ascii="MyriadPro-Regular" w:eastAsia="Calibri" w:hAnsi="MyriadPro-Regular" w:cs="MyriadPro-Regular"/>
          <w:color w:val="000000"/>
        </w:rPr>
        <w:t>Nombres y Apellidos:</w:t>
      </w:r>
      <w:r w:rsidRPr="008673A2">
        <w:rPr>
          <w:rFonts w:ascii="MyriadPro-Regular" w:eastAsia="Calibri" w:hAnsi="MyriadPro-Regular" w:cs="MyriadPro-Regular"/>
          <w:color w:val="000000"/>
        </w:rPr>
        <w:tab/>
      </w:r>
      <w:r w:rsidR="00547CF7" w:rsidRPr="00547CF7">
        <w:rPr>
          <w:rFonts w:ascii="MyriadPro-Regular" w:eastAsia="Calibri" w:hAnsi="MyriadPro-Regular" w:cs="MyriadPro-Regular"/>
          <w:b/>
          <w:bCs/>
          <w:color w:val="000000"/>
        </w:rPr>
        <w:t>ANCHUNDIA VALENCIA CARLOS EDUARDO</w:t>
      </w:r>
    </w:p>
    <w:p w14:paraId="74852F5E" w14:textId="77777777" w:rsidR="004E2345" w:rsidRDefault="004E2345" w:rsidP="004E2345">
      <w:pPr>
        <w:jc w:val="right"/>
        <w:rPr>
          <w:b/>
        </w:rPr>
      </w:pPr>
    </w:p>
    <w:sectPr w:rsidR="004E2345" w:rsidSect="000135EE">
      <w:headerReference w:type="default" r:id="rId7"/>
      <w:footerReference w:type="default" r:id="rId8"/>
      <w:pgSz w:w="11900" w:h="16840"/>
      <w:pgMar w:top="1985" w:right="1701" w:bottom="1418" w:left="1701" w:header="0" w:footer="21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1485D" w14:textId="77777777" w:rsidR="00D3335E" w:rsidRDefault="00D3335E" w:rsidP="008C3FDF">
      <w:pPr>
        <w:spacing w:after="0" w:line="240" w:lineRule="auto"/>
      </w:pPr>
      <w:r>
        <w:separator/>
      </w:r>
    </w:p>
  </w:endnote>
  <w:endnote w:type="continuationSeparator" w:id="0">
    <w:p w14:paraId="5FA6EF19" w14:textId="77777777" w:rsidR="00D3335E" w:rsidRDefault="00D3335E" w:rsidP="008C3F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yriadPro-Regular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yriad Pro">
    <w:altName w:val="Corbel"/>
    <w:charset w:val="00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88DE9" w14:textId="690C4461" w:rsidR="008C3FDF" w:rsidRDefault="00EB35C1" w:rsidP="004C35C3">
    <w:pPr>
      <w:pStyle w:val="Piedepgina"/>
      <w:tabs>
        <w:tab w:val="clear" w:pos="8504"/>
      </w:tabs>
      <w:ind w:left="-1985"/>
    </w:pPr>
    <w:r>
      <w:rPr>
        <w:noProof/>
        <w:lang w:eastAsia="es-ES_tradnl"/>
      </w:rPr>
      <w:drawing>
        <wp:anchor distT="0" distB="0" distL="114300" distR="114300" simplePos="0" relativeHeight="251658240" behindDoc="1" locked="0" layoutInCell="1" allowOverlap="1" wp14:anchorId="55976F1E" wp14:editId="3E53C154">
          <wp:simplePos x="0" y="0"/>
          <wp:positionH relativeFrom="margin">
            <wp:posOffset>3757930</wp:posOffset>
          </wp:positionH>
          <wp:positionV relativeFrom="page">
            <wp:posOffset>9525000</wp:posOffset>
          </wp:positionV>
          <wp:extent cx="2009775" cy="723900"/>
          <wp:effectExtent l="0" t="0" r="9525" b="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149" t="22881" r="5253" b="28813"/>
                  <a:stretch/>
                </pic:blipFill>
                <pic:spPr bwMode="auto">
                  <a:xfrm>
                    <a:off x="0" y="0"/>
                    <a:ext cx="2009775" cy="7239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5408" behindDoc="1" locked="0" layoutInCell="1" allowOverlap="1" wp14:anchorId="0FE57BDC" wp14:editId="7848CDC4">
          <wp:simplePos x="0" y="0"/>
          <wp:positionH relativeFrom="margin">
            <wp:align>left</wp:align>
          </wp:positionH>
          <wp:positionV relativeFrom="paragraph">
            <wp:posOffset>285750</wp:posOffset>
          </wp:positionV>
          <wp:extent cx="1647825" cy="857250"/>
          <wp:effectExtent l="0" t="0" r="0" b="0"/>
          <wp:wrapTight wrapText="bothSides">
            <wp:wrapPolygon edited="0">
              <wp:start x="3746" y="0"/>
              <wp:lineTo x="1249" y="960"/>
              <wp:lineTo x="250" y="3360"/>
              <wp:lineTo x="499" y="7680"/>
              <wp:lineTo x="3746" y="16320"/>
              <wp:lineTo x="5743" y="20640"/>
              <wp:lineTo x="6243" y="21120"/>
              <wp:lineTo x="19727" y="21120"/>
              <wp:lineTo x="19977" y="3360"/>
              <wp:lineTo x="16980" y="1920"/>
              <wp:lineTo x="5993" y="0"/>
              <wp:lineTo x="3746" y="0"/>
            </wp:wrapPolygon>
          </wp:wrapTight>
          <wp:docPr id="1862543642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7825" cy="857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ES_tradnl"/>
      </w:rPr>
      <w:drawing>
        <wp:anchor distT="0" distB="0" distL="114300" distR="114300" simplePos="0" relativeHeight="251664384" behindDoc="0" locked="0" layoutInCell="1" allowOverlap="1" wp14:anchorId="4F022AB5" wp14:editId="08B80AF0">
          <wp:simplePos x="0" y="0"/>
          <wp:positionH relativeFrom="column">
            <wp:posOffset>1040765</wp:posOffset>
          </wp:positionH>
          <wp:positionV relativeFrom="paragraph">
            <wp:posOffset>8988425</wp:posOffset>
          </wp:positionV>
          <wp:extent cx="1640205" cy="847725"/>
          <wp:effectExtent l="0" t="0" r="0" b="9525"/>
          <wp:wrapSquare wrapText="bothSides"/>
          <wp:docPr id="192577954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0205" cy="8477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ES_tradnl"/>
      </w:rPr>
      <w:drawing>
        <wp:anchor distT="0" distB="0" distL="114300" distR="114300" simplePos="0" relativeHeight="251663360" behindDoc="0" locked="0" layoutInCell="1" allowOverlap="1" wp14:anchorId="4F022AB5" wp14:editId="0DECDCE8">
          <wp:simplePos x="0" y="0"/>
          <wp:positionH relativeFrom="column">
            <wp:posOffset>1040765</wp:posOffset>
          </wp:positionH>
          <wp:positionV relativeFrom="paragraph">
            <wp:posOffset>8988425</wp:posOffset>
          </wp:positionV>
          <wp:extent cx="1640205" cy="847725"/>
          <wp:effectExtent l="0" t="0" r="0" b="9525"/>
          <wp:wrapSquare wrapText="bothSides"/>
          <wp:docPr id="5865101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0205" cy="8477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C42C5" w14:textId="77777777" w:rsidR="00D3335E" w:rsidRDefault="00D3335E" w:rsidP="008C3FDF">
      <w:pPr>
        <w:spacing w:after="0" w:line="240" w:lineRule="auto"/>
      </w:pPr>
      <w:r>
        <w:separator/>
      </w:r>
    </w:p>
  </w:footnote>
  <w:footnote w:type="continuationSeparator" w:id="0">
    <w:p w14:paraId="1E0EF250" w14:textId="77777777" w:rsidR="00D3335E" w:rsidRDefault="00D3335E" w:rsidP="008C3F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9C19E" w14:textId="54EF2E29" w:rsidR="008C3FDF" w:rsidRDefault="00EB35C1" w:rsidP="005B587A">
    <w:pPr>
      <w:pStyle w:val="Encabezado"/>
      <w:tabs>
        <w:tab w:val="clear" w:pos="8504"/>
        <w:tab w:val="right" w:pos="8498"/>
      </w:tabs>
      <w:ind w:left="-1985"/>
    </w:pPr>
    <w:r>
      <w:rPr>
        <w:noProof/>
        <w:lang w:eastAsia="es-ES_tradnl"/>
      </w:rPr>
      <w:drawing>
        <wp:anchor distT="0" distB="0" distL="114300" distR="114300" simplePos="0" relativeHeight="251666432" behindDoc="1" locked="0" layoutInCell="1" allowOverlap="1" wp14:anchorId="7DF92AA7" wp14:editId="1D8F748D">
          <wp:simplePos x="0" y="0"/>
          <wp:positionH relativeFrom="column">
            <wp:posOffset>1795780</wp:posOffset>
          </wp:positionH>
          <wp:positionV relativeFrom="paragraph">
            <wp:posOffset>-20955</wp:posOffset>
          </wp:positionV>
          <wp:extent cx="4685665" cy="147320"/>
          <wp:effectExtent l="0" t="0" r="635" b="5080"/>
          <wp:wrapNone/>
          <wp:docPr id="2099579727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85665" cy="147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135EE">
      <w:rPr>
        <w:noProof/>
        <w:lang w:eastAsia="es-ES_tradnl"/>
      </w:rPr>
      <w:drawing>
        <wp:anchor distT="0" distB="0" distL="114300" distR="114300" simplePos="0" relativeHeight="251662336" behindDoc="0" locked="0" layoutInCell="1" allowOverlap="1" wp14:anchorId="795D3CCC" wp14:editId="57600E08">
          <wp:simplePos x="0" y="0"/>
          <wp:positionH relativeFrom="margin">
            <wp:posOffset>-209550</wp:posOffset>
          </wp:positionH>
          <wp:positionV relativeFrom="paragraph">
            <wp:posOffset>361950</wp:posOffset>
          </wp:positionV>
          <wp:extent cx="1504950" cy="885825"/>
          <wp:effectExtent l="0" t="0" r="0" b="9525"/>
          <wp:wrapSquare wrapText="bothSides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802" t="26193" r="76176" b="14395"/>
                  <a:stretch/>
                </pic:blipFill>
                <pic:spPr bwMode="auto">
                  <a:xfrm>
                    <a:off x="0" y="0"/>
                    <a:ext cx="1504950" cy="8858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135EE">
      <w:rPr>
        <w:noProof/>
      </w:rPr>
      <w:drawing>
        <wp:anchor distT="0" distB="0" distL="114300" distR="114300" simplePos="0" relativeHeight="251660288" behindDoc="0" locked="0" layoutInCell="1" allowOverlap="1" wp14:anchorId="7F5C1899" wp14:editId="420C6B25">
          <wp:simplePos x="0" y="0"/>
          <wp:positionH relativeFrom="margin">
            <wp:align>right</wp:align>
          </wp:positionH>
          <wp:positionV relativeFrom="paragraph">
            <wp:posOffset>625475</wp:posOffset>
          </wp:positionV>
          <wp:extent cx="796925" cy="558800"/>
          <wp:effectExtent l="0" t="0" r="3175" b="0"/>
          <wp:wrapNone/>
          <wp:docPr id="3" name="Imagen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5"/>
                  <pic:cNvPicPr>
                    <a:picLocks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11" r="1511"/>
                  <a:stretch>
                    <a:fillRect/>
                  </a:stretch>
                </pic:blipFill>
                <pic:spPr bwMode="auto">
                  <a:xfrm>
                    <a:off x="0" y="0"/>
                    <a:ext cx="796925" cy="558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2268"/>
        </w:tabs>
        <w:ind w:left="2268" w:hanging="2268"/>
      </w:pPr>
      <w:rPr>
        <w:rFonts w:cs="Tahoma"/>
        <w:b/>
        <w:bCs/>
        <w:lang w:val="es-EC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cs="Tahoma"/>
        <w:b/>
        <w:bCs/>
        <w:lang w:val="es-EC"/>
      </w:rPr>
    </w:lvl>
    <w:lvl w:ilvl="2">
      <w:start w:val="1"/>
      <w:numFmt w:val="decimal"/>
      <w:lvlText w:val="%1.%2.%3."/>
      <w:lvlJc w:val="right"/>
      <w:pPr>
        <w:tabs>
          <w:tab w:val="num" w:pos="0"/>
        </w:tabs>
        <w:ind w:left="992" w:hanging="141"/>
      </w:pPr>
      <w:rPr>
        <w:rFonts w:eastAsia="Arial Unicode MS" w:cs="Tahoma"/>
        <w:b w:val="0"/>
        <w:i w:val="0"/>
        <w:spacing w:val="-3"/>
        <w:szCs w:val="28"/>
        <w:lang w:val="es-EC"/>
      </w:rPr>
    </w:lvl>
    <w:lvl w:ilvl="3">
      <w:start w:val="1"/>
      <w:numFmt w:val="decimal"/>
      <w:lvlText w:val="%1.%2.%3.%4."/>
      <w:lvlJc w:val="right"/>
      <w:pPr>
        <w:tabs>
          <w:tab w:val="num" w:pos="0"/>
        </w:tabs>
        <w:ind w:left="1418" w:hanging="142"/>
      </w:pPr>
      <w:rPr>
        <w:rFonts w:eastAsia="Arial Unicode MS" w:cs="Tahoma"/>
        <w:b w:val="0"/>
        <w:i w:val="0"/>
        <w:spacing w:val="-3"/>
        <w:szCs w:val="28"/>
        <w:lang w:val="es-EC"/>
      </w:rPr>
    </w:lvl>
    <w:lvl w:ilvl="4">
      <w:start w:val="1"/>
      <w:numFmt w:val="decimal"/>
      <w:lvlText w:val="%1.%2.%3.%4.%5."/>
      <w:lvlJc w:val="right"/>
      <w:pPr>
        <w:tabs>
          <w:tab w:val="num" w:pos="0"/>
        </w:tabs>
        <w:ind w:left="1843" w:hanging="142"/>
      </w:pPr>
      <w:rPr>
        <w:rFonts w:eastAsia="Arial Unicode MS" w:cs="Tahoma"/>
        <w:b w:val="0"/>
        <w:i w:val="0"/>
        <w:spacing w:val="-3"/>
        <w:szCs w:val="28"/>
        <w:lang w:val="es-EC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0" w:firstLine="0"/>
      </w:pPr>
      <w:rPr>
        <w:rFonts w:cs="Tahoma"/>
        <w:b/>
        <w:bCs/>
        <w:lang w:val="es-EC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0" w:firstLine="0"/>
      </w:pPr>
      <w:rPr>
        <w:rFonts w:cs="Tahoma"/>
        <w:b/>
        <w:bCs/>
        <w:lang w:val="es-EC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0" w:firstLine="0"/>
      </w:pPr>
      <w:rPr>
        <w:rFonts w:cs="Tahoma"/>
        <w:b/>
        <w:bCs/>
        <w:lang w:val="es-EC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0" w:firstLine="0"/>
      </w:pPr>
      <w:rPr>
        <w:rFonts w:cs="Tahoma"/>
        <w:b/>
        <w:bCs/>
        <w:lang w:val="es-EC"/>
      </w:rPr>
    </w:lvl>
  </w:abstractNum>
  <w:abstractNum w:abstractNumId="2" w15:restartNumberingAfterBreak="0">
    <w:nsid w:val="00000003"/>
    <w:multiLevelType w:val="singleLevel"/>
    <w:tmpl w:val="00000003"/>
    <w:name w:val="WW8Num9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rFonts w:ascii="MyriadPro-Regular" w:hAnsi="MyriadPro-Regular" w:cs="MyriadPro-Regular"/>
      </w:rPr>
    </w:lvl>
  </w:abstractNum>
  <w:abstractNum w:abstractNumId="3" w15:restartNumberingAfterBreak="0">
    <w:nsid w:val="00000004"/>
    <w:multiLevelType w:val="singleLevel"/>
    <w:tmpl w:val="00000004"/>
    <w:name w:val="WW8Num11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rFonts w:ascii="MyriadPro-Regular" w:hAnsi="MyriadPro-Regular" w:cs="MyriadPro-Regular"/>
      </w:rPr>
    </w:lvl>
  </w:abstractNum>
  <w:abstractNum w:abstractNumId="4" w15:restartNumberingAfterBreak="0">
    <w:nsid w:val="017A490A"/>
    <w:multiLevelType w:val="hybridMultilevel"/>
    <w:tmpl w:val="A27E5D3A"/>
    <w:lvl w:ilvl="0" w:tplc="3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ED1E51"/>
    <w:multiLevelType w:val="hybridMultilevel"/>
    <w:tmpl w:val="6598DDBC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>
      <w:start w:val="1"/>
      <w:numFmt w:val="lowerRoman"/>
      <w:lvlText w:val="%3."/>
      <w:lvlJc w:val="right"/>
      <w:pPr>
        <w:ind w:left="2160" w:hanging="180"/>
      </w:pPr>
    </w:lvl>
    <w:lvl w:ilvl="3" w:tplc="300A000F">
      <w:start w:val="1"/>
      <w:numFmt w:val="decimal"/>
      <w:lvlText w:val="%4."/>
      <w:lvlJc w:val="left"/>
      <w:pPr>
        <w:ind w:left="2880" w:hanging="360"/>
      </w:pPr>
    </w:lvl>
    <w:lvl w:ilvl="4" w:tplc="300A0019">
      <w:start w:val="1"/>
      <w:numFmt w:val="lowerLetter"/>
      <w:lvlText w:val="%5."/>
      <w:lvlJc w:val="left"/>
      <w:pPr>
        <w:ind w:left="3600" w:hanging="360"/>
      </w:pPr>
    </w:lvl>
    <w:lvl w:ilvl="5" w:tplc="300A001B">
      <w:start w:val="1"/>
      <w:numFmt w:val="lowerRoman"/>
      <w:lvlText w:val="%6."/>
      <w:lvlJc w:val="right"/>
      <w:pPr>
        <w:ind w:left="4320" w:hanging="180"/>
      </w:pPr>
    </w:lvl>
    <w:lvl w:ilvl="6" w:tplc="300A000F">
      <w:start w:val="1"/>
      <w:numFmt w:val="decimal"/>
      <w:lvlText w:val="%7."/>
      <w:lvlJc w:val="left"/>
      <w:pPr>
        <w:ind w:left="5040" w:hanging="360"/>
      </w:pPr>
    </w:lvl>
    <w:lvl w:ilvl="7" w:tplc="300A0019">
      <w:start w:val="1"/>
      <w:numFmt w:val="lowerLetter"/>
      <w:lvlText w:val="%8."/>
      <w:lvlJc w:val="left"/>
      <w:pPr>
        <w:ind w:left="5760" w:hanging="360"/>
      </w:pPr>
    </w:lvl>
    <w:lvl w:ilvl="8" w:tplc="300A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726806402">
    <w:abstractNumId w:val="0"/>
  </w:num>
  <w:num w:numId="2" w16cid:durableId="1009984248">
    <w:abstractNumId w:val="1"/>
  </w:num>
  <w:num w:numId="3" w16cid:durableId="173357628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3098431">
    <w:abstractNumId w:val="4"/>
  </w:num>
  <w:num w:numId="5" w16cid:durableId="32535166">
    <w:abstractNumId w:val="2"/>
  </w:num>
  <w:num w:numId="6" w16cid:durableId="5864981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FDF"/>
    <w:rsid w:val="000067C7"/>
    <w:rsid w:val="000135EE"/>
    <w:rsid w:val="00023A2E"/>
    <w:rsid w:val="000733D3"/>
    <w:rsid w:val="000816A1"/>
    <w:rsid w:val="0012261E"/>
    <w:rsid w:val="00160594"/>
    <w:rsid w:val="00166836"/>
    <w:rsid w:val="00166E20"/>
    <w:rsid w:val="001C1361"/>
    <w:rsid w:val="00212342"/>
    <w:rsid w:val="00234D27"/>
    <w:rsid w:val="00294227"/>
    <w:rsid w:val="002F7FBE"/>
    <w:rsid w:val="003223A8"/>
    <w:rsid w:val="003D0D58"/>
    <w:rsid w:val="003F7462"/>
    <w:rsid w:val="004072B5"/>
    <w:rsid w:val="00482F8B"/>
    <w:rsid w:val="00487E6E"/>
    <w:rsid w:val="004B7CA0"/>
    <w:rsid w:val="004C35C3"/>
    <w:rsid w:val="004E2345"/>
    <w:rsid w:val="0052386E"/>
    <w:rsid w:val="00527157"/>
    <w:rsid w:val="00547CF7"/>
    <w:rsid w:val="005932E4"/>
    <w:rsid w:val="005B587A"/>
    <w:rsid w:val="005C17E2"/>
    <w:rsid w:val="005F1A70"/>
    <w:rsid w:val="006110C9"/>
    <w:rsid w:val="00611873"/>
    <w:rsid w:val="00666ED2"/>
    <w:rsid w:val="00747D3E"/>
    <w:rsid w:val="007506DF"/>
    <w:rsid w:val="00772CFF"/>
    <w:rsid w:val="007A50B9"/>
    <w:rsid w:val="007F3552"/>
    <w:rsid w:val="007F4FF4"/>
    <w:rsid w:val="008673A2"/>
    <w:rsid w:val="008C3FDF"/>
    <w:rsid w:val="008D4031"/>
    <w:rsid w:val="00967726"/>
    <w:rsid w:val="009856D4"/>
    <w:rsid w:val="009A4B25"/>
    <w:rsid w:val="00A02FF2"/>
    <w:rsid w:val="00A141C3"/>
    <w:rsid w:val="00A24CF7"/>
    <w:rsid w:val="00A4249A"/>
    <w:rsid w:val="00A65D0D"/>
    <w:rsid w:val="00AA7D0B"/>
    <w:rsid w:val="00AB08BE"/>
    <w:rsid w:val="00AD7898"/>
    <w:rsid w:val="00B55070"/>
    <w:rsid w:val="00BD74CD"/>
    <w:rsid w:val="00C755C4"/>
    <w:rsid w:val="00CD02F8"/>
    <w:rsid w:val="00CD5DEE"/>
    <w:rsid w:val="00D3335E"/>
    <w:rsid w:val="00D621A1"/>
    <w:rsid w:val="00D741D2"/>
    <w:rsid w:val="00D94DD9"/>
    <w:rsid w:val="00DB6CF9"/>
    <w:rsid w:val="00E5023F"/>
    <w:rsid w:val="00E63811"/>
    <w:rsid w:val="00E670BB"/>
    <w:rsid w:val="00E84155"/>
    <w:rsid w:val="00EB35C1"/>
    <w:rsid w:val="00EC437F"/>
    <w:rsid w:val="00EF0610"/>
    <w:rsid w:val="00F00C76"/>
    <w:rsid w:val="00F3047B"/>
    <w:rsid w:val="00F455BD"/>
    <w:rsid w:val="00FB7B98"/>
    <w:rsid w:val="00FC7256"/>
    <w:rsid w:val="00FF7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EBC5F9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sid w:val="00F00C76"/>
    <w:pPr>
      <w:spacing w:after="160" w:line="259" w:lineRule="auto"/>
    </w:pPr>
    <w:rPr>
      <w:sz w:val="22"/>
      <w:szCs w:val="22"/>
      <w:lang w:val="es-EC"/>
    </w:rPr>
  </w:style>
  <w:style w:type="paragraph" w:styleId="Ttulo1">
    <w:name w:val="heading 1"/>
    <w:basedOn w:val="Normal"/>
    <w:next w:val="Normal"/>
    <w:link w:val="Ttulo1Car"/>
    <w:qFormat/>
    <w:rsid w:val="00D621A1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qFormat/>
    <w:rsid w:val="000135EE"/>
    <w:pPr>
      <w:keepNext/>
      <w:numPr>
        <w:numId w:val="1"/>
      </w:numPr>
      <w:suppressAutoHyphens/>
      <w:spacing w:before="600" w:after="240" w:line="240" w:lineRule="auto"/>
      <w:outlineLvl w:val="1"/>
    </w:pPr>
    <w:rPr>
      <w:rFonts w:ascii="Cambria" w:eastAsia="Times New Roman" w:hAnsi="Cambria" w:cs="Times New Roman"/>
      <w:b/>
      <w:bCs/>
      <w:iCs/>
      <w:sz w:val="24"/>
      <w:szCs w:val="28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C3FDF"/>
    <w:pPr>
      <w:tabs>
        <w:tab w:val="center" w:pos="4252"/>
        <w:tab w:val="right" w:pos="8504"/>
      </w:tabs>
      <w:spacing w:after="0" w:line="240" w:lineRule="auto"/>
    </w:pPr>
    <w:rPr>
      <w:sz w:val="24"/>
      <w:szCs w:val="24"/>
      <w:lang w:val="es-ES_tradnl"/>
    </w:rPr>
  </w:style>
  <w:style w:type="character" w:customStyle="1" w:styleId="EncabezadoCar">
    <w:name w:val="Encabezado Car"/>
    <w:basedOn w:val="Fuentedeprrafopredeter"/>
    <w:link w:val="Encabezado"/>
    <w:uiPriority w:val="99"/>
    <w:rsid w:val="008C3FDF"/>
  </w:style>
  <w:style w:type="paragraph" w:styleId="Piedepgina">
    <w:name w:val="footer"/>
    <w:basedOn w:val="Normal"/>
    <w:link w:val="PiedepginaCar"/>
    <w:uiPriority w:val="99"/>
    <w:unhideWhenUsed/>
    <w:rsid w:val="008C3FDF"/>
    <w:pPr>
      <w:tabs>
        <w:tab w:val="center" w:pos="4252"/>
        <w:tab w:val="right" w:pos="8504"/>
      </w:tabs>
      <w:spacing w:after="0" w:line="240" w:lineRule="auto"/>
    </w:pPr>
    <w:rPr>
      <w:sz w:val="24"/>
      <w:szCs w:val="24"/>
      <w:lang w:val="es-ES_tradn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C3FDF"/>
  </w:style>
  <w:style w:type="table" w:styleId="Tablaconcuadrcula">
    <w:name w:val="Table Grid"/>
    <w:basedOn w:val="Tablanormal"/>
    <w:uiPriority w:val="39"/>
    <w:rsid w:val="004C35C3"/>
    <w:rPr>
      <w:sz w:val="22"/>
      <w:szCs w:val="22"/>
      <w:lang w:val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4C35C3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5C17E2"/>
    <w:rPr>
      <w:color w:val="954F72" w:themeColor="followedHyperlink"/>
      <w:u w:val="single"/>
    </w:rPr>
  </w:style>
  <w:style w:type="character" w:customStyle="1" w:styleId="Ttulo2Car">
    <w:name w:val="Título 2 Car"/>
    <w:basedOn w:val="Fuentedeprrafopredeter"/>
    <w:link w:val="Ttulo2"/>
    <w:rsid w:val="000135EE"/>
    <w:rPr>
      <w:rFonts w:ascii="Cambria" w:eastAsia="Times New Roman" w:hAnsi="Cambria" w:cs="Times New Roman"/>
      <w:b/>
      <w:bCs/>
      <w:iCs/>
      <w:szCs w:val="28"/>
      <w:lang w:eastAsia="es-ES"/>
    </w:rPr>
  </w:style>
  <w:style w:type="paragraph" w:customStyle="1" w:styleId="Ttulo10">
    <w:name w:val="Título1"/>
    <w:basedOn w:val="Normal"/>
    <w:next w:val="Normal"/>
    <w:rsid w:val="000135EE"/>
    <w:pPr>
      <w:suppressAutoHyphens/>
      <w:spacing w:after="0" w:line="240" w:lineRule="auto"/>
      <w:jc w:val="center"/>
    </w:pPr>
    <w:rPr>
      <w:rFonts w:ascii="Cambria" w:eastAsia="MS Mincho" w:hAnsi="Cambria" w:cs="Times New Roman"/>
      <w:b/>
      <w:sz w:val="28"/>
      <w:szCs w:val="24"/>
      <w:lang w:val="es-ES_tradnl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D621A1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EC"/>
    </w:rPr>
  </w:style>
  <w:style w:type="paragraph" w:styleId="Textoindependiente">
    <w:name w:val="Body Text"/>
    <w:basedOn w:val="Normal"/>
    <w:link w:val="TextoindependienteCar"/>
    <w:semiHidden/>
    <w:unhideWhenUsed/>
    <w:rsid w:val="00D621A1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36"/>
      <w:szCs w:val="24"/>
      <w:lang w:val="es-ES" w:eastAsia="zh-CN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D621A1"/>
    <w:rPr>
      <w:rFonts w:ascii="Times New Roman" w:eastAsia="Times New Roman" w:hAnsi="Times New Roman" w:cs="Times New Roman"/>
      <w:b/>
      <w:bCs/>
      <w:sz w:val="36"/>
      <w:lang w:val="es-ES" w:eastAsia="zh-CN"/>
    </w:rPr>
  </w:style>
  <w:style w:type="paragraph" w:styleId="Prrafodelista">
    <w:name w:val="List Paragraph"/>
    <w:basedOn w:val="Normal"/>
    <w:qFormat/>
    <w:rsid w:val="00D621A1"/>
    <w:pPr>
      <w:spacing w:line="256" w:lineRule="auto"/>
      <w:ind w:left="720"/>
      <w:contextualSpacing/>
    </w:pPr>
    <w:rPr>
      <w:rFonts w:ascii="Calibri" w:eastAsia="Calibri" w:hAnsi="Calibri" w:cs="Times New Roman"/>
    </w:rPr>
  </w:style>
  <w:style w:type="paragraph" w:customStyle="1" w:styleId="Textoindependiente31">
    <w:name w:val="Texto independiente 31"/>
    <w:basedOn w:val="Normal"/>
    <w:rsid w:val="00D621A1"/>
    <w:pPr>
      <w:suppressAutoHyphens/>
      <w:spacing w:after="0" w:line="240" w:lineRule="auto"/>
      <w:jc w:val="both"/>
    </w:pPr>
    <w:rPr>
      <w:rFonts w:ascii="Times New Roman" w:eastAsia="Times New Roman" w:hAnsi="Times New Roman" w:cs="Times New Roman"/>
      <w:b/>
      <w:bCs/>
      <w:sz w:val="24"/>
      <w:szCs w:val="24"/>
      <w:lang w:val="es-ES" w:eastAsia="zh-CN"/>
    </w:rPr>
  </w:style>
  <w:style w:type="paragraph" w:customStyle="1" w:styleId="Contenidodelmarco">
    <w:name w:val="Contenido del marco"/>
    <w:basedOn w:val="Normal"/>
    <w:qFormat/>
    <w:rsid w:val="00E84155"/>
    <w:rPr>
      <w:rFonts w:ascii="Calibri" w:eastAsia="Calibri" w:hAnsi="Calibri" w:cs="Calibri"/>
    </w:rPr>
  </w:style>
  <w:style w:type="paragraph" w:styleId="Revisin">
    <w:name w:val="Revision"/>
    <w:hidden/>
    <w:uiPriority w:val="99"/>
    <w:semiHidden/>
    <w:rsid w:val="00EF0610"/>
    <w:rPr>
      <w:sz w:val="22"/>
      <w:szCs w:val="22"/>
      <w:lang w:val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023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511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Benigna Albita Jaramillo Moncayo</cp:lastModifiedBy>
  <cp:revision>5</cp:revision>
  <dcterms:created xsi:type="dcterms:W3CDTF">2024-10-22T21:51:00Z</dcterms:created>
  <dcterms:modified xsi:type="dcterms:W3CDTF">2025-07-30T17:33:00Z</dcterms:modified>
</cp:coreProperties>
</file>