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7BEE15C2" w:rsidR="00A56939" w:rsidRDefault="00A56939" w:rsidP="001542A6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1542A6" w:rsidRPr="000D47CE">
        <w:rPr>
          <w:rFonts w:ascii="Arial" w:hAnsi="Arial" w:cs="Arial"/>
          <w:bCs/>
          <w:sz w:val="20"/>
        </w:rPr>
        <w:t>Alexandra Elizabeth Pasquel Pintado</w:t>
      </w:r>
    </w:p>
    <w:p w14:paraId="52DB1B05" w14:textId="529DD777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Coordinador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08B89FCB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AA104E">
        <w:rPr>
          <w:rFonts w:ascii="Arial" w:hAnsi="Arial" w:cs="Arial"/>
          <w:sz w:val="20"/>
        </w:rPr>
        <w:t>0</w:t>
      </w:r>
      <w:r w:rsidR="00B46C23">
        <w:rPr>
          <w:rFonts w:ascii="Arial" w:hAnsi="Arial" w:cs="Arial"/>
          <w:sz w:val="20"/>
        </w:rPr>
        <w:t>1</w:t>
      </w:r>
      <w:r w:rsidR="009F42CA">
        <w:rPr>
          <w:rFonts w:ascii="Arial" w:hAnsi="Arial" w:cs="Arial"/>
          <w:sz w:val="20"/>
        </w:rPr>
        <w:t xml:space="preserve"> de </w:t>
      </w:r>
      <w:r w:rsidR="00F456A4">
        <w:rPr>
          <w:rFonts w:ascii="Arial" w:hAnsi="Arial" w:cs="Arial"/>
          <w:sz w:val="20"/>
        </w:rPr>
        <w:t>octubre</w:t>
      </w:r>
      <w:r w:rsidR="009F42CA">
        <w:rPr>
          <w:rFonts w:ascii="Arial" w:hAnsi="Arial" w:cs="Arial"/>
          <w:sz w:val="20"/>
        </w:rPr>
        <w:t xml:space="preserve"> de 202</w:t>
      </w:r>
      <w:r w:rsidR="00AA104E">
        <w:rPr>
          <w:rFonts w:ascii="Arial" w:hAnsi="Arial" w:cs="Arial"/>
          <w:sz w:val="20"/>
        </w:rPr>
        <w:t>5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70268D08" w:rsidR="00A56939" w:rsidRDefault="00A56939" w:rsidP="00A56939">
      <w:pPr>
        <w:jc w:val="both"/>
        <w:rPr>
          <w:rFonts w:ascii="Arial" w:hAnsi="Arial" w:cs="Arial"/>
          <w:sz w:val="20"/>
        </w:rPr>
      </w:pPr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 xml:space="preserve">detallo a continuación el estado de las tareas, archivos,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C74E03">
        <w:rPr>
          <w:rFonts w:ascii="Arial" w:hAnsi="Arial" w:cs="Arial"/>
          <w:sz w:val="20"/>
        </w:rPr>
        <w:t>3</w:t>
      </w:r>
      <w:r w:rsidR="00D839F9">
        <w:rPr>
          <w:rFonts w:ascii="Arial" w:hAnsi="Arial" w:cs="Arial"/>
          <w:sz w:val="20"/>
        </w:rPr>
        <w:t>0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D839F9">
        <w:rPr>
          <w:rFonts w:ascii="Arial" w:hAnsi="Arial" w:cs="Arial"/>
          <w:sz w:val="20"/>
        </w:rPr>
        <w:t>septiembre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A104E">
        <w:rPr>
          <w:rFonts w:ascii="Arial" w:hAnsi="Arial" w:cs="Arial"/>
          <w:sz w:val="20"/>
        </w:rPr>
        <w:t>5</w:t>
      </w:r>
      <w:r w:rsidR="00CD1212">
        <w:rPr>
          <w:rFonts w:ascii="Arial" w:hAnsi="Arial" w:cs="Arial"/>
          <w:sz w:val="20"/>
        </w:rPr>
        <w:t>.</w:t>
      </w:r>
    </w:p>
    <w:p w14:paraId="697BBBFA" w14:textId="0A770160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>, presento un breve detalle de las acciones más relevantes realizadas en el periodo:</w:t>
      </w:r>
    </w:p>
    <w:p w14:paraId="4F0D8AD2" w14:textId="77777777" w:rsidR="00A56939" w:rsidRPr="002B133D" w:rsidRDefault="00A56939" w:rsidP="00A56939">
      <w:pPr>
        <w:jc w:val="both"/>
        <w:rPr>
          <w:rFonts w:ascii="Arial" w:hAnsi="Arial" w:cs="Arial"/>
          <w:b/>
          <w:bCs/>
          <w:sz w:val="20"/>
        </w:rPr>
      </w:pPr>
    </w:p>
    <w:p w14:paraId="0831FDA2" w14:textId="796C5924" w:rsidR="00A56939" w:rsidRPr="002B133D" w:rsidRDefault="00DD58D8" w:rsidP="002B133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DD58D8">
        <w:rPr>
          <w:rFonts w:ascii="Arial" w:hAnsi="Arial" w:cs="Arial"/>
          <w:b/>
          <w:bCs/>
          <w:sz w:val="20"/>
        </w:rPr>
        <w:t>Analizar e identificar la solución de incidentes asignados dentro del proceso de Gestión de Incidentes y de Requerimientos</w:t>
      </w:r>
      <w:r w:rsidR="006A7D09" w:rsidRPr="006A7D09">
        <w:rPr>
          <w:rFonts w:ascii="Arial" w:hAnsi="Arial" w:cs="Arial"/>
          <w:b/>
          <w:bCs/>
          <w:sz w:val="20"/>
        </w:rPr>
        <w:t>.</w:t>
      </w:r>
    </w:p>
    <w:p w14:paraId="1C37ED46" w14:textId="77777777" w:rsidR="001B0FD0" w:rsidRDefault="001B0FD0" w:rsidP="004904E9">
      <w:pPr>
        <w:ind w:left="709"/>
        <w:jc w:val="both"/>
        <w:rPr>
          <w:rFonts w:ascii="Arial" w:hAnsi="Arial" w:cs="Arial"/>
          <w:sz w:val="20"/>
        </w:rPr>
      </w:pPr>
    </w:p>
    <w:p w14:paraId="11882E54" w14:textId="77777777" w:rsidR="00E77506" w:rsidRDefault="00AC243A" w:rsidP="00E77506">
      <w:pPr>
        <w:ind w:left="709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Una vez identificado un requerimiento se procedió a realizar un análisis técnico para identificar </w:t>
      </w:r>
      <w:r w:rsidR="004F594A">
        <w:rPr>
          <w:rFonts w:ascii="Arial" w:hAnsi="Arial" w:cs="Arial"/>
          <w:sz w:val="20"/>
        </w:rPr>
        <w:t xml:space="preserve">su origen y necesidad subyacente. Paralelamente, se registró </w:t>
      </w:r>
      <w:r w:rsidR="00834723">
        <w:rPr>
          <w:rFonts w:ascii="Arial" w:hAnsi="Arial" w:cs="Arial"/>
          <w:sz w:val="20"/>
        </w:rPr>
        <w:t xml:space="preserve">la información de </w:t>
      </w:r>
      <w:r w:rsidR="004F594A">
        <w:rPr>
          <w:rFonts w:ascii="Arial" w:hAnsi="Arial" w:cs="Arial"/>
          <w:sz w:val="20"/>
        </w:rPr>
        <w:t>cada etapa del seguimiento, con el objetivo de</w:t>
      </w:r>
      <w:r>
        <w:rPr>
          <w:rFonts w:ascii="Arial" w:hAnsi="Arial" w:cs="Arial"/>
          <w:sz w:val="20"/>
        </w:rPr>
        <w:t xml:space="preserve"> mantener un historial detallado de cada </w:t>
      </w:r>
      <w:r w:rsidR="004F594A">
        <w:rPr>
          <w:rFonts w:ascii="Arial" w:hAnsi="Arial" w:cs="Arial"/>
          <w:sz w:val="20"/>
        </w:rPr>
        <w:t xml:space="preserve">completo y de la trazabilidad de todas las intervenciones </w:t>
      </w:r>
      <w:r w:rsidR="004904E9">
        <w:rPr>
          <w:rFonts w:ascii="Arial" w:hAnsi="Arial" w:cs="Arial"/>
          <w:sz w:val="20"/>
        </w:rPr>
        <w:t>realizadas.</w:t>
      </w:r>
    </w:p>
    <w:p w14:paraId="6E0CCBE1" w14:textId="5914E453" w:rsidR="00E77506" w:rsidRPr="001542A6" w:rsidRDefault="00E77506" w:rsidP="00E77506">
      <w:pPr>
        <w:ind w:left="709"/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>Como parte de la gestión de requerimientos asignados, se procede con:</w:t>
      </w:r>
    </w:p>
    <w:p w14:paraId="3982CA32" w14:textId="6B596FF1" w:rsidR="00E77506" w:rsidRPr="001542A6" w:rsidRDefault="00E77506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>La revisión de la documentación técnica de</w:t>
      </w:r>
      <w:r w:rsidR="00325BB3">
        <w:rPr>
          <w:rFonts w:ascii="Arial" w:hAnsi="Arial" w:cs="Arial"/>
          <w:sz w:val="20"/>
        </w:rPr>
        <w:t xml:space="preserve"> proyectos bases</w:t>
      </w:r>
      <w:r w:rsidR="00CE2450">
        <w:rPr>
          <w:rFonts w:ascii="Arial" w:hAnsi="Arial" w:cs="Arial"/>
          <w:sz w:val="20"/>
        </w:rPr>
        <w:t>.</w:t>
      </w:r>
    </w:p>
    <w:p w14:paraId="6993AA6A" w14:textId="18BD6DBC" w:rsidR="00E77506" w:rsidRDefault="00E77506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>Asistencia y participación en capacitaciones respecto de la nueva arquitectura</w:t>
      </w:r>
      <w:r w:rsidR="00CE2450">
        <w:rPr>
          <w:rFonts w:ascii="Arial" w:hAnsi="Arial" w:cs="Arial"/>
          <w:sz w:val="20"/>
        </w:rPr>
        <w:t>.</w:t>
      </w:r>
    </w:p>
    <w:p w14:paraId="673E10A6" w14:textId="6724A3CB" w:rsidR="00325BB3" w:rsidRPr="001542A6" w:rsidRDefault="00325BB3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325BB3">
        <w:rPr>
          <w:rFonts w:ascii="Arial" w:hAnsi="Arial" w:cs="Arial"/>
          <w:sz w:val="20"/>
        </w:rPr>
        <w:t>Genera</w:t>
      </w:r>
      <w:r>
        <w:rPr>
          <w:rFonts w:ascii="Arial" w:hAnsi="Arial" w:cs="Arial"/>
          <w:sz w:val="20"/>
        </w:rPr>
        <w:t>ción de</w:t>
      </w:r>
      <w:r w:rsidRPr="00325BB3">
        <w:rPr>
          <w:rFonts w:ascii="Arial" w:hAnsi="Arial" w:cs="Arial"/>
          <w:sz w:val="20"/>
        </w:rPr>
        <w:t xml:space="preserve"> un campo dinámico que se relacione a una consulta de base de </w:t>
      </w:r>
      <w:r w:rsidRPr="00325BB3">
        <w:rPr>
          <w:rFonts w:ascii="Arial" w:hAnsi="Arial" w:cs="Arial"/>
          <w:sz w:val="20"/>
        </w:rPr>
        <w:t>datos y</w:t>
      </w:r>
      <w:r w:rsidRPr="00325BB3">
        <w:rPr>
          <w:rFonts w:ascii="Arial" w:hAnsi="Arial" w:cs="Arial"/>
          <w:sz w:val="20"/>
        </w:rPr>
        <w:t xml:space="preserve"> permita la selección, obtener el Json con la estructura multinivel donde se observe que el campo corresponde a esta configuración y permita graficar el formulario</w:t>
      </w:r>
      <w:r>
        <w:rPr>
          <w:rFonts w:ascii="Arial" w:hAnsi="Arial" w:cs="Arial"/>
          <w:sz w:val="20"/>
        </w:rPr>
        <w:t>.</w:t>
      </w:r>
    </w:p>
    <w:p w14:paraId="2D4F33ED" w14:textId="2BC93509" w:rsidR="00325BB3" w:rsidRDefault="00325BB3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325BB3">
        <w:rPr>
          <w:rFonts w:ascii="Arial" w:hAnsi="Arial" w:cs="Arial"/>
          <w:sz w:val="20"/>
        </w:rPr>
        <w:t>Revis</w:t>
      </w:r>
      <w:r>
        <w:rPr>
          <w:rFonts w:ascii="Arial" w:hAnsi="Arial" w:cs="Arial"/>
          <w:sz w:val="20"/>
        </w:rPr>
        <w:t>ión del</w:t>
      </w:r>
      <w:r w:rsidRPr="00325BB3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proyecto base (frontend)</w:t>
      </w:r>
      <w:r w:rsidRPr="00325BB3">
        <w:rPr>
          <w:rFonts w:ascii="Arial" w:hAnsi="Arial" w:cs="Arial"/>
          <w:sz w:val="20"/>
        </w:rPr>
        <w:t xml:space="preserve"> de la arquitectura </w:t>
      </w:r>
      <w:r w:rsidRPr="00325BB3">
        <w:rPr>
          <w:rFonts w:ascii="Arial" w:hAnsi="Arial" w:cs="Arial"/>
          <w:sz w:val="20"/>
        </w:rPr>
        <w:t>resiliente, y</w:t>
      </w:r>
      <w:r w:rsidRPr="00325BB3">
        <w:rPr>
          <w:rFonts w:ascii="Arial" w:hAnsi="Arial" w:cs="Arial"/>
          <w:sz w:val="20"/>
        </w:rPr>
        <w:t xml:space="preserve"> la </w:t>
      </w:r>
      <w:r w:rsidRPr="00325BB3">
        <w:rPr>
          <w:rFonts w:ascii="Arial" w:hAnsi="Arial" w:cs="Arial"/>
          <w:sz w:val="20"/>
        </w:rPr>
        <w:t>documentación,</w:t>
      </w:r>
      <w:r w:rsidRPr="00325BB3">
        <w:rPr>
          <w:rFonts w:ascii="Arial" w:hAnsi="Arial" w:cs="Arial"/>
          <w:sz w:val="20"/>
        </w:rPr>
        <w:t xml:space="preserve"> </w:t>
      </w:r>
      <w:r w:rsidRPr="00325BB3">
        <w:rPr>
          <w:rFonts w:ascii="Arial" w:hAnsi="Arial" w:cs="Arial"/>
          <w:sz w:val="20"/>
        </w:rPr>
        <w:t>guías</w:t>
      </w:r>
      <w:r w:rsidRPr="00325BB3">
        <w:rPr>
          <w:rFonts w:ascii="Arial" w:hAnsi="Arial" w:cs="Arial"/>
          <w:sz w:val="20"/>
        </w:rPr>
        <w:t xml:space="preserve"> de </w:t>
      </w:r>
      <w:r w:rsidRPr="00325BB3">
        <w:rPr>
          <w:rFonts w:ascii="Arial" w:hAnsi="Arial" w:cs="Arial"/>
          <w:sz w:val="20"/>
        </w:rPr>
        <w:t>instalación,</w:t>
      </w:r>
      <w:r w:rsidRPr="00325BB3">
        <w:rPr>
          <w:rFonts w:ascii="Arial" w:hAnsi="Arial" w:cs="Arial"/>
          <w:sz w:val="20"/>
        </w:rPr>
        <w:t xml:space="preserve"> estándar de desarrollo</w:t>
      </w:r>
    </w:p>
    <w:p w14:paraId="032AE662" w14:textId="0E58862E" w:rsidR="00325BB3" w:rsidRPr="001542A6" w:rsidRDefault="00325BB3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325BB3">
        <w:rPr>
          <w:rFonts w:ascii="Arial" w:hAnsi="Arial" w:cs="Arial"/>
          <w:sz w:val="20"/>
        </w:rPr>
        <w:t>Revis</w:t>
      </w:r>
      <w:r>
        <w:rPr>
          <w:rFonts w:ascii="Arial" w:hAnsi="Arial" w:cs="Arial"/>
          <w:sz w:val="20"/>
        </w:rPr>
        <w:t>ión del</w:t>
      </w:r>
      <w:r w:rsidRPr="00325BB3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proyecto base (</w:t>
      </w:r>
      <w:r>
        <w:rPr>
          <w:rFonts w:ascii="Arial" w:hAnsi="Arial" w:cs="Arial"/>
          <w:sz w:val="20"/>
        </w:rPr>
        <w:t>backend</w:t>
      </w:r>
      <w:r>
        <w:rPr>
          <w:rFonts w:ascii="Arial" w:hAnsi="Arial" w:cs="Arial"/>
          <w:sz w:val="20"/>
        </w:rPr>
        <w:t>)</w:t>
      </w:r>
      <w:r w:rsidRPr="00325BB3">
        <w:rPr>
          <w:rFonts w:ascii="Arial" w:hAnsi="Arial" w:cs="Arial"/>
          <w:sz w:val="20"/>
        </w:rPr>
        <w:t xml:space="preserve"> de la arquitectura </w:t>
      </w:r>
      <w:r w:rsidRPr="00325BB3">
        <w:rPr>
          <w:rFonts w:ascii="Arial" w:hAnsi="Arial" w:cs="Arial"/>
          <w:sz w:val="20"/>
        </w:rPr>
        <w:t>resiliente, y</w:t>
      </w:r>
      <w:r w:rsidRPr="00325BB3">
        <w:rPr>
          <w:rFonts w:ascii="Arial" w:hAnsi="Arial" w:cs="Arial"/>
          <w:sz w:val="20"/>
        </w:rPr>
        <w:t xml:space="preserve"> la </w:t>
      </w:r>
      <w:r w:rsidRPr="00325BB3">
        <w:rPr>
          <w:rFonts w:ascii="Arial" w:hAnsi="Arial" w:cs="Arial"/>
          <w:sz w:val="20"/>
        </w:rPr>
        <w:t>documentación,</w:t>
      </w:r>
      <w:r w:rsidRPr="00325BB3">
        <w:rPr>
          <w:rFonts w:ascii="Arial" w:hAnsi="Arial" w:cs="Arial"/>
          <w:sz w:val="20"/>
        </w:rPr>
        <w:t xml:space="preserve"> </w:t>
      </w:r>
      <w:r w:rsidRPr="00325BB3">
        <w:rPr>
          <w:rFonts w:ascii="Arial" w:hAnsi="Arial" w:cs="Arial"/>
          <w:sz w:val="20"/>
        </w:rPr>
        <w:t>guías</w:t>
      </w:r>
      <w:r w:rsidRPr="00325BB3">
        <w:rPr>
          <w:rFonts w:ascii="Arial" w:hAnsi="Arial" w:cs="Arial"/>
          <w:sz w:val="20"/>
        </w:rPr>
        <w:t xml:space="preserve"> de </w:t>
      </w:r>
      <w:r w:rsidRPr="00325BB3">
        <w:rPr>
          <w:rFonts w:ascii="Arial" w:hAnsi="Arial" w:cs="Arial"/>
          <w:sz w:val="20"/>
        </w:rPr>
        <w:t>instalación,</w:t>
      </w:r>
      <w:r w:rsidRPr="00325BB3">
        <w:rPr>
          <w:rFonts w:ascii="Arial" w:hAnsi="Arial" w:cs="Arial"/>
          <w:sz w:val="20"/>
        </w:rPr>
        <w:t xml:space="preserve"> estándar de desarrollo</w:t>
      </w:r>
    </w:p>
    <w:p w14:paraId="763818DD" w14:textId="77777777" w:rsidR="00CE2450" w:rsidRDefault="00CE2450" w:rsidP="0074429F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1C7F5424" w14:textId="77777777" w:rsidR="00F3451A" w:rsidRPr="0011638C" w:rsidRDefault="00F3451A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44949ABF" w14:textId="2CA8F701" w:rsidR="009A34F4" w:rsidRDefault="009A34F4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 w:rsidRPr="009A34F4">
        <w:rPr>
          <w:rFonts w:ascii="Arial" w:hAnsi="Arial" w:cs="Arial"/>
          <w:sz w:val="20"/>
        </w:rPr>
        <w:t>En el marco de la modernización tecnológica y el cumplimiento de los lineamientos institucionales,</w:t>
      </w:r>
      <w:r w:rsidR="00D029AF">
        <w:rPr>
          <w:rFonts w:ascii="Arial" w:hAnsi="Arial" w:cs="Arial"/>
          <w:sz w:val="20"/>
        </w:rPr>
        <w:t xml:space="preserve"> se realizó el </w:t>
      </w:r>
      <w:r w:rsidR="00BB073C">
        <w:rPr>
          <w:rFonts w:ascii="Arial" w:hAnsi="Arial" w:cs="Arial"/>
          <w:sz w:val="20"/>
        </w:rPr>
        <w:t>análisis</w:t>
      </w:r>
      <w:r w:rsidR="00D029AF">
        <w:rPr>
          <w:rFonts w:ascii="Arial" w:hAnsi="Arial" w:cs="Arial"/>
          <w:sz w:val="20"/>
        </w:rPr>
        <w:t xml:space="preserve"> </w:t>
      </w:r>
      <w:r w:rsidR="00BB073C">
        <w:rPr>
          <w:rFonts w:ascii="Arial" w:hAnsi="Arial" w:cs="Arial"/>
          <w:sz w:val="20"/>
        </w:rPr>
        <w:t xml:space="preserve">de los </w:t>
      </w:r>
      <w:r w:rsidR="000549BD">
        <w:rPr>
          <w:rFonts w:ascii="Arial" w:hAnsi="Arial" w:cs="Arial"/>
          <w:sz w:val="20"/>
        </w:rPr>
        <w:t xml:space="preserve">documentos </w:t>
      </w:r>
      <w:r w:rsidR="000549BD" w:rsidRPr="009A34F4">
        <w:rPr>
          <w:rFonts w:ascii="Arial" w:hAnsi="Arial" w:cs="Arial"/>
          <w:sz w:val="20"/>
        </w:rPr>
        <w:t>técnicos</w:t>
      </w:r>
      <w:r w:rsidR="000F6FF8">
        <w:rPr>
          <w:rFonts w:ascii="Arial" w:hAnsi="Arial" w:cs="Arial"/>
          <w:sz w:val="20"/>
        </w:rPr>
        <w:t xml:space="preserve"> y funcionales</w:t>
      </w:r>
      <w:r w:rsidR="00BB073C">
        <w:rPr>
          <w:rFonts w:ascii="Arial" w:hAnsi="Arial" w:cs="Arial"/>
          <w:sz w:val="20"/>
        </w:rPr>
        <w:t xml:space="preserve"> del Proyecto Comprobantes </w:t>
      </w:r>
      <w:r w:rsidR="00A43E24">
        <w:rPr>
          <w:rFonts w:ascii="Arial" w:hAnsi="Arial" w:cs="Arial"/>
          <w:sz w:val="20"/>
        </w:rPr>
        <w:t>E</w:t>
      </w:r>
      <w:r w:rsidR="00BB073C">
        <w:rPr>
          <w:rFonts w:ascii="Arial" w:hAnsi="Arial" w:cs="Arial"/>
          <w:sz w:val="20"/>
        </w:rPr>
        <w:t xml:space="preserve">lectrónicos y Anexos, </w:t>
      </w:r>
      <w:r w:rsidR="00FB629D">
        <w:rPr>
          <w:rFonts w:ascii="Arial" w:hAnsi="Arial" w:cs="Arial"/>
          <w:sz w:val="20"/>
        </w:rPr>
        <w:t>e</w:t>
      </w:r>
      <w:r w:rsidR="00BB073C">
        <w:rPr>
          <w:rFonts w:ascii="Arial" w:hAnsi="Arial" w:cs="Arial"/>
          <w:sz w:val="20"/>
        </w:rPr>
        <w:t>n el cual se</w:t>
      </w:r>
      <w:r w:rsidR="00D029AF">
        <w:rPr>
          <w:rFonts w:ascii="Arial" w:hAnsi="Arial" w:cs="Arial"/>
          <w:sz w:val="20"/>
        </w:rPr>
        <w:t xml:space="preserve"> plantea iniciar </w:t>
      </w:r>
      <w:r w:rsidRPr="009A34F4">
        <w:rPr>
          <w:rFonts w:ascii="Arial" w:hAnsi="Arial" w:cs="Arial"/>
          <w:sz w:val="20"/>
        </w:rPr>
        <w:t>la construcción e implementación de</w:t>
      </w:r>
      <w:r w:rsidR="00FB629D">
        <w:rPr>
          <w:rFonts w:ascii="Arial" w:hAnsi="Arial" w:cs="Arial"/>
          <w:sz w:val="20"/>
        </w:rPr>
        <w:t>l nuevo sistema de anexos</w:t>
      </w:r>
      <w:r w:rsidRPr="009A34F4">
        <w:rPr>
          <w:rFonts w:ascii="Arial" w:hAnsi="Arial" w:cs="Arial"/>
          <w:sz w:val="20"/>
        </w:rPr>
        <w:t xml:space="preserve">, alineadas con las políticas, procedimientos y estándares vigentes. Este proceso contempla no solo la adherencia a </w:t>
      </w:r>
      <w:r w:rsidRPr="009A34F4">
        <w:rPr>
          <w:rFonts w:ascii="Arial" w:hAnsi="Arial" w:cs="Arial"/>
          <w:sz w:val="20"/>
        </w:rPr>
        <w:lastRenderedPageBreak/>
        <w:t>marcos normativos, sino también la incorporación de tecnologías que permitan desarrollar soluciones escalables, seguras y resilientes.</w:t>
      </w:r>
    </w:p>
    <w:p w14:paraId="03D775C5" w14:textId="26B4F7E4" w:rsidR="009A34F4" w:rsidRDefault="009A34F4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79015909" w14:textId="626583CD" w:rsidR="00C47551" w:rsidRPr="001542A6" w:rsidRDefault="00C47551" w:rsidP="00C47551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 xml:space="preserve">Como parte de este proceso, se realizó un análisis detallado </w:t>
      </w:r>
      <w:r w:rsidR="00FB629D">
        <w:rPr>
          <w:rFonts w:ascii="Arial" w:hAnsi="Arial" w:cs="Arial"/>
          <w:sz w:val="20"/>
        </w:rPr>
        <w:t xml:space="preserve">de la documentación </w:t>
      </w:r>
      <w:r w:rsidR="00A43E24">
        <w:rPr>
          <w:rFonts w:ascii="Arial" w:hAnsi="Arial" w:cs="Arial"/>
          <w:sz w:val="20"/>
        </w:rPr>
        <w:t xml:space="preserve">de las nuevas versiones </w:t>
      </w:r>
      <w:r w:rsidRPr="001542A6">
        <w:rPr>
          <w:rFonts w:ascii="Arial" w:hAnsi="Arial" w:cs="Arial"/>
          <w:sz w:val="20"/>
        </w:rPr>
        <w:t xml:space="preserve">de los estándares </w:t>
      </w:r>
      <w:r w:rsidR="00FB629D">
        <w:rPr>
          <w:rFonts w:ascii="Arial" w:hAnsi="Arial" w:cs="Arial"/>
          <w:sz w:val="20"/>
        </w:rPr>
        <w:t xml:space="preserve">de la arquitectura preliminar de la arquitectura del Proyecto Comprobantes </w:t>
      </w:r>
      <w:r w:rsidR="00A43E24">
        <w:rPr>
          <w:rFonts w:ascii="Arial" w:hAnsi="Arial" w:cs="Arial"/>
          <w:sz w:val="20"/>
        </w:rPr>
        <w:t>E</w:t>
      </w:r>
      <w:r w:rsidR="00FB629D">
        <w:rPr>
          <w:rFonts w:ascii="Arial" w:hAnsi="Arial" w:cs="Arial"/>
          <w:sz w:val="20"/>
        </w:rPr>
        <w:t xml:space="preserve">lectrónicos y </w:t>
      </w:r>
      <w:r w:rsidR="00A43E24">
        <w:rPr>
          <w:rFonts w:ascii="Arial" w:hAnsi="Arial" w:cs="Arial"/>
          <w:sz w:val="20"/>
        </w:rPr>
        <w:t>A</w:t>
      </w:r>
      <w:r w:rsidR="00FB629D">
        <w:rPr>
          <w:rFonts w:ascii="Arial" w:hAnsi="Arial" w:cs="Arial"/>
          <w:sz w:val="20"/>
        </w:rPr>
        <w:t>nexos en lo que refiere al</w:t>
      </w:r>
      <w:r w:rsidRPr="001542A6">
        <w:rPr>
          <w:rFonts w:ascii="Arial" w:hAnsi="Arial" w:cs="Arial"/>
          <w:sz w:val="20"/>
        </w:rPr>
        <w:t xml:space="preserve"> desarrollo tanto en el backend como en el frontend, con el objetivo de garantizar coherencia arquitectónica, escalabilidad y mantenibilidad del sistema.</w:t>
      </w:r>
    </w:p>
    <w:p w14:paraId="43C1A2DC" w14:textId="77777777" w:rsidR="00C47551" w:rsidRDefault="00C47551" w:rsidP="00C47551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93AF38B" w14:textId="625CCFB9" w:rsidR="009A34F4" w:rsidRDefault="000F6FF8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En </w:t>
      </w:r>
      <w:r w:rsidR="001B0FD0">
        <w:rPr>
          <w:rFonts w:ascii="Arial" w:hAnsi="Arial" w:cs="Arial"/>
          <w:sz w:val="20"/>
        </w:rPr>
        <w:t>cumplimiento a lo antes expuesto</w:t>
      </w:r>
      <w:r>
        <w:rPr>
          <w:rFonts w:ascii="Arial" w:hAnsi="Arial" w:cs="Arial"/>
          <w:sz w:val="20"/>
        </w:rPr>
        <w:t xml:space="preserve">, se </w:t>
      </w:r>
      <w:r w:rsidR="00F82AD4">
        <w:rPr>
          <w:rFonts w:ascii="Arial" w:hAnsi="Arial" w:cs="Arial"/>
          <w:sz w:val="20"/>
        </w:rPr>
        <w:t xml:space="preserve">procede con la construcción </w:t>
      </w:r>
      <w:r w:rsidR="009E7DD7">
        <w:rPr>
          <w:rFonts w:ascii="Arial" w:hAnsi="Arial" w:cs="Arial"/>
          <w:sz w:val="20"/>
        </w:rPr>
        <w:t>preliminar</w:t>
      </w:r>
      <w:r w:rsidR="00FB629D">
        <w:rPr>
          <w:rFonts w:ascii="Arial" w:hAnsi="Arial" w:cs="Arial"/>
          <w:sz w:val="20"/>
        </w:rPr>
        <w:t xml:space="preserve"> de un prototipo</w:t>
      </w:r>
      <w:r w:rsidR="002B7F09">
        <w:rPr>
          <w:rFonts w:ascii="Arial" w:hAnsi="Arial" w:cs="Arial"/>
          <w:sz w:val="20"/>
        </w:rPr>
        <w:t xml:space="preserve"> para el</w:t>
      </w:r>
      <w:r>
        <w:rPr>
          <w:rFonts w:ascii="Arial" w:hAnsi="Arial" w:cs="Arial"/>
          <w:sz w:val="20"/>
        </w:rPr>
        <w:t xml:space="preserve"> generador de formularios de anexos para el Proyecto Comprobantes </w:t>
      </w:r>
      <w:r w:rsidR="00A43E24">
        <w:rPr>
          <w:rFonts w:ascii="Arial" w:hAnsi="Arial" w:cs="Arial"/>
          <w:sz w:val="20"/>
        </w:rPr>
        <w:t>E</w:t>
      </w:r>
      <w:r>
        <w:rPr>
          <w:rFonts w:ascii="Arial" w:hAnsi="Arial" w:cs="Arial"/>
          <w:sz w:val="20"/>
        </w:rPr>
        <w:t>lectrónicos</w:t>
      </w:r>
      <w:r w:rsidR="00FB629D">
        <w:rPr>
          <w:rFonts w:ascii="Arial" w:hAnsi="Arial" w:cs="Arial"/>
          <w:sz w:val="20"/>
        </w:rPr>
        <w:t xml:space="preserve"> y anexos</w:t>
      </w:r>
      <w:r>
        <w:rPr>
          <w:rFonts w:ascii="Arial" w:hAnsi="Arial" w:cs="Arial"/>
          <w:sz w:val="20"/>
        </w:rPr>
        <w:t xml:space="preserve">. </w:t>
      </w:r>
      <w:r w:rsidR="009A34F4" w:rsidRPr="009A34F4">
        <w:rPr>
          <w:rFonts w:ascii="Arial" w:hAnsi="Arial" w:cs="Arial"/>
          <w:sz w:val="20"/>
        </w:rPr>
        <w:t xml:space="preserve">Esta estrategia permite acelerar los ciclos de desarrollo, mejorar la trazabilidad de los cambios, y asegurar que las aplicaciones respondan </w:t>
      </w:r>
      <w:r>
        <w:rPr>
          <w:rFonts w:ascii="Arial" w:hAnsi="Arial" w:cs="Arial"/>
          <w:sz w:val="20"/>
        </w:rPr>
        <w:t xml:space="preserve">a cambios </w:t>
      </w:r>
      <w:r w:rsidR="009A34F4" w:rsidRPr="009A34F4">
        <w:rPr>
          <w:rFonts w:ascii="Arial" w:hAnsi="Arial" w:cs="Arial"/>
          <w:sz w:val="20"/>
        </w:rPr>
        <w:t>de forma eficiente a los requerimientos funcionales y técnicos, manteniendo la calidad, seguridad y sostenibilidad operativa.</w:t>
      </w:r>
    </w:p>
    <w:p w14:paraId="0124C8CE" w14:textId="37BA39E2" w:rsidR="000F6FF8" w:rsidRPr="009A34F4" w:rsidRDefault="000F6FF8" w:rsidP="009A34F4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0DD4E52" w14:textId="7B2F81FA" w:rsidR="0011638C" w:rsidRPr="00F3451A" w:rsidRDefault="0011638C" w:rsidP="00F3451A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65D03934" w14:textId="10E36950" w:rsidR="004631E4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 continuación, detallo la documentación generada durante el período y su ubicación dentro de</w:t>
      </w:r>
      <w:r w:rsidR="006A7D09">
        <w:rPr>
          <w:rFonts w:ascii="Arial" w:hAnsi="Arial" w:cs="Arial"/>
          <w:sz w:val="20"/>
        </w:rPr>
        <w:t xml:space="preserve">l </w:t>
      </w:r>
      <w:r w:rsidR="00AA0DF3">
        <w:rPr>
          <w:rFonts w:ascii="Arial" w:hAnsi="Arial" w:cs="Arial"/>
          <w:sz w:val="20"/>
        </w:rPr>
        <w:t>“</w:t>
      </w:r>
      <w:r w:rsidR="006A7D09">
        <w:rPr>
          <w:rFonts w:ascii="Arial" w:hAnsi="Arial" w:cs="Arial"/>
          <w:sz w:val="20"/>
        </w:rPr>
        <w:t>Proyecto Comprobantes electrónicos y Anexos</w:t>
      </w:r>
      <w:r w:rsidR="008C423B">
        <w:rPr>
          <w:rFonts w:ascii="Arial" w:hAnsi="Arial" w:cs="Arial"/>
          <w:sz w:val="20"/>
        </w:rPr>
        <w:t>”,</w:t>
      </w:r>
      <w:r w:rsidR="006A7D09">
        <w:rPr>
          <w:rFonts w:ascii="Arial" w:hAnsi="Arial" w:cs="Arial"/>
          <w:sz w:val="20"/>
        </w:rPr>
        <w:t xml:space="preserve"> </w:t>
      </w:r>
      <w:r w:rsidR="00AA0DF3">
        <w:rPr>
          <w:rFonts w:ascii="Arial" w:hAnsi="Arial" w:cs="Arial"/>
          <w:sz w:val="20"/>
        </w:rPr>
        <w:t>en</w:t>
      </w:r>
      <w:r>
        <w:rPr>
          <w:rFonts w:ascii="Arial" w:hAnsi="Arial" w:cs="Arial"/>
          <w:sz w:val="20"/>
        </w:rPr>
        <w:t xml:space="preserve"> la </w:t>
      </w:r>
      <w:r w:rsidR="00AA0DF3" w:rsidRPr="00AA0DF3">
        <w:rPr>
          <w:rFonts w:ascii="Arial" w:hAnsi="Arial" w:cs="Arial"/>
          <w:sz w:val="20"/>
        </w:rPr>
        <w:t>Coordina</w:t>
      </w:r>
      <w:r w:rsidR="00AA0DF3">
        <w:rPr>
          <w:rFonts w:ascii="Arial" w:hAnsi="Arial" w:cs="Arial"/>
          <w:sz w:val="20"/>
        </w:rPr>
        <w:t>ción</w:t>
      </w:r>
      <w:r w:rsidR="00AA0DF3" w:rsidRPr="00AA0DF3">
        <w:rPr>
          <w:rFonts w:ascii="Arial" w:hAnsi="Arial" w:cs="Arial"/>
          <w:sz w:val="20"/>
        </w:rPr>
        <w:t xml:space="preserve"> Nacional de</w:t>
      </w:r>
      <w:r w:rsidR="000549BD">
        <w:rPr>
          <w:rFonts w:ascii="Arial" w:hAnsi="Arial" w:cs="Arial"/>
          <w:sz w:val="20"/>
        </w:rPr>
        <w:t xml:space="preserve"> Desarrollo y Mantenimiento</w:t>
      </w:r>
      <w:r>
        <w:rPr>
          <w:rFonts w:ascii="Arial" w:hAnsi="Arial" w:cs="Arial"/>
          <w:sz w:val="20"/>
        </w:rPr>
        <w:t>: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1559"/>
        <w:gridCol w:w="2410"/>
        <w:gridCol w:w="2835"/>
      </w:tblGrid>
      <w:tr w:rsidR="00A849B3" w:rsidRPr="000979D9" w14:paraId="19C1A8D9" w14:textId="77777777" w:rsidTr="005915D3">
        <w:trPr>
          <w:trHeight w:val="675"/>
          <w:jc w:val="center"/>
        </w:trPr>
        <w:tc>
          <w:tcPr>
            <w:tcW w:w="2547" w:type="dxa"/>
            <w:vAlign w:val="center"/>
            <w:hideMark/>
          </w:tcPr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559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2410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2835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BA0EAF" w:rsidRPr="000979D9" w14:paraId="242ECF93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7DBCC13F" w14:textId="338D5E5F" w:rsidR="00BA0EAF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A43E24" w:rsidRPr="00A43E24">
              <w:rPr>
                <w:rFonts w:ascii="Arial" w:hAnsi="Arial" w:cs="Arial"/>
                <w:sz w:val="20"/>
                <w:szCs w:val="20"/>
              </w:rPr>
              <w:t>Q449420</w:t>
            </w:r>
          </w:p>
          <w:p w14:paraId="17BD9997" w14:textId="485D7079" w:rsidR="00BA0EAF" w:rsidRDefault="00A43E24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hAnsi="Arial" w:cs="Arial"/>
                <w:sz w:val="20"/>
              </w:rPr>
              <w:t>Soporte técnico especializado sobre las aplicaciones</w:t>
            </w:r>
          </w:p>
        </w:tc>
        <w:tc>
          <w:tcPr>
            <w:tcW w:w="1559" w:type="dxa"/>
            <w:vAlign w:val="center"/>
          </w:tcPr>
          <w:p w14:paraId="5FB9FFF5" w14:textId="6B668CFA" w:rsidR="00BA0EAF" w:rsidRDefault="00874DF3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vAlign w:val="center"/>
          </w:tcPr>
          <w:p w14:paraId="7D9D4C7E" w14:textId="582CAB6E" w:rsidR="00BA0EAF" w:rsidRDefault="00BA0EAF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noWrap/>
            <w:vAlign w:val="center"/>
          </w:tcPr>
          <w:p w14:paraId="44B98A74" w14:textId="772396DF" w:rsidR="00BA0EAF" w:rsidRDefault="00323C39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</w:t>
            </w:r>
            <w:r w:rsid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22FA3DD5" w14:textId="4F375CBB" w:rsidR="00A43E24" w:rsidRP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Clonar el proyecto sri-catalogo-api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522C874" w14:textId="19ED60D5" w:rsidR="00A43E24" w:rsidRP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Configurar el 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proyecto sri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-catalogo-api para la conexión a la base de datos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3099692" w14:textId="1C02ADFB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Configurar el Ide de desarrollo </w:t>
            </w:r>
            <w:r w:rsidR="00DF1F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Eclipse 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para la generación de modelos </w:t>
            </w:r>
            <w:r w:rsidR="00DF1F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Entity de manera automática desde la base de datos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48A6EA6F" w14:textId="7E68B081" w:rsidR="004A01CA" w:rsidRPr="004A01CA" w:rsidRDefault="004A01CA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Emitir observaciones sobre el estándar del proyecto base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backend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8AFE33E" w14:textId="0727B138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entity y repository 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del api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rest para obtener los periodos por código de periodicidad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4BAD8E3" w14:textId="3E42F0DD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service, mapper y controller 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del api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rest para obtener las periodicidades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DE2F8A4" w14:textId="2D24D059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entity y repository 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del api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rest para obtener las periodicidades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DE3586F" w14:textId="77777777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service, mapper y controller 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del api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rest para obtener los 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periodos por código de periodicidad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94AE61F" w14:textId="79E0FE0A" w:rsidR="00663AA8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</w:t>
            </w:r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ar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la carga de información mediante apis de manera dinámica 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para los componentes lista desplegable (select) 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y con envió de 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parámetro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dependiendo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otro select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68C6C98" w14:textId="1A488BF5" w:rsidR="00E3277D" w:rsidRPr="004A01CA" w:rsidRDefault="00663AA8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la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estructura json apartir del diseñador de formulario</w:t>
            </w:r>
          </w:p>
        </w:tc>
      </w:tr>
      <w:tr w:rsidR="00BA0EAF" w:rsidRPr="000979D9" w14:paraId="4DF3EF17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3A02C34B" w14:textId="78575A5B" w:rsidR="00BA0EAF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A43E24" w:rsidRPr="00A43E24">
              <w:rPr>
                <w:rFonts w:ascii="Arial" w:hAnsi="Arial" w:cs="Arial"/>
                <w:sz w:val="20"/>
              </w:rPr>
              <w:t>Q448456</w:t>
            </w:r>
          </w:p>
          <w:p w14:paraId="2FBC55B1" w14:textId="36D59BF8" w:rsidR="00BA0EAF" w:rsidRDefault="00A43E24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A43E24">
              <w:rPr>
                <w:rFonts w:ascii="Arial" w:hAnsi="Arial" w:cs="Arial"/>
                <w:sz w:val="20"/>
              </w:rPr>
              <w:t>Soporte técnico especializado sobre las aplicaciones</w:t>
            </w:r>
          </w:p>
        </w:tc>
        <w:tc>
          <w:tcPr>
            <w:tcW w:w="1559" w:type="dxa"/>
            <w:vAlign w:val="center"/>
          </w:tcPr>
          <w:p w14:paraId="6730463C" w14:textId="3FD37425" w:rsidR="00BA0EAF" w:rsidRDefault="00874DF3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vAlign w:val="center"/>
          </w:tcPr>
          <w:p w14:paraId="42034AF5" w14:textId="2110F622" w:rsidR="00BA0EAF" w:rsidRPr="00ED59E6" w:rsidRDefault="00BA0EA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noWrap/>
            <w:vAlign w:val="center"/>
          </w:tcPr>
          <w:p w14:paraId="7BC6C56F" w14:textId="2B39D157" w:rsidR="00BA0EAF" w:rsidRDefault="00323C39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</w:t>
            </w:r>
            <w:r w:rsid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33CE3EA3" w14:textId="61A8490D" w:rsidR="004A01CA" w:rsidRDefault="004A01CA" w:rsidP="004A01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Revisar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analizar </w:t>
            </w:r>
            <w:r w:rsidRPr="004A01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 documento Estándar de Desarrollo Aplicaciones Web – VUlE JS</w:t>
            </w:r>
            <w:r w:rsidRPr="004A01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versión 2.</w:t>
            </w:r>
          </w:p>
          <w:p w14:paraId="3517935E" w14:textId="0A271718" w:rsidR="00663AA8" w:rsidRDefault="007B1B7A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Instalar </w:t>
            </w:r>
            <w:r w:rsidR="00663AA8"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la herramienta</w:t>
            </w:r>
            <w:r w:rsidR="00663AA8"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</w:t>
            </w:r>
            <w:r w:rsidR="00663AA8"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desarrollo</w:t>
            </w:r>
            <w:r w:rsidR="00663AA8"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IDE Visual Studio Code y los siguientes plugins</w:t>
            </w:r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(Vue, Vite, ESlint y Prettier)</w:t>
            </w:r>
          </w:p>
          <w:p w14:paraId="59421D30" w14:textId="56334F70" w:rsidR="007D47D5" w:rsidRDefault="007D47D5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Revisar y configurar proyecto base para la integración con el backend.</w:t>
            </w:r>
          </w:p>
          <w:p w14:paraId="10817AC8" w14:textId="2A17604D" w:rsidR="00663AA8" w:rsidRDefault="00663AA8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Revisar novedades herramientas para permisos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368791D" w14:textId="3344EABA" w:rsidR="004A01CA" w:rsidRPr="004A01CA" w:rsidRDefault="004A01CA" w:rsidP="004A01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Emitir observaciones sobre el estándar del proyecto base frontend.</w:t>
            </w:r>
          </w:p>
          <w:p w14:paraId="2525A9AF" w14:textId="54B298AF" w:rsidR="002B7CA1" w:rsidRDefault="002B7CA1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y a</w:t>
            </w:r>
            <w:r w:rsidRPr="00A822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gregar estilos css responsivo al proyecto base para el diseñador de formularios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DFF582D" w14:textId="47D927CD" w:rsidR="00663AA8" w:rsidRPr="00663AA8" w:rsidRDefault="00663AA8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revisar las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novedades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la instalación de las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herramientas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y sus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permisos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4A34590" w14:textId="70D8B9A3" w:rsidR="00663AA8" w:rsidRDefault="00663AA8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r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evisar requerimiento diseñador de formularios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64F3DC9" w14:textId="252523C9" w:rsidR="007D47D5" w:rsidRDefault="007D47D5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r</w:t>
            </w:r>
            <w:r w:rsidRPr="007D47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evisar avances y respuesta arquitectura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8843C51" w14:textId="77777777" w:rsidR="004A01CA" w:rsidRDefault="00663AA8" w:rsidP="004A01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a reunión 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para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evisar inclusión de Typescript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en el 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proyecto Base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35F66B5" w14:textId="39644517" w:rsidR="00494C05" w:rsidRPr="004A01CA" w:rsidRDefault="00494C05" w:rsidP="004A01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a reunión para la </w:t>
            </w:r>
            <w:r w:rsidRPr="00494C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Inclusión estilos en proyecto base</w:t>
            </w:r>
          </w:p>
        </w:tc>
      </w:tr>
      <w:tr w:rsidR="00BA0EAF" w:rsidRPr="000979D9" w14:paraId="4F0349FE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255BD627" w14:textId="7544CE47" w:rsidR="00BA0EAF" w:rsidRPr="00A43E24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A43E24" w:rsidRPr="00A43E24">
              <w:rPr>
                <w:rFonts w:ascii="Arial" w:hAnsi="Arial" w:cs="Arial"/>
                <w:sz w:val="20"/>
              </w:rPr>
              <w:t>Q448457</w:t>
            </w:r>
          </w:p>
          <w:p w14:paraId="3929BFE0" w14:textId="3ED5B87D" w:rsidR="00BA0EAF" w:rsidRPr="00F61AFB" w:rsidRDefault="00BA0EAF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BA0EAF">
              <w:rPr>
                <w:rFonts w:ascii="Arial" w:hAnsi="Arial" w:cs="Arial"/>
                <w:sz w:val="20"/>
              </w:rPr>
              <w:t>Soporte técnico especializado sobre las aplicaciones</w:t>
            </w:r>
          </w:p>
        </w:tc>
        <w:tc>
          <w:tcPr>
            <w:tcW w:w="1559" w:type="dxa"/>
            <w:vAlign w:val="center"/>
          </w:tcPr>
          <w:p w14:paraId="11B2B651" w14:textId="2B60E720" w:rsidR="00BA0EAF" w:rsidRDefault="00933F75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vAlign w:val="center"/>
          </w:tcPr>
          <w:p w14:paraId="1008EEE9" w14:textId="0DBACC4A" w:rsidR="00BA0EAF" w:rsidRDefault="00BA0EAF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noWrap/>
            <w:vAlign w:val="center"/>
          </w:tcPr>
          <w:p w14:paraId="38DA619A" w14:textId="5848A9D6" w:rsidR="00323C39" w:rsidRDefault="00323C39" w:rsidP="00323C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</w:t>
            </w:r>
            <w:r w:rsid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: </w:t>
            </w:r>
          </w:p>
          <w:p w14:paraId="603BDD7F" w14:textId="75BE3D3F" w:rsidR="00323C39" w:rsidRDefault="00323C39" w:rsidP="00323C3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Analizar</w:t>
            </w:r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documento Guía Administración Hat Single Sign-On</w:t>
            </w:r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E57110C" w14:textId="224615C7" w:rsidR="00323C39" w:rsidRPr="00323C39" w:rsidRDefault="00323C39" w:rsidP="00323C3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Crear</w:t>
            </w:r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un cliente App-vue-cm en el Realm Red Hat SSO Intranet SRI para realizar la </w:t>
            </w:r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comunicación</w:t>
            </w:r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entre el proyecto base frontend y el SSO</w:t>
            </w:r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D262B71" w14:textId="2A949C8A" w:rsidR="00323C39" w:rsidRDefault="00323C39" w:rsidP="00323C3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Crear</w:t>
            </w:r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un usuario en el cliente App-vue-cm para realizar la autenticación desde el proyecto base frontend y el SSO</w:t>
            </w:r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49F5E61" w14:textId="16E08E46" w:rsidR="007E50DE" w:rsidRDefault="007E50DE" w:rsidP="007E50DE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Instalar </w:t>
            </w:r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la herramienta</w:t>
            </w:r>
            <w:r w:rsid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desarrollo </w:t>
            </w:r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IDE Intellij y plugins</w:t>
            </w:r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(</w:t>
            </w:r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Extensión Quarkus Assistant</w:t>
            </w:r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</w:t>
            </w:r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Extensión Quarkus Tool</w:t>
            </w:r>
            <w:r w:rsid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)</w:t>
            </w:r>
          </w:p>
          <w:p w14:paraId="55CB581A" w14:textId="4FB39BD7" w:rsidR="00D33ABB" w:rsidRDefault="007E50DE" w:rsidP="007E50DE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r w:rsidRPr="007E50D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api rest denominado Periodicidad para el consumo desde el frontend para piloto diseñador de formulario</w:t>
            </w:r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1665B4F" w14:textId="5941E323" w:rsidR="00D33ABB" w:rsidRDefault="00D33ABB" w:rsidP="00D33ABB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api rest denominado Periodo para el consumo desde el frontend para piloto diseñador de formulario</w:t>
            </w:r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9F2059D" w14:textId="790C9C2F" w:rsidR="00A12C94" w:rsidRDefault="00A12C94" w:rsidP="00D33ABB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</w:t>
            </w:r>
            <w:r w:rsidR="00C502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r</w:t>
            </w:r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evisar proyecto base configuración sso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–</w:t>
            </w:r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menú.</w:t>
            </w:r>
          </w:p>
          <w:p w14:paraId="4916596A" w14:textId="629852D4" w:rsidR="00A12C94" w:rsidRPr="00D33ABB" w:rsidRDefault="00A12C94" w:rsidP="00A12C94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C502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sobre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KNative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4744A8B4" w14:textId="08AE8661" w:rsidR="00A12C94" w:rsidRPr="00D33ABB" w:rsidRDefault="00A12C94" w:rsidP="00A12C94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C502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</w:t>
            </w:r>
            <w:r w:rsidR="00C5026A"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sobre </w:t>
            </w:r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OpenShift Data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C03F586" w14:textId="22ADCBD0" w:rsidR="00C5026A" w:rsidRPr="00D33ABB" w:rsidRDefault="00C5026A" w:rsidP="00C5026A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sobre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Nueva</w:t>
            </w:r>
            <w:r w:rsidR="002B7C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Arquitectura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41C21DF0" w14:textId="0070AB74" w:rsidR="00BA0EAF" w:rsidRPr="00C5026A" w:rsidRDefault="00A12C94" w:rsidP="00C5026A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="00D33ABB"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C502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</w:t>
            </w:r>
            <w:r w:rsidR="00C5026A"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D33ABB"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sobre API Management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</w:tbl>
    <w:p w14:paraId="4FE97036" w14:textId="77777777" w:rsidR="00A56939" w:rsidRDefault="00A56939" w:rsidP="00A56939">
      <w:pPr>
        <w:rPr>
          <w:rFonts w:ascii="Arial" w:hAnsi="Arial" w:cs="Arial"/>
          <w:i/>
          <w:color w:val="548DD4"/>
          <w:sz w:val="20"/>
        </w:rPr>
      </w:pPr>
    </w:p>
    <w:p w14:paraId="7DD92769" w14:textId="77777777" w:rsidR="004B21D2" w:rsidRDefault="004B21D2" w:rsidP="00A56939">
      <w:pPr>
        <w:rPr>
          <w:rFonts w:ascii="Arial" w:hAnsi="Arial" w:cs="Arial"/>
          <w:i/>
          <w:color w:val="548DD4"/>
          <w:sz w:val="20"/>
        </w:rPr>
      </w:pPr>
    </w:p>
    <w:p w14:paraId="72A6141C" w14:textId="77777777" w:rsidR="004B21D2" w:rsidRDefault="004B21D2" w:rsidP="00A56939">
      <w:pPr>
        <w:rPr>
          <w:rFonts w:ascii="Arial" w:hAnsi="Arial" w:cs="Arial"/>
          <w:i/>
          <w:color w:val="548DD4"/>
          <w:sz w:val="20"/>
        </w:rPr>
      </w:pPr>
    </w:p>
    <w:p w14:paraId="0B1B30C3" w14:textId="77777777" w:rsidR="004B21D2" w:rsidRDefault="004B21D2" w:rsidP="00A56939">
      <w:pPr>
        <w:rPr>
          <w:rFonts w:ascii="Arial" w:hAnsi="Arial" w:cs="Arial"/>
          <w:i/>
          <w:color w:val="548DD4"/>
          <w:sz w:val="20"/>
        </w:rPr>
      </w:pPr>
    </w:p>
    <w:p w14:paraId="4BA6124C" w14:textId="77777777" w:rsidR="004B21D2" w:rsidRDefault="004B21D2" w:rsidP="00A56939">
      <w:pPr>
        <w:rPr>
          <w:rFonts w:ascii="Arial" w:hAnsi="Arial" w:cs="Arial"/>
          <w:i/>
          <w:color w:val="548DD4"/>
          <w:sz w:val="20"/>
        </w:rPr>
      </w:pPr>
    </w:p>
    <w:p w14:paraId="5A4CEB51" w14:textId="77777777" w:rsidR="007B1B7A" w:rsidRDefault="007B1B7A" w:rsidP="00A56939">
      <w:pPr>
        <w:rPr>
          <w:rFonts w:ascii="Arial" w:hAnsi="Arial" w:cs="Arial"/>
          <w:i/>
          <w:color w:val="548DD4"/>
          <w:sz w:val="20"/>
        </w:rPr>
      </w:pPr>
    </w:p>
    <w:p w14:paraId="2E2C27E9" w14:textId="77777777" w:rsidR="007B1B7A" w:rsidRDefault="007B1B7A" w:rsidP="00A56939">
      <w:pPr>
        <w:rPr>
          <w:rFonts w:ascii="Arial" w:hAnsi="Arial" w:cs="Arial"/>
          <w:i/>
          <w:color w:val="548DD4"/>
          <w:sz w:val="20"/>
        </w:rPr>
      </w:pPr>
    </w:p>
    <w:p w14:paraId="02D3D312" w14:textId="77777777" w:rsidR="007B1B7A" w:rsidRDefault="007B1B7A" w:rsidP="00A56939">
      <w:pPr>
        <w:rPr>
          <w:rFonts w:ascii="Arial" w:hAnsi="Arial" w:cs="Arial"/>
          <w:i/>
          <w:color w:val="548DD4"/>
          <w:sz w:val="20"/>
        </w:rPr>
      </w:pPr>
    </w:p>
    <w:p w14:paraId="7C3DA636" w14:textId="77777777" w:rsidR="004B21D2" w:rsidRDefault="004B21D2" w:rsidP="00A56939">
      <w:pPr>
        <w:rPr>
          <w:rFonts w:ascii="Arial" w:hAnsi="Arial" w:cs="Arial"/>
          <w:i/>
          <w:color w:val="548DD4"/>
          <w:sz w:val="20"/>
        </w:rPr>
      </w:pPr>
    </w:p>
    <w:p w14:paraId="33984D50" w14:textId="77777777" w:rsidR="00664814" w:rsidRDefault="00664814" w:rsidP="00A56939">
      <w:pPr>
        <w:jc w:val="both"/>
        <w:rPr>
          <w:rFonts w:ascii="Arial" w:hAnsi="Arial" w:cs="Arial"/>
          <w:sz w:val="20"/>
        </w:rPr>
      </w:pPr>
    </w:p>
    <w:p w14:paraId="437941D2" w14:textId="68F25448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p w14:paraId="397E9123" w14:textId="77777777" w:rsidR="00A56939" w:rsidRDefault="00A56939" w:rsidP="00A56939">
      <w:pPr>
        <w:rPr>
          <w:rFonts w:ascii="Arial" w:hAnsi="Arial" w:cs="Arial"/>
          <w:sz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DE2879"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DE2879">
        <w:tc>
          <w:tcPr>
            <w:tcW w:w="4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9A47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6EA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9E5CDFB" w14:textId="24B03467" w:rsidR="00DE2879" w:rsidRPr="00DE2879" w:rsidRDefault="00A56F20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Revisado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Alexandra Pasquel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Coordinadora Nacional de Desarrollo y Mantenimiento</w:t>
            </w:r>
          </w:p>
        </w:tc>
      </w:tr>
    </w:tbl>
    <w:p w14:paraId="2E126D66" w14:textId="0D55A5D7" w:rsidR="00A56939" w:rsidRPr="0098267E" w:rsidRDefault="00A56939" w:rsidP="00DE2879">
      <w:pPr>
        <w:rPr>
          <w:u w:val="single"/>
        </w:rPr>
      </w:pPr>
    </w:p>
    <w:sectPr w:rsidR="00A56939" w:rsidRPr="0098267E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95403" w14:textId="77777777" w:rsidR="00173F41" w:rsidRDefault="00173F41" w:rsidP="00101805">
      <w:pPr>
        <w:spacing w:after="0" w:line="240" w:lineRule="auto"/>
      </w:pPr>
      <w:r>
        <w:separator/>
      </w:r>
    </w:p>
  </w:endnote>
  <w:endnote w:type="continuationSeparator" w:id="0">
    <w:p w14:paraId="62CA3372" w14:textId="77777777" w:rsidR="00173F41" w:rsidRDefault="00173F41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80EF1" w14:textId="77777777" w:rsidR="00173F41" w:rsidRDefault="00173F41" w:rsidP="00101805">
      <w:pPr>
        <w:spacing w:after="0" w:line="240" w:lineRule="auto"/>
      </w:pPr>
      <w:r>
        <w:separator/>
      </w:r>
    </w:p>
  </w:footnote>
  <w:footnote w:type="continuationSeparator" w:id="0">
    <w:p w14:paraId="39B30DBA" w14:textId="77777777" w:rsidR="00173F41" w:rsidRDefault="00173F41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46FF4185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F19E1" w:rsidRPr="006F19E1">
      <w:rPr>
        <w:rFonts w:ascii="Arial" w:hAnsi="Arial" w:cs="Arial"/>
        <w:color w:val="000000"/>
        <w:sz w:val="20"/>
        <w:szCs w:val="16"/>
      </w:rPr>
      <w:t>S-CO2025-012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D3195"/>
    <w:multiLevelType w:val="hybridMultilevel"/>
    <w:tmpl w:val="CF429F04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289406">
    <w:abstractNumId w:val="10"/>
  </w:num>
  <w:num w:numId="2" w16cid:durableId="435977779">
    <w:abstractNumId w:val="2"/>
  </w:num>
  <w:num w:numId="3" w16cid:durableId="1489399543">
    <w:abstractNumId w:val="1"/>
  </w:num>
  <w:num w:numId="4" w16cid:durableId="2137143249">
    <w:abstractNumId w:val="0"/>
  </w:num>
  <w:num w:numId="5" w16cid:durableId="1202204583">
    <w:abstractNumId w:val="6"/>
  </w:num>
  <w:num w:numId="6" w16cid:durableId="1765297613">
    <w:abstractNumId w:val="9"/>
  </w:num>
  <w:num w:numId="7" w16cid:durableId="1341468507">
    <w:abstractNumId w:val="8"/>
  </w:num>
  <w:num w:numId="8" w16cid:durableId="916281909">
    <w:abstractNumId w:val="5"/>
  </w:num>
  <w:num w:numId="9" w16cid:durableId="1615747673">
    <w:abstractNumId w:val="3"/>
  </w:num>
  <w:num w:numId="10" w16cid:durableId="542523254">
    <w:abstractNumId w:val="4"/>
  </w:num>
  <w:num w:numId="11" w16cid:durableId="1678843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20E54"/>
    <w:rsid w:val="00027C88"/>
    <w:rsid w:val="000549BD"/>
    <w:rsid w:val="00062D2D"/>
    <w:rsid w:val="00074E9B"/>
    <w:rsid w:val="000809D5"/>
    <w:rsid w:val="000917ED"/>
    <w:rsid w:val="00091E0E"/>
    <w:rsid w:val="000979D9"/>
    <w:rsid w:val="000A7B90"/>
    <w:rsid w:val="000D47CE"/>
    <w:rsid w:val="000F6FF8"/>
    <w:rsid w:val="001014AB"/>
    <w:rsid w:val="001014BC"/>
    <w:rsid w:val="00101805"/>
    <w:rsid w:val="00101D21"/>
    <w:rsid w:val="0011012C"/>
    <w:rsid w:val="0011638C"/>
    <w:rsid w:val="001301C0"/>
    <w:rsid w:val="001542A6"/>
    <w:rsid w:val="001546AB"/>
    <w:rsid w:val="00173F41"/>
    <w:rsid w:val="00182BD2"/>
    <w:rsid w:val="001B0FD0"/>
    <w:rsid w:val="001D5EDC"/>
    <w:rsid w:val="001D70E0"/>
    <w:rsid w:val="001E239C"/>
    <w:rsid w:val="001F799C"/>
    <w:rsid w:val="00203B60"/>
    <w:rsid w:val="00220D24"/>
    <w:rsid w:val="00234BCA"/>
    <w:rsid w:val="002372D3"/>
    <w:rsid w:val="0024227A"/>
    <w:rsid w:val="0025514D"/>
    <w:rsid w:val="00256449"/>
    <w:rsid w:val="00262C2C"/>
    <w:rsid w:val="00272570"/>
    <w:rsid w:val="002971BC"/>
    <w:rsid w:val="002A3D51"/>
    <w:rsid w:val="002A4CEB"/>
    <w:rsid w:val="002A74FA"/>
    <w:rsid w:val="002B133D"/>
    <w:rsid w:val="002B1562"/>
    <w:rsid w:val="002B181D"/>
    <w:rsid w:val="002B7CA1"/>
    <w:rsid w:val="002B7F09"/>
    <w:rsid w:val="002C2A17"/>
    <w:rsid w:val="002F5DF3"/>
    <w:rsid w:val="00311AC0"/>
    <w:rsid w:val="00323C39"/>
    <w:rsid w:val="00325BB3"/>
    <w:rsid w:val="00326259"/>
    <w:rsid w:val="00327BF0"/>
    <w:rsid w:val="003305E3"/>
    <w:rsid w:val="003338E1"/>
    <w:rsid w:val="003638FC"/>
    <w:rsid w:val="00366D1F"/>
    <w:rsid w:val="00370534"/>
    <w:rsid w:val="003731DD"/>
    <w:rsid w:val="00373A47"/>
    <w:rsid w:val="003876E9"/>
    <w:rsid w:val="003B5165"/>
    <w:rsid w:val="003F16C5"/>
    <w:rsid w:val="004050EA"/>
    <w:rsid w:val="004077C7"/>
    <w:rsid w:val="00410A2F"/>
    <w:rsid w:val="004337BB"/>
    <w:rsid w:val="00435455"/>
    <w:rsid w:val="00437E9B"/>
    <w:rsid w:val="00443909"/>
    <w:rsid w:val="00445840"/>
    <w:rsid w:val="00461312"/>
    <w:rsid w:val="004631E4"/>
    <w:rsid w:val="004904E9"/>
    <w:rsid w:val="00492EE0"/>
    <w:rsid w:val="00494C05"/>
    <w:rsid w:val="004A01CA"/>
    <w:rsid w:val="004B068F"/>
    <w:rsid w:val="004B14CF"/>
    <w:rsid w:val="004B21D2"/>
    <w:rsid w:val="004B5B79"/>
    <w:rsid w:val="004B6E19"/>
    <w:rsid w:val="004C0E74"/>
    <w:rsid w:val="004C4C15"/>
    <w:rsid w:val="004D38EA"/>
    <w:rsid w:val="004E769E"/>
    <w:rsid w:val="004F3D4D"/>
    <w:rsid w:val="004F594A"/>
    <w:rsid w:val="00526CDB"/>
    <w:rsid w:val="00535B31"/>
    <w:rsid w:val="005509C0"/>
    <w:rsid w:val="0055504C"/>
    <w:rsid w:val="00560390"/>
    <w:rsid w:val="00586212"/>
    <w:rsid w:val="005915D3"/>
    <w:rsid w:val="005A05EB"/>
    <w:rsid w:val="005B3C13"/>
    <w:rsid w:val="005C3E98"/>
    <w:rsid w:val="005D334B"/>
    <w:rsid w:val="005E7778"/>
    <w:rsid w:val="00621B17"/>
    <w:rsid w:val="00623EF8"/>
    <w:rsid w:val="00632E20"/>
    <w:rsid w:val="00635108"/>
    <w:rsid w:val="00651A67"/>
    <w:rsid w:val="00653060"/>
    <w:rsid w:val="00663AA8"/>
    <w:rsid w:val="00664814"/>
    <w:rsid w:val="0067221C"/>
    <w:rsid w:val="00683175"/>
    <w:rsid w:val="006A6741"/>
    <w:rsid w:val="006A7D09"/>
    <w:rsid w:val="006B64B8"/>
    <w:rsid w:val="006E553E"/>
    <w:rsid w:val="006F19E1"/>
    <w:rsid w:val="006F584E"/>
    <w:rsid w:val="006F6129"/>
    <w:rsid w:val="0070081E"/>
    <w:rsid w:val="00735A87"/>
    <w:rsid w:val="0074429F"/>
    <w:rsid w:val="00763E6B"/>
    <w:rsid w:val="007B1B7A"/>
    <w:rsid w:val="007D47D5"/>
    <w:rsid w:val="007D7B2F"/>
    <w:rsid w:val="007E1CE6"/>
    <w:rsid w:val="007E3762"/>
    <w:rsid w:val="007E50DE"/>
    <w:rsid w:val="00803620"/>
    <w:rsid w:val="0083126C"/>
    <w:rsid w:val="00834723"/>
    <w:rsid w:val="0083560A"/>
    <w:rsid w:val="008526F5"/>
    <w:rsid w:val="008635B2"/>
    <w:rsid w:val="008705AA"/>
    <w:rsid w:val="00874DF3"/>
    <w:rsid w:val="00876CAB"/>
    <w:rsid w:val="00883459"/>
    <w:rsid w:val="008843F0"/>
    <w:rsid w:val="00891FAC"/>
    <w:rsid w:val="008C423B"/>
    <w:rsid w:val="008C42B8"/>
    <w:rsid w:val="008C7E49"/>
    <w:rsid w:val="008D2462"/>
    <w:rsid w:val="008E2DA5"/>
    <w:rsid w:val="008E5FFA"/>
    <w:rsid w:val="008F3E8B"/>
    <w:rsid w:val="00906596"/>
    <w:rsid w:val="00925ED9"/>
    <w:rsid w:val="00933F75"/>
    <w:rsid w:val="00960A55"/>
    <w:rsid w:val="00964A97"/>
    <w:rsid w:val="00965DA2"/>
    <w:rsid w:val="0098267E"/>
    <w:rsid w:val="009A34F4"/>
    <w:rsid w:val="009A7BB1"/>
    <w:rsid w:val="009B2E60"/>
    <w:rsid w:val="009D624D"/>
    <w:rsid w:val="009E7DD7"/>
    <w:rsid w:val="009F1C5F"/>
    <w:rsid w:val="009F42CA"/>
    <w:rsid w:val="00A05DBD"/>
    <w:rsid w:val="00A10798"/>
    <w:rsid w:val="00A12C94"/>
    <w:rsid w:val="00A227FE"/>
    <w:rsid w:val="00A375EA"/>
    <w:rsid w:val="00A43E24"/>
    <w:rsid w:val="00A5072F"/>
    <w:rsid w:val="00A56939"/>
    <w:rsid w:val="00A56F20"/>
    <w:rsid w:val="00A570AE"/>
    <w:rsid w:val="00A70948"/>
    <w:rsid w:val="00A752F5"/>
    <w:rsid w:val="00A77381"/>
    <w:rsid w:val="00A82225"/>
    <w:rsid w:val="00A82E41"/>
    <w:rsid w:val="00A849B3"/>
    <w:rsid w:val="00A9276D"/>
    <w:rsid w:val="00AA0DF3"/>
    <w:rsid w:val="00AA104E"/>
    <w:rsid w:val="00AB1C47"/>
    <w:rsid w:val="00AC243A"/>
    <w:rsid w:val="00AE6E9F"/>
    <w:rsid w:val="00AF05FF"/>
    <w:rsid w:val="00B2291F"/>
    <w:rsid w:val="00B26769"/>
    <w:rsid w:val="00B30A7D"/>
    <w:rsid w:val="00B3204E"/>
    <w:rsid w:val="00B46C23"/>
    <w:rsid w:val="00B56DC5"/>
    <w:rsid w:val="00B776CD"/>
    <w:rsid w:val="00B81A31"/>
    <w:rsid w:val="00B856E6"/>
    <w:rsid w:val="00B936CE"/>
    <w:rsid w:val="00B95235"/>
    <w:rsid w:val="00BA0EAF"/>
    <w:rsid w:val="00BA38C0"/>
    <w:rsid w:val="00BA76CB"/>
    <w:rsid w:val="00BB073C"/>
    <w:rsid w:val="00BB6AD1"/>
    <w:rsid w:val="00BC28FA"/>
    <w:rsid w:val="00BD5160"/>
    <w:rsid w:val="00BF7E52"/>
    <w:rsid w:val="00C10A27"/>
    <w:rsid w:val="00C1264E"/>
    <w:rsid w:val="00C411C7"/>
    <w:rsid w:val="00C47551"/>
    <w:rsid w:val="00C5026A"/>
    <w:rsid w:val="00C74E03"/>
    <w:rsid w:val="00CD1212"/>
    <w:rsid w:val="00CD25A2"/>
    <w:rsid w:val="00CE2450"/>
    <w:rsid w:val="00CF6EF2"/>
    <w:rsid w:val="00D029AF"/>
    <w:rsid w:val="00D23A58"/>
    <w:rsid w:val="00D32E41"/>
    <w:rsid w:val="00D33828"/>
    <w:rsid w:val="00D33ABB"/>
    <w:rsid w:val="00D341F0"/>
    <w:rsid w:val="00D839F9"/>
    <w:rsid w:val="00DA635F"/>
    <w:rsid w:val="00DB3F22"/>
    <w:rsid w:val="00DC070E"/>
    <w:rsid w:val="00DC3368"/>
    <w:rsid w:val="00DD58D8"/>
    <w:rsid w:val="00DE1F02"/>
    <w:rsid w:val="00DE2879"/>
    <w:rsid w:val="00DF1F1D"/>
    <w:rsid w:val="00E00B6B"/>
    <w:rsid w:val="00E05595"/>
    <w:rsid w:val="00E3277D"/>
    <w:rsid w:val="00E417B8"/>
    <w:rsid w:val="00E46226"/>
    <w:rsid w:val="00E52116"/>
    <w:rsid w:val="00E55507"/>
    <w:rsid w:val="00E62EA7"/>
    <w:rsid w:val="00E71357"/>
    <w:rsid w:val="00E77506"/>
    <w:rsid w:val="00E82F67"/>
    <w:rsid w:val="00E95F35"/>
    <w:rsid w:val="00EC0CF5"/>
    <w:rsid w:val="00EC542F"/>
    <w:rsid w:val="00EC7057"/>
    <w:rsid w:val="00ED0C13"/>
    <w:rsid w:val="00ED4014"/>
    <w:rsid w:val="00ED59E6"/>
    <w:rsid w:val="00EF1201"/>
    <w:rsid w:val="00F23EC0"/>
    <w:rsid w:val="00F278FF"/>
    <w:rsid w:val="00F31DFE"/>
    <w:rsid w:val="00F3451A"/>
    <w:rsid w:val="00F456A4"/>
    <w:rsid w:val="00F56DC6"/>
    <w:rsid w:val="00F60ACF"/>
    <w:rsid w:val="00F61AFB"/>
    <w:rsid w:val="00F659E0"/>
    <w:rsid w:val="00F674D4"/>
    <w:rsid w:val="00F71FA6"/>
    <w:rsid w:val="00F82AD4"/>
    <w:rsid w:val="00FA5F3B"/>
    <w:rsid w:val="00FB629D"/>
    <w:rsid w:val="00FB74A7"/>
    <w:rsid w:val="00FC5BD4"/>
    <w:rsid w:val="00FE288F"/>
    <w:rsid w:val="00FF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5</Pages>
  <Words>1129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Anchundia Valencia, Carlos Eduardo</cp:lastModifiedBy>
  <cp:revision>64</cp:revision>
  <cp:lastPrinted>2025-07-04T12:46:00Z</cp:lastPrinted>
  <dcterms:created xsi:type="dcterms:W3CDTF">2025-08-27T20:10:00Z</dcterms:created>
  <dcterms:modified xsi:type="dcterms:W3CDTF">2025-09-29T13:40:00Z</dcterms:modified>
</cp:coreProperties>
</file>