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Informe de evaluacion documental y analisis de brechas regulatorias</w:t>
      </w:r>
    </w:p>
    <w:p>
      <w:pPr>
        <w:jc w:val="center"/>
      </w:pPr>
      <w:r>
        <w:rPr>
          <w:sz w:val="26"/>
        </w:rPr>
        <w:t>FS_v1.2 -- 215115305 SCADA-PCS Misc PLC System FS_v1.2.pdf</w:t>
      </w:r>
    </w:p>
    <w:p/>
    <w:p>
      <w:pPr>
        <w:jc w:val="center"/>
      </w:pPr>
      <w:r>
        <w:rPr>
          <w:sz w:val="21"/>
        </w:rPr>
        <w:t>Documento evaluado: 215115305 SCADA-PCS Misc PLC System FS_v1.2.pdf</w:t>
      </w:r>
    </w:p>
    <w:p>
      <w:pPr>
        <w:jc w:val="center"/>
      </w:pPr>
      <w:r>
        <w:rPr>
          <w:sz w:val="21"/>
        </w:rPr>
        <w:t>SHA-256: 56095a7541fbb62e30d00e77308fde4c2ac0f4ec945adbf19a968b79debc82eb</w:t>
      </w:r>
    </w:p>
    <w:p>
      <w:pPr>
        <w:jc w:val="center"/>
      </w:pPr>
      <w:r>
        <w:rPr>
          <w:sz w:val="21"/>
        </w:rPr>
        <w:t>Sistema: PLC/SCADA-PCS MCCPDC-215115305 (Rockwell)</w:t>
      </w:r>
    </w:p>
    <w:p>
      <w:pPr>
        <w:jc w:val="center"/>
      </w:pPr>
      <w:r>
        <w:rPr>
          <w:sz w:val="21"/>
        </w:rPr>
        <w:t>Version del informe: v4  |  Fecha: 2026-07-16</w:t>
      </w:r>
    </w:p>
    <w:p>
      <w:pPr>
        <w:jc w:val="center"/>
      </w:pPr>
      <w:r>
        <w:rPr>
          <w:sz w:val="21"/>
        </w:rPr>
        <w:t>Dirigido a: QA, Validacion, Ingenieria y Auditoria</w:t>
      </w:r>
    </w:p>
    <w:p/>
    <w:p>
      <w:pPr>
        <w:jc w:val="center"/>
      </w:pPr>
      <w:r>
        <w:rPr>
          <w:b/>
          <w:color w:val="B00000"/>
          <w:sz w:val="21"/>
        </w:rPr>
        <w:t>Este documento es un INFORME DE EVALUACION DOCUMENTAL Y ANALISIS DE BRECHAS REGULATORIAS. NO es un Validation Summary Report. NO constituye evidencia de cumplimiento final. NO declara el sistema validado, aprobado ni compliant.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Campo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Titulo del documento</w:t>
            </w:r>
          </w:p>
        </w:tc>
        <w:tc>
          <w:tcPr>
            <w:tcW w:type="dxa" w:w="4968"/>
          </w:tcPr>
          <w:p>
            <w:r>
              <w:t>Informe de evaluacion documental y analisis de brechas regulatorias -- FS_v1.2</w:t>
            </w:r>
          </w:p>
        </w:tc>
      </w:tr>
      <w:tr>
        <w:tc>
          <w:tcPr>
            <w:tcW w:type="dxa" w:w="4968"/>
          </w:tcPr>
          <w:p>
            <w:r>
              <w:t>Documento evaluado</w:t>
            </w:r>
          </w:p>
        </w:tc>
        <w:tc>
          <w:tcPr>
            <w:tcW w:type="dxa" w:w="4968"/>
          </w:tcPr>
          <w:p>
            <w:r>
              <w:t>215115305 SCADA-PCS Misc PLC System FS_v1.2.pdf</w:t>
            </w:r>
          </w:p>
        </w:tc>
      </w:tr>
      <w:tr>
        <w:tc>
          <w:tcPr>
            <w:tcW w:type="dxa" w:w="4968"/>
          </w:tcPr>
          <w:p>
            <w:r>
              <w:t>SHA-256 del documento evaluado (original, sin modificar)</w:t>
            </w:r>
          </w:p>
        </w:tc>
        <w:tc>
          <w:tcPr>
            <w:tcW w:type="dxa" w:w="4968"/>
          </w:tcPr>
          <w:p>
            <w:r>
              <w:t>56095a7541fbb62e30d00e77308fde4c2ac0f4ec945adbf19a968b79debc82eb</w:t>
            </w:r>
          </w:p>
        </w:tc>
      </w:tr>
      <w:tr>
        <w:tc>
          <w:tcPr>
            <w:tcW w:type="dxa" w:w="4968"/>
          </w:tcPr>
          <w:p>
            <w:r>
              <w:t>Version de este informe</w:t>
            </w:r>
          </w:p>
        </w:tc>
        <w:tc>
          <w:tcPr>
            <w:tcW w:type="dxa" w:w="4968"/>
          </w:tcPr>
          <w:p>
            <w:r>
              <w:t>v4</w:t>
            </w:r>
          </w:p>
        </w:tc>
      </w:tr>
      <w:tr>
        <w:tc>
          <w:tcPr>
            <w:tcW w:type="dxa" w:w="4968"/>
          </w:tcPr>
          <w:p>
            <w:r>
              <w:t>Fecha de generacion</w:t>
            </w:r>
          </w:p>
        </w:tc>
        <w:tc>
          <w:tcPr>
            <w:tcW w:type="dxa" w:w="4968"/>
          </w:tcPr>
          <w:p>
            <w:r>
              <w:t>2026-07-16T20:37:39.610295+00:00</w:t>
            </w:r>
          </w:p>
        </w:tc>
      </w:tr>
      <w:tr>
        <w:tc>
          <w:tcPr>
            <w:tcW w:type="dxa" w:w="4968"/>
          </w:tcPr>
          <w:p>
            <w:r>
              <w:t>Commit de referencia</w:t>
            </w:r>
          </w:p>
        </w:tc>
        <w:tc>
          <w:tcPr>
            <w:tcW w:type="dxa" w:w="4968"/>
          </w:tcPr>
          <w:p>
            <w:r>
              <w:t>0d69f8409d9bd8b936e1eed8b4551e3423e9d713</w:t>
            </w:r>
          </w:p>
        </w:tc>
      </w:tr>
      <w:tr>
        <w:tc>
          <w:tcPr>
            <w:tcW w:type="dxa" w:w="4968"/>
          </w:tcPr>
          <w:p>
            <w:r>
              <w:t>Decision Capa 9 de referencia</w:t>
            </w:r>
          </w:p>
        </w:tc>
        <w:tc>
          <w:tcPr>
            <w:tcW w:type="dxa" w:w="4968"/>
          </w:tcPr>
          <w:p>
            <w:r>
              <w:t>ff640643-b767-426b-af5f-720f4edee78b</w:t>
            </w:r>
          </w:p>
        </w:tc>
      </w:tr>
      <w:tr>
        <w:tc>
          <w:tcPr>
            <w:tcW w:type="dxa" w:w="4968"/>
          </w:tcPr>
          <w:p>
            <w:r>
              <w:t>Clasificacion del documento</w:t>
            </w:r>
          </w:p>
        </w:tc>
        <w:tc>
          <w:tcPr>
            <w:tcW w:type="dxa" w:w="4968"/>
          </w:tcPr>
          <w:p>
            <w:r>
              <w:t>CONFIDENCIAL -- distribucion interna QA/Validacion/Ingenieria/Auditoria</w:t>
            </w:r>
          </w:p>
        </w:tc>
      </w:tr>
      <w:tr>
        <w:tc>
          <w:tcPr>
            <w:tcW w:type="dxa" w:w="4968"/>
          </w:tcPr>
          <w:p>
            <w:r>
              <w:t>Estado del informe</w:t>
            </w:r>
          </w:p>
        </w:tc>
        <w:tc>
          <w:tcPr>
            <w:tcW w:type="dxa" w:w="4968"/>
          </w:tcPr>
          <w:p>
            <w:r>
              <w:t>DOCUMENTAL_GAP_ASSESSMENT / AWAITING_QA_VALIDATION_REVIEW</w:t>
            </w:r>
          </w:p>
        </w:tc>
      </w:tr>
      <w:tr>
        <w:tc>
          <w:tcPr>
            <w:tcW w:type="dxa" w:w="4968"/>
          </w:tcPr>
          <w:p>
            <w:r>
              <w:t>Naturaleza del documento</w:t>
            </w:r>
          </w:p>
        </w:tc>
        <w:tc>
          <w:tcPr>
            <w:tcW w:type="dxa" w:w="4968"/>
          </w:tcPr>
          <w:p>
            <w:r>
              <w:t>Informe de evaluacion documental y analisis de brechas regulatorias. NO es un Validation Summary Report ni evidencia de cumplimiento final.</w:t>
            </w:r>
          </w:p>
        </w:tc>
      </w:tr>
      <w:tr>
        <w:tc>
          <w:tcPr>
            <w:tcW w:type="dxa" w:w="4968"/>
          </w:tcPr>
          <w:p>
            <w:r>
              <w:t>Preparado por</w:t>
            </w:r>
          </w:p>
        </w:tc>
        <w:tc>
          <w:tcPr>
            <w:tcW w:type="dxa" w:w="4968"/>
          </w:tcPr>
          <w:p>
            <w:r>
              <w:t>Claude Code (agente), sesion de profesionalizacion de reporte -- bajo supervision de Cesar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Fecha</w:t>
            </w:r>
          </w:p>
        </w:tc>
        <w:tc>
          <w:tcPr>
            <w:tcW w:type="dxa" w:w="2484"/>
          </w:tcPr>
          <w:p>
            <w:r>
              <w:t>Descripcion</w:t>
            </w:r>
          </w:p>
        </w:tc>
        <w:tc>
          <w:tcPr>
            <w:tcW w:type="dxa" w:w="2484"/>
          </w:tcPr>
          <w:p>
            <w:r>
              <w:t>Estado</w:t>
            </w:r>
          </w:p>
        </w:tc>
      </w:tr>
      <w:tr>
        <w:tc>
          <w:tcPr>
            <w:tcW w:type="dxa" w:w="2484"/>
          </w:tcPr>
          <w:p>
            <w:r>
              <w:t>v1</w:t>
            </w:r>
          </w:p>
        </w:tc>
        <w:tc>
          <w:tcPr>
            <w:tcW w:type="dxa" w:w="2484"/>
          </w:tcPr>
          <w:p>
            <w:r>
              <w:t>2026-07-16 (temprano)</w:t>
            </w:r>
          </w:p>
        </w:tc>
        <w:tc>
          <w:tcPr>
            <w:tcW w:type="dxa" w:w="2484"/>
          </w:tcPr>
          <w:p>
            <w:r>
              <w:t>Borrador de correcciones inicial FS_v1.2 (4 contradicciones sin resolver)</w:t>
            </w:r>
          </w:p>
        </w:tc>
        <w:tc>
          <w:tcPr>
            <w:tcW w:type="dxa" w:w="2484"/>
          </w:tcPr>
          <w:p>
            <w:r>
              <w:t>SUPERSEDED_FOR_OPERATIONAL_USE</w:t>
            </w:r>
          </w:p>
        </w:tc>
      </w:tr>
      <w:tr>
        <w:tc>
          <w:tcPr>
            <w:tcW w:type="dxa" w:w="2484"/>
          </w:tcPr>
          <w:p>
            <w:r>
              <w:t>v2</w:t>
            </w:r>
          </w:p>
        </w:tc>
        <w:tc>
          <w:tcPr>
            <w:tcW w:type="dxa" w:w="2484"/>
          </w:tcPr>
          <w:p>
            <w:r>
              <w:t>2026-07-16</w:t>
            </w:r>
          </w:p>
        </w:tc>
        <w:tc>
          <w:tcPr>
            <w:tcW w:type="dxa" w:w="2484"/>
          </w:tcPr>
          <w:p>
            <w:r>
              <w:t>Contradicciones resueltas por decision humana (ff640643); primer informe final</w:t>
            </w:r>
          </w:p>
        </w:tc>
        <w:tc>
          <w:tcPr>
            <w:tcW w:type="dxa" w:w="2484"/>
          </w:tcPr>
          <w:p>
            <w:r>
              <w:t>SUPERSEDED_FOR_OPERATIONAL_USE</w:t>
            </w:r>
          </w:p>
        </w:tc>
      </w:tr>
      <w:tr>
        <w:tc>
          <w:tcPr>
            <w:tcW w:type="dxa" w:w="2484"/>
          </w:tcPr>
          <w:p>
            <w:r>
              <w:t>v3</w:t>
            </w:r>
          </w:p>
        </w:tc>
        <w:tc>
          <w:tcPr>
            <w:tcW w:type="dxa" w:w="2484"/>
          </w:tcPr>
          <w:p>
            <w:r>
              <w:t>2026-07-16</w:t>
            </w:r>
          </w:p>
        </w:tc>
        <w:tc>
          <w:tcPr>
            <w:tcW w:type="dxa" w:w="2484"/>
          </w:tcPr>
          <w:p>
            <w:r>
              <w:t>Cierre formal con RRI, matriz de errores tecnicos, empaquetado gobernado</w:t>
            </w:r>
          </w:p>
        </w:tc>
        <w:tc>
          <w:tcPr>
            <w:tcW w:type="dxa" w:w="2484"/>
          </w:tcPr>
          <w:p>
            <w:r>
              <w:t>SUPERSEDED_FOR_OPERATIONAL_USE</w:t>
            </w:r>
          </w:p>
        </w:tc>
      </w:tr>
      <w:tr>
        <w:tc>
          <w:tcPr>
            <w:tcW w:type="dxa" w:w="2484"/>
          </w:tcPr>
          <w:p>
            <w:r>
              <w:t>v4</w:t>
            </w:r>
          </w:p>
        </w:tc>
        <w:tc>
          <w:tcPr>
            <w:tcW w:type="dxa" w:w="2484"/>
          </w:tcPr>
          <w:p>
            <w:r>
              <w:t>2026-07-16</w:t>
            </w:r>
          </w:p>
        </w:tc>
        <w:tc>
          <w:tcPr>
            <w:tcW w:type="dxa" w:w="2484"/>
          </w:tcPr>
          <w:p>
            <w:r>
              <w:t>Profesionalizacion completa: matrices de aplicabilidad/riesgo GxP/trazabilidad/CAPA, clasificacion de brechas en 4 categorias, anexo tecnico separado, pagina de firmas, TOC, diseno mejorado. Reclasificado como informe de evaluacion documental (no Validation Summary Report).</w:t>
            </w:r>
          </w:p>
        </w:tc>
        <w:tc>
          <w:tcPr>
            <w:tcW w:type="dxa" w:w="2484"/>
          </w:tcPr>
          <w:p>
            <w:r>
              <w:t>VIGENTE -- AWAITING_QA_VALIDATION_REVIEW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rPr>
          <w:i/>
        </w:rPr>
        <w:t>[Esta tabla de contenido es un campo de Word (TOC) -- se actualiza automaticamente al abrir el documento o presionando F9 / clic derecho &gt; Actualizar campo.]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Abreviaturas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Sigla</w:t>
            </w:r>
          </w:p>
        </w:tc>
        <w:tc>
          <w:tcPr>
            <w:tcW w:type="dxa" w:w="4968"/>
          </w:tcPr>
          <w:p>
            <w:r>
              <w:t>Significado</w:t>
            </w:r>
          </w:p>
        </w:tc>
      </w:tr>
      <w:tr>
        <w:tc>
          <w:tcPr>
            <w:tcW w:type="dxa" w:w="4968"/>
          </w:tcPr>
          <w:p>
            <w:r>
              <w:t>FS</w:t>
            </w:r>
          </w:p>
        </w:tc>
        <w:tc>
          <w:tcPr>
            <w:tcW w:type="dxa" w:w="4968"/>
          </w:tcPr>
          <w:p>
            <w:r>
              <w:t>Functional Specification (Especificacion Funcional)</w:t>
            </w:r>
          </w:p>
        </w:tc>
      </w:tr>
      <w:tr>
        <w:tc>
          <w:tcPr>
            <w:tcW w:type="dxa" w:w="4968"/>
          </w:tcPr>
          <w:p>
            <w:r>
              <w:t>URS</w:t>
            </w:r>
          </w:p>
        </w:tc>
        <w:tc>
          <w:tcPr>
            <w:tcW w:type="dxa" w:w="4968"/>
          </w:tcPr>
          <w:p>
            <w:r>
              <w:t>User Requirements Specification</w:t>
            </w:r>
          </w:p>
        </w:tc>
      </w:tr>
      <w:tr>
        <w:tc>
          <w:tcPr>
            <w:tcW w:type="dxa" w:w="4968"/>
          </w:tcPr>
          <w:p>
            <w:r>
              <w:t>DS</w:t>
            </w:r>
          </w:p>
        </w:tc>
        <w:tc>
          <w:tcPr>
            <w:tcW w:type="dxa" w:w="4968"/>
          </w:tcPr>
          <w:p>
            <w:r>
              <w:t>Design Specification</w:t>
            </w:r>
          </w:p>
        </w:tc>
      </w:tr>
      <w:tr>
        <w:tc>
          <w:tcPr>
            <w:tcW w:type="dxa" w:w="4968"/>
          </w:tcPr>
          <w:p>
            <w:r>
              <w:t>IQ/OQ/PQ</w:t>
            </w:r>
          </w:p>
        </w:tc>
        <w:tc>
          <w:tcPr>
            <w:tcW w:type="dxa" w:w="4968"/>
          </w:tcPr>
          <w:p>
            <w:r>
              <w:t>Installation/Operational/Performance Qualification</w:t>
            </w:r>
          </w:p>
        </w:tc>
      </w:tr>
      <w:tr>
        <w:tc>
          <w:tcPr>
            <w:tcW w:type="dxa" w:w="4968"/>
          </w:tcPr>
          <w:p>
            <w:r>
              <w:t>SAT</w:t>
            </w:r>
          </w:p>
        </w:tc>
        <w:tc>
          <w:tcPr>
            <w:tcW w:type="dxa" w:w="4968"/>
          </w:tcPr>
          <w:p>
            <w:r>
              <w:t>Site Acceptance Test</w:t>
            </w:r>
          </w:p>
        </w:tc>
      </w:tr>
      <w:tr>
        <w:tc>
          <w:tcPr>
            <w:tcW w:type="dxa" w:w="4968"/>
          </w:tcPr>
          <w:p>
            <w:r>
              <w:t>GMP</w:t>
            </w:r>
          </w:p>
        </w:tc>
        <w:tc>
          <w:tcPr>
            <w:tcW w:type="dxa" w:w="4968"/>
          </w:tcPr>
          <w:p>
            <w:r>
              <w:t>Good Manufacturing Practice</w:t>
            </w:r>
          </w:p>
        </w:tc>
      </w:tr>
      <w:tr>
        <w:tc>
          <w:tcPr>
            <w:tcW w:type="dxa" w:w="4968"/>
          </w:tcPr>
          <w:p>
            <w:r>
              <w:t>GxP</w:t>
            </w:r>
          </w:p>
        </w:tc>
        <w:tc>
          <w:tcPr>
            <w:tcW w:type="dxa" w:w="4968"/>
          </w:tcPr>
          <w:p>
            <w:r>
              <w:t>Good [x] Practice (termino general para GMP/GLP/GCP/GDP)</w:t>
            </w:r>
          </w:p>
        </w:tc>
      </w:tr>
      <w:tr>
        <w:tc>
          <w:tcPr>
            <w:tcW w:type="dxa" w:w="4968"/>
          </w:tcPr>
          <w:p>
            <w:r>
              <w:t>QA</w:t>
            </w:r>
          </w:p>
        </w:tc>
        <w:tc>
          <w:tcPr>
            <w:tcW w:type="dxa" w:w="4968"/>
          </w:tcPr>
          <w:p>
            <w:r>
              <w:t>Quality Assurance (Aseguramiento de Calidad)</w:t>
            </w:r>
          </w:p>
        </w:tc>
      </w:tr>
      <w:tr>
        <w:tc>
          <w:tcPr>
            <w:tcW w:type="dxa" w:w="4968"/>
          </w:tcPr>
          <w:p>
            <w:r>
              <w:t>21 CFR Part 11</w:t>
            </w:r>
          </w:p>
        </w:tc>
        <w:tc>
          <w:tcPr>
            <w:tcW w:type="dxa" w:w="4968"/>
          </w:tcPr>
          <w:p>
            <w:r>
              <w:t>Code of Federal Regulations Titulo 21 Parte 11 (FDA, registros y firmas electronicas)</w:t>
            </w:r>
          </w:p>
        </w:tc>
      </w:tr>
      <w:tr>
        <w:tc>
          <w:tcPr>
            <w:tcW w:type="dxa" w:w="4968"/>
          </w:tcPr>
          <w:p>
            <w:r>
              <w:t>EU GMP Annex 11</w:t>
            </w:r>
          </w:p>
        </w:tc>
        <w:tc>
          <w:tcPr>
            <w:tcW w:type="dxa" w:w="4968"/>
          </w:tcPr>
          <w:p>
            <w:r>
              <w:t>Anexo 11 de EudraLex Volumen 4 (sistemas computarizados)</w:t>
            </w:r>
          </w:p>
        </w:tc>
      </w:tr>
      <w:tr>
        <w:tc>
          <w:tcPr>
            <w:tcW w:type="dxa" w:w="4968"/>
          </w:tcPr>
          <w:p>
            <w:r>
              <w:t>ALCOA+</w:t>
            </w:r>
          </w:p>
        </w:tc>
        <w:tc>
          <w:tcPr>
            <w:tcW w:type="dxa" w:w="4968"/>
          </w:tcPr>
          <w:p>
            <w:r>
              <w:t>Attributable, Legible, Contemporaneous, Original, Accurate + Complete, Consistent, Enduring, Available</w:t>
            </w:r>
          </w:p>
        </w:tc>
      </w:tr>
      <w:tr>
        <w:tc>
          <w:tcPr>
            <w:tcW w:type="dxa" w:w="4968"/>
          </w:tcPr>
          <w:p>
            <w:r>
              <w:t>RRI</w:t>
            </w:r>
          </w:p>
        </w:tc>
        <w:tc>
          <w:tcPr>
            <w:tcW w:type="dxa" w:w="4968"/>
          </w:tcPr>
          <w:p>
            <w:r>
              <w:t>Regulatory Readiness Index (indice interno de preparacion documental, NO de cumplimiento)</w:t>
            </w:r>
          </w:p>
        </w:tc>
      </w:tr>
      <w:tr>
        <w:tc>
          <w:tcPr>
            <w:tcW w:type="dxa" w:w="4968"/>
          </w:tcPr>
          <w:p>
            <w:r>
              <w:t>CAPA</w:t>
            </w:r>
          </w:p>
        </w:tc>
        <w:tc>
          <w:tcPr>
            <w:tcW w:type="dxa" w:w="4968"/>
          </w:tcPr>
          <w:p>
            <w:r>
              <w:t>Corrective and Preventive Action</w:t>
            </w:r>
          </w:p>
        </w:tc>
      </w:tr>
      <w:tr>
        <w:tc>
          <w:tcPr>
            <w:tcW w:type="dxa" w:w="4968"/>
          </w:tcPr>
          <w:p>
            <w:r>
              <w:t>COR</w:t>
            </w:r>
          </w:p>
        </w:tc>
        <w:tc>
          <w:tcPr>
            <w:tcW w:type="dxa" w:w="4968"/>
          </w:tcPr>
          <w:p>
            <w:r>
              <w:t>Correccion documental propuesta (identificador interno de este reporte)</w:t>
            </w:r>
          </w:p>
        </w:tc>
      </w:tr>
      <w:tr>
        <w:tc>
          <w:tcPr>
            <w:tcW w:type="dxa" w:w="4968"/>
          </w:tcPr>
          <w:p>
            <w:r>
              <w:t>REM</w:t>
            </w:r>
          </w:p>
        </w:tc>
        <w:tc>
          <w:tcPr>
            <w:tcW w:type="dxa" w:w="4968"/>
          </w:tcPr>
          <w:p>
            <w:r>
              <w:t>Remediacion (identificador interno del tracker de remediacion)</w:t>
            </w:r>
          </w:p>
        </w:tc>
      </w:tr>
      <w:tr>
        <w:tc>
          <w:tcPr>
            <w:tcW w:type="dxa" w:w="4968"/>
          </w:tcPr>
          <w:p>
            <w:r>
              <w:t>PLC/SCADA-PCS</w:t>
            </w:r>
          </w:p>
        </w:tc>
        <w:tc>
          <w:tcPr>
            <w:tcW w:type="dxa" w:w="4968"/>
          </w:tcPr>
          <w:p>
            <w:r>
              <w:t>Programmable Logic Controller / Supervisory Control and Data Acquisition -- Process Control System</w:t>
            </w:r>
          </w:p>
        </w:tc>
      </w:tr>
      <w:tr>
        <w:tc>
          <w:tcPr>
            <w:tcW w:type="dxa" w:w="4968"/>
          </w:tcPr>
          <w:p>
            <w:r>
              <w:t>GAMP 5</w:t>
            </w:r>
          </w:p>
        </w:tc>
        <w:tc>
          <w:tcPr>
            <w:tcW w:type="dxa" w:w="4968"/>
          </w:tcPr>
          <w:p>
            <w:r>
              <w:t>Good Automated Manufacturing Practice, 5a edicion (guia ISPE para sistemas computarizados)</w:t>
            </w:r>
          </w:p>
        </w:tc>
      </w:tr>
      <w:tr>
        <w:tc>
          <w:tcPr>
            <w:tcW w:type="dxa" w:w="4968"/>
          </w:tcPr>
          <w:p>
            <w:r>
              <w:t>V-model</w:t>
            </w:r>
          </w:p>
        </w:tc>
        <w:tc>
          <w:tcPr>
            <w:tcW w:type="dxa" w:w="4968"/>
          </w:tcPr>
          <w:p>
            <w:r>
              <w:t>Modelo en V de verificacion y validacion (URS-&gt;FS-&gt;DS-&gt;IQ/OQ/PQ)</w:t>
            </w:r>
          </w:p>
        </w:tc>
      </w:tr>
      <w:tr>
        <w:tc>
          <w:tcPr>
            <w:tcW w:type="dxa" w:w="4968"/>
          </w:tcPr>
          <w:p>
            <w:r>
              <w:t>MHRA</w:t>
            </w:r>
          </w:p>
        </w:tc>
        <w:tc>
          <w:tcPr>
            <w:tcW w:type="dxa" w:w="4968"/>
          </w:tcPr>
          <w:p>
            <w:r>
              <w:t>Medicines and Healthcare products Regulatory Agency (Reino Unido)</w:t>
            </w:r>
          </w:p>
        </w:tc>
      </w:tr>
      <w:tr>
        <w:tc>
          <w:tcPr>
            <w:tcW w:type="dxa" w:w="4968"/>
          </w:tcPr>
          <w:p>
            <w:r>
              <w:t>eCFR</w:t>
            </w:r>
          </w:p>
        </w:tc>
        <w:tc>
          <w:tcPr>
            <w:tcW w:type="dxa" w:w="4968"/>
          </w:tcPr>
          <w:p>
            <w:r>
              <w:t>Electronic Code of Federal Regulations</w:t>
            </w:r>
          </w:p>
        </w:tc>
      </w:tr>
    </w:tbl>
    <w:p>
      <w:r>
        <w:br w:type="page"/>
      </w:r>
    </w:p>
    <w:p>
      <w:pPr>
        <w:pStyle w:val="Heading1"/>
      </w:pPr>
      <w:r>
        <w:t>Pagina de firmas pendientes</w:t>
      </w:r>
    </w:p>
    <w:p>
      <w:r>
        <w:t>Este informe NO esta aprobado hasta que las firmas de QA, Validacion, Ingenieria y Auditoria esten completas. Las aprobaciones pendientes formales se listan en la seccion de gobernanza.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Rol</w:t>
            </w:r>
          </w:p>
        </w:tc>
        <w:tc>
          <w:tcPr>
            <w:tcW w:type="dxa" w:w="2484"/>
          </w:tcPr>
          <w:p>
            <w:r>
              <w:t>Nombre</w:t>
            </w:r>
          </w:p>
        </w:tc>
        <w:tc>
          <w:tcPr>
            <w:tcW w:type="dxa" w:w="2484"/>
          </w:tcPr>
          <w:p>
            <w:r>
              <w:t>Fecha</w:t>
            </w:r>
          </w:p>
        </w:tc>
        <w:tc>
          <w:tcPr>
            <w:tcW w:type="dxa" w:w="2484"/>
          </w:tcPr>
          <w:p>
            <w:r>
              <w:t>Firma</w:t>
            </w:r>
          </w:p>
        </w:tc>
      </w:tr>
      <w:tr>
        <w:tc>
          <w:tcPr>
            <w:tcW w:type="dxa" w:w="2484"/>
          </w:tcPr>
          <w:p>
            <w:r>
              <w:t>Preparado por</w:t>
            </w:r>
          </w:p>
        </w:tc>
        <w:tc>
          <w:tcPr>
            <w:tcW w:type="dxa" w:w="2484"/>
          </w:tcPr>
          <w:p>
            <w:r>
              <w:t>Claude Code (agente, sesion Fase FS_v1.2 v4)</w:t>
            </w:r>
          </w:p>
        </w:tc>
        <w:tc>
          <w:tcPr>
            <w:tcW w:type="dxa" w:w="2484"/>
          </w:tcPr>
          <w:p>
            <w:r>
              <w:t>2026-07-16</w:t>
            </w:r>
          </w:p>
        </w:tc>
        <w:tc>
          <w:tcPr>
            <w:tcW w:type="dxa" w:w="2484"/>
          </w:tcPr>
          <w:p>
            <w:r>
              <w:t>N/A -- artefacto generado por agente, no reemplaza firma humana</w:t>
            </w:r>
          </w:p>
        </w:tc>
      </w:tr>
      <w:tr>
        <w:tc>
          <w:tcPr>
            <w:tcW w:type="dxa" w:w="2484"/>
          </w:tcPr>
          <w:p>
            <w:r>
              <w:t>Revisado por (QA)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</w:tr>
      <w:tr>
        <w:tc>
          <w:tcPr>
            <w:tcW w:type="dxa" w:w="2484"/>
          </w:tcPr>
          <w:p>
            <w:r>
              <w:t>Revisado por (Validacion)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</w:tr>
      <w:tr>
        <w:tc>
          <w:tcPr>
            <w:tcW w:type="dxa" w:w="2484"/>
          </w:tcPr>
          <w:p>
            <w:r>
              <w:t>Revisado por (Ingenieria)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</w:tr>
      <w:tr>
        <w:tc>
          <w:tcPr>
            <w:tcW w:type="dxa" w:w="2484"/>
          </w:tcPr>
          <w:p>
            <w:r>
              <w:t>Aprobado por (Auditoria)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  <w:tc>
          <w:tcPr>
            <w:tcW w:type="dxa" w:w="2484"/>
          </w:tcPr>
          <w:p>
            <w:r>
              <w:t>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B. Resumen ejecutivo, objetivo, alcance y limites</w:t>
      </w:r>
    </w:p>
    <w:p>
      <w:r>
        <w:t>Resumen ejecutivo: 215115305 SCADA-PCS Misc PLC System FS_v1.2.pdf (58 paginas, SHA-256 56095a7541fbb62e30d00e77308fde4c2ac0f4ec945adbf19a968b79debc82eb, sin modificar) fue evaluado documentalmente contra FDA 21 CFR Part 11, EU GMP Annex 11 y ALCOA+ mediante un motor de chunking por pagina (27 chunks, 3 agentes deterministas). Resultado: 19 findings consolidados, RRI documental = 10.53%, cumplimiento real = NOT_DETERMINED.</w:t>
      </w:r>
    </w:p>
    <w:p>
      <w:r>
        <w:t>Objetivo: producir una evaluacion documental trazable y un analisis de brechas regulatorias del FS_v1.2, apta para revision de QA, Validacion, Ingenieria y Auditoria, que sirva de insumo para remediacion documental -- NO para declarar cumplimiento.</w:t>
      </w:r>
    </w:p>
    <w:p>
      <w:r>
        <w:t>Alcance: unicamente el documento FS_v1.2 (215115305 SCADA-PCS Misc PLC System). No se reprocesa el resto del corpus Rockwell (32 documentos del RC v1.4, evaluados en un ciclo anterior y separado).</w:t>
      </w:r>
    </w:p>
    <w:p>
      <w:r>
        <w:t>Exclusiones explicitas: no se evalua URS, DS, IQ/OQ/PQ ni SAT en este cierre (ver matriz de aplicabilidad, seccion D). No se ejecuta Ollama en este cierre -- todos los resultados provienen de ejecuciones previas del 2026-07-16. No se modifica el documento original.</w:t>
      </w:r>
    </w:p>
    <w:p>
      <w:r>
        <w:t>Uso previsto conocido del sistema evaluado: automatizacion PLC/SCADA-PCS para control de proceso (familia Rockwell MCCPDC-215115305) -- uso previsto declarado en el propio FS, no verificado de forma independiente por este analisis.</w:t>
      </w:r>
    </w:p>
    <w:p>
      <w:r>
        <w:t>Limites del sistema de analisis: el motor evalua UNICAMENTE el texto del documento (evidencia documental). No evalua el sistema PLC/SCADA en operacion, no ejecuta pruebas funcionales y no tiene acceso a evidencia fuera del corpus local indexado.</w:t>
      </w:r>
    </w:p>
    <w:p>
      <w:r>
        <w:t>Documentos revisados en este cierre: 215115305 SCADA-PCS Misc PLC System FS_v1.2.pdf (unico documento primario). Documentos de referencia consultados: 3 fuentes regulatorias oficiales locales (ver seccion de fuentes regulatorias) y el tracker de remediacion gmpai_remediation_tracker.json (solo lectura, snapshot).</w:t>
      </w:r>
    </w:p>
    <w:p>
      <w:r>
        <w:t>Declaracion de naturaleza del documento: este es un INFORME DE EVALUACION DOCUMENTAL Y ANALISIS DE BRECHAS REGULATORIAS. No debe citarse como Validation Summary Report ni como evidencia de cumplimiento final ante una auditoria regulatoria externa.</w:t>
      </w:r>
    </w:p>
    <w:p>
      <w:pPr>
        <w:pStyle w:val="Heading1"/>
      </w:pPr>
      <w:r>
        <w:t>C. Metodologia</w:t>
      </w:r>
    </w:p>
    <w:p>
      <w:r>
        <w:t>Agentes LLM deterministas: fda_part11_agent, eu_annex11_agent, alcoa_plus_agent -- motor factory/engines/gmpai_integrity/chunked_engine.py, modelo qwen2.5:7b-instruct-q4_K_M via Ollama (httpx REST directo, sin paquete Python 'ollama').</w:t>
      </w:r>
    </w:p>
    <w:p>
      <w:r>
        <w:t>Fuentes regulatorias: eCFR Title 21 Part 11, EU GMP Annex 11 (EudraLex Vol. 4), MHRA GXP Data Integrity Guidance Rev.1 2018 -- SHA-256 recalculado y verificado contra manifiesto de ingesta (ver seccion de fuentes regulatorias).</w:t>
      </w:r>
    </w:p>
    <w:p>
      <w:r>
        <w:t>Cobertura: 27 chunks reales por pagina (solapamiento hasta 500 caracteres, max 6000 caracteres/chunk) x 3 agentes = 81 evaluaciones, 100% cobertura tecnica.</w:t>
      </w:r>
    </w:p>
    <w:p>
      <w:r>
        <w:t>Chunking y validacion de citas: cada finding requiere anclaje literal (cita existe textualmente en el chunk) MAS relevancia tematica (al menos una palabra significativa del checkpoint presente en la cita).</w:t>
      </w:r>
    </w:p>
    <w:p>
      <w:r>
        <w:t>Consolidacion: por checkpoint (req_id), distingue not_observed_in_chunk (el chunk no trato el tema) de no_cumple activo, evitando contradicciones falsas por diferencia de alcance entre chunks.</w:t>
      </w:r>
    </w:p>
    <w:p>
      <w:r>
        <w:t>Tratamiento de contradicciones: 4 contradicciones internas detectadas por el motor fueron elevadas a decision humana explicita (decision_id ff640643-b767-426b-af5f-720f4edee78b, Cesar, conditional_approve) -- ninguna reclasificacion silenciosa del motor.</w:t>
      </w:r>
    </w:p>
    <w:p>
      <w:r>
        <w:t>Limitaciones metodologicas: no se reprocesa ningun documento en este cierre v4; no se ejecuta Ollama; model_digest no disponible (ver anexo tecnico); sin conversion binaria DOCX-&gt;PDF real por falta de LibreOffice en este entorno (equivalencia de CONTENIDO garantizada por generacion desde el mismo modelo de datos, no de archivo).</w:t>
      </w:r>
    </w:p>
    <w:p>
      <w:r>
        <w:rPr>
          <w:b/>
        </w:rPr>
        <w:t>Agentes, version y modelo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model_digest</w:t>
            </w:r>
          </w:p>
        </w:tc>
      </w:tr>
      <w:tr>
        <w:tc>
          <w:tcPr>
            <w:tcW w:type="dxa" w:w="2484"/>
          </w:tcPr>
          <w:p>
            <w:r>
              <w:t>fda_part11_agent</w:t>
            </w:r>
          </w:p>
        </w:tc>
        <w:tc>
          <w:tcPr>
            <w:tcW w:type="dxa" w:w="2484"/>
          </w:tcPr>
          <w:p>
            <w:r>
              <w:t>1.0.0-chunked</w:t>
            </w:r>
          </w:p>
        </w:tc>
        <w:tc>
          <w:tcPr>
            <w:tcW w:type="dxa" w:w="2484"/>
          </w:tcPr>
          <w:p>
            <w:r>
              <w:t>qwen2.5:7b-instruct-q4_K_M</w:t>
            </w:r>
          </w:p>
        </w:tc>
        <w:tc>
          <w:tcPr>
            <w:tcW w:type="dxa" w:w="2484"/>
          </w:tcPr>
          <w:p>
            <w:r>
              <w:t>unavailable (ver anexo tecnico, TE-02)</w:t>
            </w:r>
          </w:p>
        </w:tc>
      </w:tr>
      <w:tr>
        <w:tc>
          <w:tcPr>
            <w:tcW w:type="dxa" w:w="2484"/>
          </w:tcPr>
          <w:p>
            <w:r>
              <w:t>eu_annex11_agent</w:t>
            </w:r>
          </w:p>
        </w:tc>
        <w:tc>
          <w:tcPr>
            <w:tcW w:type="dxa" w:w="2484"/>
          </w:tcPr>
          <w:p>
            <w:r>
              <w:t>1.0.0-chunked</w:t>
            </w:r>
          </w:p>
        </w:tc>
        <w:tc>
          <w:tcPr>
            <w:tcW w:type="dxa" w:w="2484"/>
          </w:tcPr>
          <w:p>
            <w:r>
              <w:t>qwen2.5:7b-instruct-q4_K_M</w:t>
            </w:r>
          </w:p>
        </w:tc>
        <w:tc>
          <w:tcPr>
            <w:tcW w:type="dxa" w:w="2484"/>
          </w:tcPr>
          <w:p>
            <w:r>
              <w:t>unavailable (ver anexo tecnico, TE-02)</w:t>
            </w:r>
          </w:p>
        </w:tc>
      </w:tr>
      <w:tr>
        <w:tc>
          <w:tcPr>
            <w:tcW w:type="dxa" w:w="2484"/>
          </w:tcPr>
          <w:p>
            <w:r>
              <w:t>alcoa_plus_agent</w:t>
            </w:r>
          </w:p>
        </w:tc>
        <w:tc>
          <w:tcPr>
            <w:tcW w:type="dxa" w:w="2484"/>
          </w:tcPr>
          <w:p>
            <w:r>
              <w:t>1.0.0-chunked</w:t>
            </w:r>
          </w:p>
        </w:tc>
        <w:tc>
          <w:tcPr>
            <w:tcW w:type="dxa" w:w="2484"/>
          </w:tcPr>
          <w:p>
            <w:r>
              <w:t>qwen2.5:7b-instruct-q4_K_M</w:t>
            </w:r>
          </w:p>
        </w:tc>
        <w:tc>
          <w:tcPr>
            <w:tcW w:type="dxa" w:w="2484"/>
          </w:tcPr>
          <w:p>
            <w:r>
              <w:t>unavailable (ver anexo tecnico, TE-02)</w:t>
            </w:r>
          </w:p>
        </w:tc>
      </w:tr>
    </w:tbl>
    <w:p/>
    <w:p>
      <w:pPr>
        <w:pStyle w:val="Heading1"/>
      </w:pPr>
      <w:r>
        <w:t>D. Matriz de aplicabilidad por requisito y tipo documental</w:t>
      </w:r>
    </w:p>
    <w:p>
      <w:r>
        <w:t>Este cierre evalua UNICAMENTE el documento FS_v1.2. La aplicabilidad a otros tipos documentales del V-model (URS/DS/IQ/OQ/PQ/SAT) no fue evaluada -- no se infiere ni se marca 'no aplica' donde en realidad es 'no evaluado'.</w:t>
      </w:r>
    </w:p>
    <w:p>
      <w:r>
        <w:t>Detalle completo (aplicabilidad a los 7 tipos documentales del V-model: URS/FS/DS/IQ/OQ/PQ/SAT) en matriz_aplicabilidad_FS_v1_2_v4.json; esta tabla resume unicamente la columna FS (unico tipo documental evaluado en este cierre).</w:t>
      </w:r>
    </w:p>
    <w:p>
      <w:r>
        <w:rPr>
          <w:b/>
        </w:rPr>
        <w:t>Aplicabilidad resumida (columna FS) -- detalle de 7 columnas en el JSON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152" w:bottom="1440" w:left="1152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req_id</w:t>
            </w:r>
          </w:p>
        </w:tc>
        <w:tc>
          <w:tcPr>
            <w:tcW w:type="dxa" w:w="3600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Aplicabilidad en FS (resumen)</w:t>
            </w:r>
          </w:p>
        </w:tc>
        <w:tc>
          <w:tcPr>
            <w:tcW w:type="dxa" w:w="3600"/>
          </w:tcPr>
          <w:p>
            <w:r>
              <w:rPr>
                <w:b/>
              </w:rPr>
              <w:t>Clasificacion</w:t>
            </w:r>
          </w:p>
        </w:tc>
      </w:tr>
      <w:tr>
        <w:tc>
          <w:tcPr>
            <w:tcW w:type="dxa" w:w="3600"/>
          </w:tcPr>
          <w:p>
            <w:r>
              <w:t>21_CFR_11.10(a)</w:t>
            </w:r>
          </w:p>
        </w:tc>
        <w:tc>
          <w:tcPr>
            <w:tcW w:type="dxa" w:w="3600"/>
          </w:tcPr>
          <w:p>
            <w:r>
              <w:t>fda_part11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EVIDENCE_NOT_AVAILABLE</w:t>
            </w:r>
          </w:p>
        </w:tc>
      </w:tr>
      <w:tr>
        <w:tc>
          <w:tcPr>
            <w:tcW w:type="dxa" w:w="3600"/>
          </w:tcPr>
          <w:p>
            <w:r>
              <w:t>21_CFR_11.10(d)</w:t>
            </w:r>
          </w:p>
        </w:tc>
        <w:tc>
          <w:tcPr>
            <w:tcW w:type="dxa" w:w="3600"/>
          </w:tcPr>
          <w:p>
            <w:r>
              <w:t>fda_part11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21_CFR_11.10(e)</w:t>
            </w:r>
          </w:p>
        </w:tc>
        <w:tc>
          <w:tcPr>
            <w:tcW w:type="dxa" w:w="3600"/>
          </w:tcPr>
          <w:p>
            <w:r>
              <w:t>fda_part11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EVIDENCE_NOT_AVAILABLE</w:t>
            </w:r>
          </w:p>
        </w:tc>
      </w:tr>
      <w:tr>
        <w:tc>
          <w:tcPr>
            <w:tcW w:type="dxa" w:w="3600"/>
          </w:tcPr>
          <w:p>
            <w:r>
              <w:t>21_CFR_11.10(g)</w:t>
            </w:r>
          </w:p>
        </w:tc>
        <w:tc>
          <w:tcPr>
            <w:tcW w:type="dxa" w:w="3600"/>
          </w:tcPr>
          <w:p>
            <w:r>
              <w:t>fda_part11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21_CFR_11.50_11.70</w:t>
            </w:r>
          </w:p>
        </w:tc>
        <w:tc>
          <w:tcPr>
            <w:tcW w:type="dxa" w:w="3600"/>
          </w:tcPr>
          <w:p>
            <w:r>
              <w:t>fda_part11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ANNEX11_4</w:t>
            </w:r>
          </w:p>
        </w:tc>
        <w:tc>
          <w:tcPr>
            <w:tcW w:type="dxa" w:w="3600"/>
          </w:tcPr>
          <w:p>
            <w:r>
              <w:t>eu_annex11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ANNEX11_7.1</w:t>
            </w:r>
          </w:p>
        </w:tc>
        <w:tc>
          <w:tcPr>
            <w:tcW w:type="dxa" w:w="3600"/>
          </w:tcPr>
          <w:p>
            <w:r>
              <w:t>eu_annex11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NOT_DEMONSTRATED_IN_DOSSIER</w:t>
            </w:r>
          </w:p>
        </w:tc>
      </w:tr>
      <w:tr>
        <w:tc>
          <w:tcPr>
            <w:tcW w:type="dxa" w:w="3600"/>
          </w:tcPr>
          <w:p>
            <w:r>
              <w:t>ANNEX11_9</w:t>
            </w:r>
          </w:p>
        </w:tc>
        <w:tc>
          <w:tcPr>
            <w:tcW w:type="dxa" w:w="3600"/>
          </w:tcPr>
          <w:p>
            <w:r>
              <w:t>eu_annex11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ANNEX11_12</w:t>
            </w:r>
          </w:p>
        </w:tc>
        <w:tc>
          <w:tcPr>
            <w:tcW w:type="dxa" w:w="3600"/>
          </w:tcPr>
          <w:p>
            <w:r>
              <w:t>eu_annex11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ANNEX11_17</w:t>
            </w:r>
          </w:p>
        </w:tc>
        <w:tc>
          <w:tcPr>
            <w:tcW w:type="dxa" w:w="3600"/>
          </w:tcPr>
          <w:p>
            <w:r>
              <w:t>eu_annex11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ALCOA_ATTRIBUTABLE</w:t>
            </w:r>
          </w:p>
        </w:tc>
        <w:tc>
          <w:tcPr>
            <w:tcW w:type="dxa" w:w="3600"/>
          </w:tcPr>
          <w:p>
            <w:r>
              <w:t>alcoa_plus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NOT_DEMONSTRATED_IN_DOSSIER</w:t>
            </w:r>
          </w:p>
        </w:tc>
      </w:tr>
      <w:tr>
        <w:tc>
          <w:tcPr>
            <w:tcW w:type="dxa" w:w="3600"/>
          </w:tcPr>
          <w:p>
            <w:r>
              <w:t>ALCOA_LEGIBLE</w:t>
            </w:r>
          </w:p>
        </w:tc>
        <w:tc>
          <w:tcPr>
            <w:tcW w:type="dxa" w:w="3600"/>
          </w:tcPr>
          <w:p>
            <w:r>
              <w:t>alcoa_plus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NOT_DEMONSTRATED_IN_DOSSIER</w:t>
            </w:r>
          </w:p>
        </w:tc>
      </w:tr>
      <w:tr>
        <w:tc>
          <w:tcPr>
            <w:tcW w:type="dxa" w:w="3600"/>
          </w:tcPr>
          <w:p>
            <w:r>
              <w:t>ALCOA_CONTEMPORANEOUS</w:t>
            </w:r>
          </w:p>
        </w:tc>
        <w:tc>
          <w:tcPr>
            <w:tcW w:type="dxa" w:w="3600"/>
          </w:tcPr>
          <w:p>
            <w:r>
              <w:t>alcoa_plus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ALCOA_ORIGINAL</w:t>
            </w:r>
          </w:p>
        </w:tc>
        <w:tc>
          <w:tcPr>
            <w:tcW w:type="dxa" w:w="3600"/>
          </w:tcPr>
          <w:p>
            <w:r>
              <w:t>alcoa_plus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ALCOA_ACCURATE</w:t>
            </w:r>
          </w:p>
        </w:tc>
        <w:tc>
          <w:tcPr>
            <w:tcW w:type="dxa" w:w="3600"/>
          </w:tcPr>
          <w:p>
            <w:r>
              <w:t>alcoa_plus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ALCOA_COMPLETE</w:t>
            </w:r>
          </w:p>
        </w:tc>
        <w:tc>
          <w:tcPr>
            <w:tcW w:type="dxa" w:w="3600"/>
          </w:tcPr>
          <w:p>
            <w:r>
              <w:t>alcoa_plus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ALCOA_CONSISTENT</w:t>
            </w:r>
          </w:p>
        </w:tc>
        <w:tc>
          <w:tcPr>
            <w:tcW w:type="dxa" w:w="3600"/>
          </w:tcPr>
          <w:p>
            <w:r>
              <w:t>alcoa_plus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ALCOA_ENDURING</w:t>
            </w:r>
          </w:p>
        </w:tc>
        <w:tc>
          <w:tcPr>
            <w:tcW w:type="dxa" w:w="3600"/>
          </w:tcPr>
          <w:p>
            <w:r>
              <w:t>alcoa_plus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DOCUMENTATION_GAP</w:t>
            </w:r>
          </w:p>
        </w:tc>
      </w:tr>
      <w:tr>
        <w:tc>
          <w:tcPr>
            <w:tcW w:type="dxa" w:w="3600"/>
          </w:tcPr>
          <w:p>
            <w:r>
              <w:t>ALCOA_AVAILABLE</w:t>
            </w:r>
          </w:p>
        </w:tc>
        <w:tc>
          <w:tcPr>
            <w:tcW w:type="dxa" w:w="3600"/>
          </w:tcPr>
          <w:p>
            <w:r>
              <w:t>alcoa_plus</w:t>
            </w:r>
          </w:p>
        </w:tc>
        <w:tc>
          <w:tcPr>
            <w:tcW w:type="dxa" w:w="3600"/>
          </w:tcPr>
          <w:p>
            <w:r>
              <w:t>APLICA -- documento evaluado en este cierre</w:t>
            </w:r>
          </w:p>
        </w:tc>
        <w:tc>
          <w:tcPr>
            <w:tcW w:type="dxa" w:w="3600"/>
          </w:tcPr>
          <w:p>
            <w:r>
              <w:t>NOT_DEMONSTRATED_IN_DOSSIER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E. Evaluacion de impacto GxP y riesgo</w:t>
      </w:r>
    </w:p>
    <w:p>
      <w:r>
        <w:t>Severidad tomada del campo 'severidad' ya emitido por el agente correspondiente (evidencia real del analisis). Probabilidad y detectabilidad se declaran NOT_DETERMINABLE cuando no existe evidencia objetiva calculada por el motor de analisis -- no se estima subjetivamente en este cierre para evitar introducir un numero no trazable.</w:t>
      </w:r>
    </w:p>
    <w:p>
      <w:r>
        <w:t>Severidad, probabilidad y detectabilidad solo se declaran cuando existe evidencia objetiva. Probabilidad y detectabilidad son NOT_DETERMINABLE para los 19 findings -- no existe modelo de frecuencia de falla ni de deteccion evaluado por los agentes de este pilotos. NO se estima subjetivamente para evitar introducir un numero no trazable (ver RPN = NOT_CALCULABLE para todos).</w:t>
      </w:r>
    </w:p>
    <w:p>
      <w:r>
        <w:t>Detalle completo (impacto en paciente, producto, integridad de datos, regulacion y operacion por finding) en matriz_riesgo_GxP_FS_v1_2_v4.json.</w:t>
      </w:r>
    </w:p>
    <w:p>
      <w:r>
        <w:rPr>
          <w:b/>
        </w:rPr>
        <w:t>Resumen de riesgo GxP (detalle completo de 5 dimensiones de impacto en el JSON)</w:t>
      </w:r>
    </w:p>
    <w:p>
      <w:pPr>
        <w:sectPr>
          <w:pgSz w:w="12240" w:h="15840"/>
          <w:pgMar w:top="720" w:right="1152" w:bottom="720" w:left="1152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b/>
              </w:rPr>
              <w:t>finding_id</w:t>
            </w:r>
          </w:p>
        </w:tc>
        <w:tc>
          <w:tcPr>
            <w:tcW w:type="dxa" w:w="2057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057"/>
          </w:tcPr>
          <w:p>
            <w:r>
              <w:rPr>
                <w:b/>
              </w:rPr>
              <w:t>Impacto regulatorio</w:t>
            </w:r>
          </w:p>
        </w:tc>
        <w:tc>
          <w:tcPr>
            <w:tcW w:type="dxa" w:w="2057"/>
          </w:tcPr>
          <w:p>
            <w:r>
              <w:rPr>
                <w:b/>
              </w:rPr>
              <w:t>Impacto integridad datos</w:t>
            </w:r>
          </w:p>
        </w:tc>
        <w:tc>
          <w:tcPr>
            <w:tcW w:type="dxa" w:w="2057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057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057"/>
          </w:tcPr>
          <w:p>
            <w:r>
              <w:rPr>
                <w:b/>
              </w:rPr>
              <w:t>Detectabilidad</w:t>
            </w:r>
          </w:p>
        </w:tc>
      </w:tr>
      <w:tr>
        <w:tc>
          <w:tcPr>
            <w:tcW w:type="dxa" w:w="2057"/>
          </w:tcPr>
          <w:p>
            <w:r>
              <w:t>FSV12-01</w:t>
            </w:r>
          </w:p>
        </w:tc>
        <w:tc>
          <w:tcPr>
            <w:tcW w:type="dxa" w:w="2057"/>
          </w:tcPr>
          <w:p>
            <w:r>
              <w:t>21_CFR_11.10(a)</w:t>
            </w:r>
          </w:p>
        </w:tc>
        <w:tc>
          <w:tcPr>
            <w:tcW w:type="dxa" w:w="2057"/>
          </w:tcPr>
          <w:p>
            <w:r>
              <w:t xml:space="preserve">Medio -- imposibilidad de verificar cumplimiento, </w:t>
            </w:r>
          </w:p>
        </w:tc>
        <w:tc>
          <w:tcPr>
            <w:tcW w:type="dxa" w:w="2057"/>
          </w:tcPr>
          <w:p>
            <w:r>
              <w:t>No 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FSV12-02</w:t>
            </w:r>
          </w:p>
        </w:tc>
        <w:tc>
          <w:tcPr>
            <w:tcW w:type="dxa" w:w="2057"/>
          </w:tcPr>
          <w:p>
            <w:r>
              <w:t>21_CFR_11.10(d)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FSV12-03</w:t>
            </w:r>
          </w:p>
        </w:tc>
        <w:tc>
          <w:tcPr>
            <w:tcW w:type="dxa" w:w="2057"/>
          </w:tcPr>
          <w:p>
            <w:r>
              <w:t>21_CFR_11.10(e)</w:t>
            </w:r>
          </w:p>
        </w:tc>
        <w:tc>
          <w:tcPr>
            <w:tcW w:type="dxa" w:w="2057"/>
          </w:tcPr>
          <w:p>
            <w:r>
              <w:t xml:space="preserve">Medio -- imposibilidad de verificar cumplimiento, </w:t>
            </w:r>
          </w:p>
        </w:tc>
        <w:tc>
          <w:tcPr>
            <w:tcW w:type="dxa" w:w="2057"/>
          </w:tcPr>
          <w:p>
            <w:r>
              <w:t>No 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FSV12-04</w:t>
            </w:r>
          </w:p>
        </w:tc>
        <w:tc>
          <w:tcPr>
            <w:tcW w:type="dxa" w:w="2057"/>
          </w:tcPr>
          <w:p>
            <w:r>
              <w:t>21_CFR_11.10(g)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FSV12-05</w:t>
            </w:r>
          </w:p>
        </w:tc>
        <w:tc>
          <w:tcPr>
            <w:tcW w:type="dxa" w:w="2057"/>
          </w:tcPr>
          <w:p>
            <w:r>
              <w:t>21_CFR_11.50_11.70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FSV12-06</w:t>
            </w:r>
          </w:p>
        </w:tc>
        <w:tc>
          <w:tcPr>
            <w:tcW w:type="dxa" w:w="2057"/>
          </w:tcPr>
          <w:p>
            <w:r>
              <w:t>ANNEX11_4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FSV12-07</w:t>
            </w:r>
          </w:p>
        </w:tc>
        <w:tc>
          <w:tcPr>
            <w:tcW w:type="dxa" w:w="2057"/>
          </w:tcPr>
          <w:p>
            <w:r>
              <w:t>ANNEX11_7.1</w:t>
            </w:r>
          </w:p>
        </w:tc>
        <w:tc>
          <w:tcPr>
            <w:tcW w:type="dxa" w:w="2057"/>
          </w:tcPr>
          <w:p>
            <w:r>
              <w:t>Medio -- descripcion parcial, no demostrada comple</w:t>
            </w:r>
          </w:p>
        </w:tc>
        <w:tc>
          <w:tcPr>
            <w:tcW w:type="dxa" w:w="2057"/>
          </w:tcPr>
          <w:p>
            <w:r>
              <w:t>Medio si aplica a ALCOA+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FSV12-08</w:t>
            </w:r>
          </w:p>
        </w:tc>
        <w:tc>
          <w:tcPr>
            <w:tcW w:type="dxa" w:w="2057"/>
          </w:tcPr>
          <w:p>
            <w:r>
              <w:t>ANNEX11_9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FSV12-09</w:t>
            </w:r>
          </w:p>
        </w:tc>
        <w:tc>
          <w:tcPr>
            <w:tcW w:type="dxa" w:w="2057"/>
          </w:tcPr>
          <w:p>
            <w:r>
              <w:t>ANNEX11_12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FSV12-10</w:t>
            </w:r>
          </w:p>
        </w:tc>
        <w:tc>
          <w:tcPr>
            <w:tcW w:type="dxa" w:w="2057"/>
          </w:tcPr>
          <w:p>
            <w:r>
              <w:t>ANNEX11_17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FSV12-11</w:t>
            </w:r>
          </w:p>
        </w:tc>
        <w:tc>
          <w:tcPr>
            <w:tcW w:type="dxa" w:w="2057"/>
          </w:tcPr>
          <w:p>
            <w:r>
              <w:t>ALCOA_ATTRIBUTABLE</w:t>
            </w:r>
          </w:p>
        </w:tc>
        <w:tc>
          <w:tcPr>
            <w:tcW w:type="dxa" w:w="2057"/>
          </w:tcPr>
          <w:p>
            <w:r>
              <w:t>Medio -- descripcion parcial, no demostrada comple</w:t>
            </w:r>
          </w:p>
        </w:tc>
        <w:tc>
          <w:tcPr>
            <w:tcW w:type="dxa" w:w="2057"/>
          </w:tcPr>
          <w:p>
            <w:r>
              <w:t>Medio si aplica a ALCOA+</w:t>
            </w:r>
          </w:p>
        </w:tc>
        <w:tc>
          <w:tcPr>
            <w:tcW w:type="dxa" w:w="2057"/>
          </w:tcPr>
          <w:p>
            <w:r>
              <w:t>menor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FSV12-12</w:t>
            </w:r>
          </w:p>
        </w:tc>
        <w:tc>
          <w:tcPr>
            <w:tcW w:type="dxa" w:w="2057"/>
          </w:tcPr>
          <w:p>
            <w:r>
              <w:t>ALCOA_LEGIBLE</w:t>
            </w:r>
          </w:p>
        </w:tc>
        <w:tc>
          <w:tcPr>
            <w:tcW w:type="dxa" w:w="2057"/>
          </w:tcPr>
          <w:p>
            <w:r>
              <w:t>Medio -- descripcion parcial, no demostrada comple</w:t>
            </w:r>
          </w:p>
        </w:tc>
        <w:tc>
          <w:tcPr>
            <w:tcW w:type="dxa" w:w="2057"/>
          </w:tcPr>
          <w:p>
            <w:r>
              <w:t>Medio si aplica a ALCOA+</w:t>
            </w:r>
          </w:p>
        </w:tc>
        <w:tc>
          <w:tcPr>
            <w:tcW w:type="dxa" w:w="2057"/>
          </w:tcPr>
          <w:p>
            <w:r>
              <w:t>menor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FSV12-13</w:t>
            </w:r>
          </w:p>
        </w:tc>
        <w:tc>
          <w:tcPr>
            <w:tcW w:type="dxa" w:w="2057"/>
          </w:tcPr>
          <w:p>
            <w:r>
              <w:t>ALCOA_CONTEMPORANEOUS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FSV12-14</w:t>
            </w:r>
          </w:p>
        </w:tc>
        <w:tc>
          <w:tcPr>
            <w:tcW w:type="dxa" w:w="2057"/>
          </w:tcPr>
          <w:p>
            <w:r>
              <w:t>ALCOA_ORIGINAL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FSV12-15</w:t>
            </w:r>
          </w:p>
        </w:tc>
        <w:tc>
          <w:tcPr>
            <w:tcW w:type="dxa" w:w="2057"/>
          </w:tcPr>
          <w:p>
            <w:r>
              <w:t>ALCOA_ACCURATE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FSV12-16</w:t>
            </w:r>
          </w:p>
        </w:tc>
        <w:tc>
          <w:tcPr>
            <w:tcW w:type="dxa" w:w="2057"/>
          </w:tcPr>
          <w:p>
            <w:r>
              <w:t>ALCOA_COMPLETE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FSV12-17</w:t>
            </w:r>
          </w:p>
        </w:tc>
        <w:tc>
          <w:tcPr>
            <w:tcW w:type="dxa" w:w="2057"/>
          </w:tcPr>
          <w:p>
            <w:r>
              <w:t>ALCOA_CONSISTENT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FSV12-18</w:t>
            </w:r>
          </w:p>
        </w:tc>
        <w:tc>
          <w:tcPr>
            <w:tcW w:type="dxa" w:w="2057"/>
          </w:tcPr>
          <w:p>
            <w:r>
              <w:t>ALCOA_ENDURING</w:t>
            </w:r>
          </w:p>
        </w:tc>
        <w:tc>
          <w:tcPr>
            <w:tcW w:type="dxa" w:w="2057"/>
          </w:tcPr>
          <w:p>
            <w:r>
              <w:t>Alto -- brecha documental directa contra el requis</w:t>
            </w:r>
          </w:p>
        </w:tc>
        <w:tc>
          <w:tcPr>
            <w:tcW w:type="dxa" w:w="2057"/>
          </w:tcPr>
          <w:p>
            <w:r>
              <w:t>Alto si el requisito es ALCOA+/audit trail; Medio/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  <w:tr>
        <w:tc>
          <w:tcPr>
            <w:tcW w:type="dxa" w:w="2057"/>
          </w:tcPr>
          <w:p>
            <w:r>
              <w:t>FSV12-19</w:t>
            </w:r>
          </w:p>
        </w:tc>
        <w:tc>
          <w:tcPr>
            <w:tcW w:type="dxa" w:w="2057"/>
          </w:tcPr>
          <w:p>
            <w:r>
              <w:t>ALCOA_AVAILABLE</w:t>
            </w:r>
          </w:p>
        </w:tc>
        <w:tc>
          <w:tcPr>
            <w:tcW w:type="dxa" w:w="2057"/>
          </w:tcPr>
          <w:p>
            <w:r>
              <w:t>Medio -- descripcion parcial, no demostrada comple</w:t>
            </w:r>
          </w:p>
        </w:tc>
        <w:tc>
          <w:tcPr>
            <w:tcW w:type="dxa" w:w="2057"/>
          </w:tcPr>
          <w:p>
            <w:r>
              <w:t>Medio si aplica a ALCOA+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  <w:tc>
          <w:tcPr>
            <w:tcW w:type="dxa" w:w="2057"/>
          </w:tcPr>
          <w:p>
            <w:r>
              <w:t>NOT_DETERMINABLE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F. Detalle de los 19 findings</w:t>
      </w:r>
    </w:p>
    <w:p>
      <w:r>
        <w:t>Cada finding incluye 12 campos: requisito, evidencia, paginas, aplicabilidad, clasificacion, riesgo, recomendacion, documento donde se detecto el gap, documento que debe corregirse, evidencia faltante, responsable y criterio de cierre. Detalle completo en findings_completos_FS_v1_2_v4.json; esta tabla es un resumen ejecutivo.</w:t>
      </w:r>
    </w:p>
    <w:p>
      <w:r>
        <w:t>Distribucion por clasificacion de brecha: DOCUMENTATION_GAP=13, EVIDENCE_NOT_AVAILABLE=2, NOT_DEMONSTRATED_IN_DOSSIER=4, DEMONSTRATED_NONCOMPLIANCE=0 (no se usa esta categoria en una revision documental -- requeriria evidencia operativa directa de una violacion real).</w:t>
      </w:r>
    </w:p>
    <w:p>
      <w:r>
        <w:t>La ausencia de texto en el FS se clasifica como DOCUMENTATION_GAP, NUNCA automaticamente como no_cumple/incumplimiento demostrado -- ver rationale de cada finding en el JSON detallado.</w:t>
      </w:r>
    </w:p>
    <w:p>
      <w:r>
        <w:rPr>
          <w:b/>
        </w:rPr>
        <w:t>Resumen de findings (12 campos completos en findings_completos_FS_v1_2_v4.json)</w:t>
      </w:r>
    </w:p>
    <w:p>
      <w:pPr>
        <w:sectPr>
          <w:pgSz w:w="12240" w:h="15840"/>
          <w:pgMar w:top="720" w:right="1152" w:bottom="720" w:left="1152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b/>
              </w:rPr>
              <w:t>finding_id</w:t>
            </w:r>
          </w:p>
        </w:tc>
        <w:tc>
          <w:tcPr>
            <w:tcW w:type="dxa" w:w="2057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2057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057"/>
          </w:tcPr>
          <w:p>
            <w:r>
              <w:rPr>
                <w:b/>
              </w:rPr>
              <w:t>Clasificacion brecha</w:t>
            </w:r>
          </w:p>
        </w:tc>
        <w:tc>
          <w:tcPr>
            <w:tcW w:type="dxa" w:w="2057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0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057"/>
          </w:tcPr>
          <w:p>
            <w:r>
              <w:rPr>
                <w:b/>
              </w:rPr>
              <w:t>Criterio de cierre</w:t>
            </w:r>
          </w:p>
        </w:tc>
      </w:tr>
      <w:tr>
        <w:tc>
          <w:tcPr>
            <w:tcW w:type="dxa" w:w="2057"/>
          </w:tcPr>
          <w:p>
            <w:r>
              <w:t>FSV12-01</w:t>
            </w:r>
          </w:p>
        </w:tc>
        <w:tc>
          <w:tcPr>
            <w:tcW w:type="dxa" w:w="2057"/>
          </w:tcPr>
          <w:p>
            <w:r>
              <w:t>fda_part11</w:t>
            </w:r>
          </w:p>
        </w:tc>
        <w:tc>
          <w:tcPr>
            <w:tcW w:type="dxa" w:w="2057"/>
          </w:tcPr>
          <w:p>
            <w:r>
              <w:t>21_CFR_11.10(a)</w:t>
            </w:r>
          </w:p>
        </w:tc>
        <w:tc>
          <w:tcPr>
            <w:tcW w:type="dxa" w:w="2057"/>
          </w:tcPr>
          <w:p>
            <w:r>
              <w:t>EVIDENCE_NOT_AVAILABLE</w:t>
            </w:r>
          </w:p>
        </w:tc>
        <w:tc>
          <w:tcPr>
            <w:tcW w:type="dxa" w:w="2057"/>
          </w:tcPr>
          <w:p>
            <w:r>
              <w:t>no_determinada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COR-4 sobre el FS + evidencia de im</w:t>
            </w:r>
          </w:p>
        </w:tc>
      </w:tr>
      <w:tr>
        <w:tc>
          <w:tcPr>
            <w:tcW w:type="dxa" w:w="2057"/>
          </w:tcPr>
          <w:p>
            <w:r>
              <w:t>FSV12-02</w:t>
            </w:r>
          </w:p>
        </w:tc>
        <w:tc>
          <w:tcPr>
            <w:tcW w:type="dxa" w:w="2057"/>
          </w:tcPr>
          <w:p>
            <w:r>
              <w:t>fda_part11</w:t>
            </w:r>
          </w:p>
        </w:tc>
        <w:tc>
          <w:tcPr>
            <w:tcW w:type="dxa" w:w="2057"/>
          </w:tcPr>
          <w:p>
            <w:r>
              <w:t>21_CFR_11.10(d)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COR-1 sobre el FS + evidencia de im</w:t>
            </w:r>
          </w:p>
        </w:tc>
      </w:tr>
      <w:tr>
        <w:tc>
          <w:tcPr>
            <w:tcW w:type="dxa" w:w="2057"/>
          </w:tcPr>
          <w:p>
            <w:r>
              <w:t>FSV12-03</w:t>
            </w:r>
          </w:p>
        </w:tc>
        <w:tc>
          <w:tcPr>
            <w:tcW w:type="dxa" w:w="2057"/>
          </w:tcPr>
          <w:p>
            <w:r>
              <w:t>fda_part11</w:t>
            </w:r>
          </w:p>
        </w:tc>
        <w:tc>
          <w:tcPr>
            <w:tcW w:type="dxa" w:w="2057"/>
          </w:tcPr>
          <w:p>
            <w:r>
              <w:t>21_CFR_11.10(e)</w:t>
            </w:r>
          </w:p>
        </w:tc>
        <w:tc>
          <w:tcPr>
            <w:tcW w:type="dxa" w:w="2057"/>
          </w:tcPr>
          <w:p>
            <w:r>
              <w:t>EVIDENCE_NOT_AVAILABLE</w:t>
            </w:r>
          </w:p>
        </w:tc>
        <w:tc>
          <w:tcPr>
            <w:tcW w:type="dxa" w:w="2057"/>
          </w:tcPr>
          <w:p>
            <w:r>
              <w:t>no_determinada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COR-2 sobre el FS + evidencia de im</w:t>
            </w:r>
          </w:p>
        </w:tc>
      </w:tr>
      <w:tr>
        <w:tc>
          <w:tcPr>
            <w:tcW w:type="dxa" w:w="2057"/>
          </w:tcPr>
          <w:p>
            <w:r>
              <w:t>FSV12-04</w:t>
            </w:r>
          </w:p>
        </w:tc>
        <w:tc>
          <w:tcPr>
            <w:tcW w:type="dxa" w:w="2057"/>
          </w:tcPr>
          <w:p>
            <w:r>
              <w:t>fda_part11</w:t>
            </w:r>
          </w:p>
        </w:tc>
        <w:tc>
          <w:tcPr>
            <w:tcW w:type="dxa" w:w="2057"/>
          </w:tcPr>
          <w:p>
            <w:r>
              <w:t>21_CFR_11.10(g)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COR-1 sobre el FS + evidencia de im</w:t>
            </w:r>
          </w:p>
        </w:tc>
      </w:tr>
      <w:tr>
        <w:tc>
          <w:tcPr>
            <w:tcW w:type="dxa" w:w="2057"/>
          </w:tcPr>
          <w:p>
            <w:r>
              <w:t>FSV12-05</w:t>
            </w:r>
          </w:p>
        </w:tc>
        <w:tc>
          <w:tcPr>
            <w:tcW w:type="dxa" w:w="2057"/>
          </w:tcPr>
          <w:p>
            <w:r>
              <w:t>fda_part11</w:t>
            </w:r>
          </w:p>
        </w:tc>
        <w:tc>
          <w:tcPr>
            <w:tcW w:type="dxa" w:w="2057"/>
          </w:tcPr>
          <w:p>
            <w:r>
              <w:t>21_CFR_11.50_11.70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COR-3 sobre el FS + evidencia de im</w:t>
            </w:r>
          </w:p>
        </w:tc>
      </w:tr>
      <w:tr>
        <w:tc>
          <w:tcPr>
            <w:tcW w:type="dxa" w:w="2057"/>
          </w:tcPr>
          <w:p>
            <w:r>
              <w:t>FSV12-06</w:t>
            </w:r>
          </w:p>
        </w:tc>
        <w:tc>
          <w:tcPr>
            <w:tcW w:type="dxa" w:w="2057"/>
          </w:tcPr>
          <w:p>
            <w:r>
              <w:t>eu_annex11</w:t>
            </w:r>
          </w:p>
        </w:tc>
        <w:tc>
          <w:tcPr>
            <w:tcW w:type="dxa" w:w="2057"/>
          </w:tcPr>
          <w:p>
            <w:r>
              <w:t>ANNEX11_4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COR-4 sobre el FS + evidencia de im</w:t>
            </w:r>
          </w:p>
        </w:tc>
      </w:tr>
      <w:tr>
        <w:tc>
          <w:tcPr>
            <w:tcW w:type="dxa" w:w="2057"/>
          </w:tcPr>
          <w:p>
            <w:r>
              <w:t>FSV12-07</w:t>
            </w:r>
          </w:p>
        </w:tc>
        <w:tc>
          <w:tcPr>
            <w:tcW w:type="dxa" w:w="2057"/>
          </w:tcPr>
          <w:p>
            <w:r>
              <w:t>eu_annex11</w:t>
            </w:r>
          </w:p>
        </w:tc>
        <w:tc>
          <w:tcPr>
            <w:tcW w:type="dxa" w:w="2057"/>
          </w:tcPr>
          <w:p>
            <w:r>
              <w:t>ANNEX11_7.1</w:t>
            </w:r>
          </w:p>
        </w:tc>
        <w:tc>
          <w:tcPr>
            <w:tcW w:type="dxa" w:w="2057"/>
          </w:tcPr>
          <w:p>
            <w:r>
              <w:t>NOT_DEMONSTRATED_IN_DOSSIER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COR-5 sobre el FS + evidencia de im</w:t>
            </w:r>
          </w:p>
        </w:tc>
      </w:tr>
      <w:tr>
        <w:tc>
          <w:tcPr>
            <w:tcW w:type="dxa" w:w="2057"/>
          </w:tcPr>
          <w:p>
            <w:r>
              <w:t>FSV12-08</w:t>
            </w:r>
          </w:p>
        </w:tc>
        <w:tc>
          <w:tcPr>
            <w:tcW w:type="dxa" w:w="2057"/>
          </w:tcPr>
          <w:p>
            <w:r>
              <w:t>eu_annex11</w:t>
            </w:r>
          </w:p>
        </w:tc>
        <w:tc>
          <w:tcPr>
            <w:tcW w:type="dxa" w:w="2057"/>
          </w:tcPr>
          <w:p>
            <w:r>
              <w:t>ANNEX11_9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COR-2 sobre el FS + evidencia de im</w:t>
            </w:r>
          </w:p>
        </w:tc>
      </w:tr>
      <w:tr>
        <w:tc>
          <w:tcPr>
            <w:tcW w:type="dxa" w:w="2057"/>
          </w:tcPr>
          <w:p>
            <w:r>
              <w:t>FSV12-09</w:t>
            </w:r>
          </w:p>
        </w:tc>
        <w:tc>
          <w:tcPr>
            <w:tcW w:type="dxa" w:w="2057"/>
          </w:tcPr>
          <w:p>
            <w:r>
              <w:t>eu_annex11</w:t>
            </w:r>
          </w:p>
        </w:tc>
        <w:tc>
          <w:tcPr>
            <w:tcW w:type="dxa" w:w="2057"/>
          </w:tcPr>
          <w:p>
            <w:r>
              <w:t>ANNEX11_12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COR-1 sobre el FS + evidencia de im</w:t>
            </w:r>
          </w:p>
        </w:tc>
      </w:tr>
      <w:tr>
        <w:tc>
          <w:tcPr>
            <w:tcW w:type="dxa" w:w="2057"/>
          </w:tcPr>
          <w:p>
            <w:r>
              <w:t>FSV12-10</w:t>
            </w:r>
          </w:p>
        </w:tc>
        <w:tc>
          <w:tcPr>
            <w:tcW w:type="dxa" w:w="2057"/>
          </w:tcPr>
          <w:p>
            <w:r>
              <w:t>eu_annex11</w:t>
            </w:r>
          </w:p>
        </w:tc>
        <w:tc>
          <w:tcPr>
            <w:tcW w:type="dxa" w:w="2057"/>
          </w:tcPr>
          <w:p>
            <w:r>
              <w:t>ANNEX11_17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COR-5 sobre el FS + evidencia de im</w:t>
            </w:r>
          </w:p>
        </w:tc>
      </w:tr>
      <w:tr>
        <w:tc>
          <w:tcPr>
            <w:tcW w:type="dxa" w:w="2057"/>
          </w:tcPr>
          <w:p>
            <w:r>
              <w:t>FSV12-11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ALCOA_ATTRIBUTABLE</w:t>
            </w:r>
          </w:p>
        </w:tc>
        <w:tc>
          <w:tcPr>
            <w:tcW w:type="dxa" w:w="2057"/>
          </w:tcPr>
          <w:p>
            <w:r>
              <w:t>NOT_DEMONSTRATED_IN_DOSSIER</w:t>
            </w:r>
          </w:p>
        </w:tc>
        <w:tc>
          <w:tcPr>
            <w:tcW w:type="dxa" w:w="2057"/>
          </w:tcPr>
          <w:p>
            <w:r>
              <w:t>menor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COR-1 sobre el FS + evidencia de im</w:t>
            </w:r>
          </w:p>
        </w:tc>
      </w:tr>
      <w:tr>
        <w:tc>
          <w:tcPr>
            <w:tcW w:type="dxa" w:w="2057"/>
          </w:tcPr>
          <w:p>
            <w:r>
              <w:t>FSV12-12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ALCOA_LEGIBLE</w:t>
            </w:r>
          </w:p>
        </w:tc>
        <w:tc>
          <w:tcPr>
            <w:tcW w:type="dxa" w:w="2057"/>
          </w:tcPr>
          <w:p>
            <w:r>
              <w:t>NOT_DEMONSTRATED_IN_DOSSIER</w:t>
            </w:r>
          </w:p>
        </w:tc>
        <w:tc>
          <w:tcPr>
            <w:tcW w:type="dxa" w:w="2057"/>
          </w:tcPr>
          <w:p>
            <w:r>
              <w:t>menor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COR-5 sobre el FS + evidencia de im</w:t>
            </w:r>
          </w:p>
        </w:tc>
      </w:tr>
      <w:tr>
        <w:tc>
          <w:tcPr>
            <w:tcW w:type="dxa" w:w="2057"/>
          </w:tcPr>
          <w:p>
            <w:r>
              <w:t>FSV12-13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ALCOA_CONTEMPORANEOUS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COR-2 sobre el FS + evidencia de im</w:t>
            </w:r>
          </w:p>
        </w:tc>
      </w:tr>
      <w:tr>
        <w:tc>
          <w:tcPr>
            <w:tcW w:type="dxa" w:w="2057"/>
          </w:tcPr>
          <w:p>
            <w:r>
              <w:t>FSV12-14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ALCOA_ORIGINAL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COR-2 sobre el FS + evidencia de im</w:t>
            </w:r>
          </w:p>
        </w:tc>
      </w:tr>
      <w:tr>
        <w:tc>
          <w:tcPr>
            <w:tcW w:type="dxa" w:w="2057"/>
          </w:tcPr>
          <w:p>
            <w:r>
              <w:t>FSV12-15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ALCOA_ACCURATE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COR-2 sobre el FS + evidencia de im</w:t>
            </w:r>
          </w:p>
        </w:tc>
      </w:tr>
      <w:tr>
        <w:tc>
          <w:tcPr>
            <w:tcW w:type="dxa" w:w="2057"/>
          </w:tcPr>
          <w:p>
            <w:r>
              <w:t>FSV12-16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ALCOA_COMPLETE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COR-2 sobre el FS + evidencia de im</w:t>
            </w:r>
          </w:p>
        </w:tc>
      </w:tr>
      <w:tr>
        <w:tc>
          <w:tcPr>
            <w:tcW w:type="dxa" w:w="2057"/>
          </w:tcPr>
          <w:p>
            <w:r>
              <w:t>FSV12-17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ALCOA_CONSISTENT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COR-2 sobre el FS + evidencia de im</w:t>
            </w:r>
          </w:p>
        </w:tc>
      </w:tr>
      <w:tr>
        <w:tc>
          <w:tcPr>
            <w:tcW w:type="dxa" w:w="2057"/>
          </w:tcPr>
          <w:p>
            <w:r>
              <w:t>FSV12-18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ALCOA_ENDURING</w:t>
            </w:r>
          </w:p>
        </w:tc>
        <w:tc>
          <w:tcPr>
            <w:tcW w:type="dxa" w:w="2057"/>
          </w:tcPr>
          <w:p>
            <w:r>
              <w:t>DOCUMENTATION_GAP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COR-2 sobre el FS + evidencia de im</w:t>
            </w:r>
          </w:p>
        </w:tc>
      </w:tr>
      <w:tr>
        <w:tc>
          <w:tcPr>
            <w:tcW w:type="dxa" w:w="2057"/>
          </w:tcPr>
          <w:p>
            <w:r>
              <w:t>FSV12-19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ALCOA_AVAILABLE</w:t>
            </w:r>
          </w:p>
        </w:tc>
        <w:tc>
          <w:tcPr>
            <w:tcW w:type="dxa" w:w="2057"/>
          </w:tcPr>
          <w:p>
            <w:r>
              <w:t>NOT_DEMONSTRATED_IN_DOSSIER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Ingenieria de Control (Rockwell) --</w:t>
            </w:r>
          </w:p>
        </w:tc>
        <w:tc>
          <w:tcPr>
            <w:tcW w:type="dxa" w:w="2057"/>
          </w:tcPr>
          <w:p>
            <w:r>
              <w:t>Cierre de COR-5 sobre el FS + evidencia de im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G. Matriz de trazabilidad (V-model)</w:t>
      </w:r>
    </w:p>
    <w:p>
      <w:r>
        <w:t>Cadena: URS -&gt; riesgo -&gt; FS -&gt; DS/configuracion -&gt; control -&gt; prueba -&gt; IQ/OQ/PQ -&gt; resultado -&gt; desviacion -&gt; evidencia -&gt; aprobacion.</w:t>
      </w:r>
    </w:p>
    <w:p>
      <w:r>
        <w:t>Solo 2 de 11 eslabones (FS y evidencia) tienen datos reales disponibles en el alcance de este cierre. Los 9 eslabones restantes se marcan NOT_AVAILABLE_IN_THIS_ANALYSIS_SCOPE -- NO se inventan enlaces faltantes.</w:t>
      </w:r>
    </w:p>
    <w:p>
      <w:r>
        <w:t>Detalle completo (11 columnas por finding) en matriz_trazabilidad_FS_v1_2_v4.json.</w:t>
      </w:r>
    </w:p>
    <w:p>
      <w:r>
        <w:rPr>
          <w:b/>
        </w:rPr>
        <w:t>Resumen de trazabilidad (11 columnas completas en el JSON; NOT_AVAILABLE = eslabon no evaluado en este alcance, no inventado)</w:t>
      </w:r>
    </w:p>
    <w:p>
      <w:pPr>
        <w:sectPr>
          <w:pgSz w:w="12240" w:h="15840"/>
          <w:pgMar w:top="720" w:right="1152" w:bottom="720" w:left="1152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b/>
              </w:rPr>
              <w:t>finding_id</w:t>
            </w:r>
          </w:p>
        </w:tc>
        <w:tc>
          <w:tcPr>
            <w:tcW w:type="dxa" w:w="2057"/>
          </w:tcPr>
          <w:p>
            <w:r>
              <w:rPr>
                <w:b/>
              </w:rPr>
              <w:t>URS</w:t>
            </w:r>
          </w:p>
        </w:tc>
        <w:tc>
          <w:tcPr>
            <w:tcW w:type="dxa" w:w="2057"/>
          </w:tcPr>
          <w:p>
            <w:r>
              <w:rPr>
                <w:b/>
              </w:rPr>
              <w:t>FS</w:t>
            </w:r>
          </w:p>
        </w:tc>
        <w:tc>
          <w:tcPr>
            <w:tcW w:type="dxa" w:w="2057"/>
          </w:tcPr>
          <w:p>
            <w:r>
              <w:rPr>
                <w:b/>
              </w:rPr>
              <w:t>DS/config</w:t>
            </w:r>
          </w:p>
        </w:tc>
        <w:tc>
          <w:tcPr>
            <w:tcW w:type="dxa" w:w="2057"/>
          </w:tcPr>
          <w:p>
            <w:r>
              <w:rPr>
                <w:b/>
              </w:rPr>
              <w:t>IQ/OQ/PQ</w:t>
            </w:r>
          </w:p>
        </w:tc>
        <w:tc>
          <w:tcPr>
            <w:tcW w:type="dxa" w:w="2057"/>
          </w:tcPr>
          <w:p>
            <w:r>
              <w:rPr>
                <w:b/>
              </w:rPr>
              <w:t>Desviacion</w:t>
            </w:r>
          </w:p>
        </w:tc>
        <w:tc>
          <w:tcPr>
            <w:tcW w:type="dxa" w:w="2057"/>
          </w:tcPr>
          <w:p>
            <w:r>
              <w:rPr>
                <w:b/>
              </w:rPr>
              <w:t>Aprobacion</w:t>
            </w:r>
          </w:p>
        </w:tc>
      </w:tr>
      <w:tr>
        <w:tc>
          <w:tcPr>
            <w:tcW w:type="dxa" w:w="2057"/>
          </w:tcPr>
          <w:p>
            <w:r>
              <w:t>FSV12-01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FSV12-02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FSV12-03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FSV12-04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FSV12-05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FSV12-06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FSV12-07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FSV12-08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FSV12-09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FSV12-10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FSV12-11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FSV12-12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FSV12-13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FSV12-14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FSV12-15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FSV12-16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FSV12-17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FSV12-18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  <w:tr>
        <w:tc>
          <w:tcPr>
            <w:tcW w:type="dxa" w:w="2057"/>
          </w:tcPr>
          <w:p>
            <w:r>
              <w:t>FSV12-19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215115305 SCADA-PCS Misc PLC System FS_v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NOT_AVAILABLE_IN_THI</w:t>
            </w:r>
          </w:p>
        </w:tc>
        <w:tc>
          <w:tcPr>
            <w:tcW w:type="dxa" w:w="2057"/>
          </w:tcPr>
          <w:p>
            <w:r>
              <w:t>PENDIENTE -- QA/Validacion (borrador v4 sin aprobar)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H. Matriz CAPA (COR-1 a COR-5 + REM-GMPAI-001)</w:t>
      </w:r>
    </w:p>
    <w:p>
      <w:r>
        <w:t>Ninguna accion CAPA de esta matriz se cierra automaticamente. El cierre requiere evidencia de implementacion Y aprobacion QA/Validacion, registradas fuera de este reporte.</w:t>
      </w:r>
    </w:p>
    <w:p>
      <w:r>
        <w:t>Cada CAPA incluye: causa raiz, accion correctiva, accion preventiva, propietario, prioridad, fecha objetivo, evidencia esperada, criterio de cierre y verificacion de efectividad -- detalle completo en matriz_CAPA_FS_v1_2_v4.json. NINGUNA CAPA de este reporte se cierra automaticamente.</w:t>
      </w:r>
    </w:p>
    <w:p>
      <w:r>
        <w:rPr>
          <w:b/>
        </w:rPr>
        <w:t>Resumen CAPA (9 campos completos por CAPA en el JSON)</w:t>
      </w:r>
    </w:p>
    <w:p>
      <w:pPr>
        <w:sectPr>
          <w:pgSz w:w="12240" w:h="15840"/>
          <w:pgMar w:top="720" w:right="1152" w:bottom="720" w:left="1152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b/>
              </w:rPr>
              <w:t>CAPA 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40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Propietario</w:t>
            </w:r>
          </w:p>
        </w:tc>
        <w:tc>
          <w:tcPr>
            <w:tcW w:type="dxa" w:w="240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00"/>
          </w:tcPr>
          <w:p>
            <w:r>
              <w:rPr>
                <w:b/>
              </w:rPr>
              <w:t>Cerrado</w:t>
            </w:r>
          </w:p>
        </w:tc>
      </w:tr>
      <w:tr>
        <w:tc>
          <w:tcPr>
            <w:tcW w:type="dxa" w:w="2400"/>
          </w:tcPr>
          <w:p>
            <w:r>
              <w:t>COR-1</w:t>
            </w:r>
          </w:p>
        </w:tc>
        <w:tc>
          <w:tcPr>
            <w:tcW w:type="dxa" w:w="2400"/>
          </w:tcPr>
          <w:p>
            <w:r>
              <w:t>Control de acceso y autorizacion</w:t>
            </w:r>
          </w:p>
        </w:tc>
        <w:tc>
          <w:tcPr>
            <w:tcW w:type="dxa" w:w="2400"/>
          </w:tcPr>
          <w:p>
            <w:r>
              <w:t>ALTA</w:t>
            </w:r>
          </w:p>
        </w:tc>
        <w:tc>
          <w:tcPr>
            <w:tcW w:type="dxa" w:w="2400"/>
          </w:tcPr>
          <w:p>
            <w:r>
              <w:t>Ingenieria de Control (Rockwell) --</w:t>
            </w:r>
          </w:p>
        </w:tc>
        <w:tc>
          <w:tcPr>
            <w:tcW w:type="dxa" w:w="2400"/>
          </w:tcPr>
          <w:p>
            <w:r>
              <w:t>open</w:t>
            </w:r>
          </w:p>
        </w:tc>
        <w:tc>
          <w:tcPr>
            <w:tcW w:type="dxa" w:w="2400"/>
          </w:tcPr>
          <w:p>
            <w:r>
              <w:t>NO</w:t>
            </w:r>
          </w:p>
        </w:tc>
      </w:tr>
      <w:tr>
        <w:tc>
          <w:tcPr>
            <w:tcW w:type="dxa" w:w="2400"/>
          </w:tcPr>
          <w:p>
            <w:r>
              <w:t>COR-2</w:t>
            </w:r>
          </w:p>
        </w:tc>
        <w:tc>
          <w:tcPr>
            <w:tcW w:type="dxa" w:w="2400"/>
          </w:tcPr>
          <w:p>
            <w:r>
              <w:t>Audit trail e integridad del dato (ALCOA</w:t>
            </w:r>
          </w:p>
        </w:tc>
        <w:tc>
          <w:tcPr>
            <w:tcW w:type="dxa" w:w="2400"/>
          </w:tcPr>
          <w:p>
            <w:r>
              <w:t>ALTA</w:t>
            </w:r>
          </w:p>
        </w:tc>
        <w:tc>
          <w:tcPr>
            <w:tcW w:type="dxa" w:w="2400"/>
          </w:tcPr>
          <w:p>
            <w:r>
              <w:t>Ingenieria de Control (Rockwell) --</w:t>
            </w:r>
          </w:p>
        </w:tc>
        <w:tc>
          <w:tcPr>
            <w:tcW w:type="dxa" w:w="2400"/>
          </w:tcPr>
          <w:p>
            <w:r>
              <w:t>pending_implementation_not_evaluated_as_closed</w:t>
            </w:r>
          </w:p>
        </w:tc>
        <w:tc>
          <w:tcPr>
            <w:tcW w:type="dxa" w:w="2400"/>
          </w:tcPr>
          <w:p>
            <w:r>
              <w:t>NO</w:t>
            </w:r>
          </w:p>
        </w:tc>
      </w:tr>
      <w:tr>
        <w:tc>
          <w:tcPr>
            <w:tcW w:type="dxa" w:w="2400"/>
          </w:tcPr>
          <w:p>
            <w:r>
              <w:t>COR-3</w:t>
            </w:r>
          </w:p>
        </w:tc>
        <w:tc>
          <w:tcPr>
            <w:tcW w:type="dxa" w:w="2400"/>
          </w:tcPr>
          <w:p>
            <w:r>
              <w:t>Firma electronica</w:t>
            </w:r>
          </w:p>
        </w:tc>
        <w:tc>
          <w:tcPr>
            <w:tcW w:type="dxa" w:w="2400"/>
          </w:tcPr>
          <w:p>
            <w:r>
              <w:t>MEDIA</w:t>
            </w:r>
          </w:p>
        </w:tc>
        <w:tc>
          <w:tcPr>
            <w:tcW w:type="dxa" w:w="2400"/>
          </w:tcPr>
          <w:p>
            <w:r>
              <w:t>Ingenieria de Control (Rockwell) --</w:t>
            </w:r>
          </w:p>
        </w:tc>
        <w:tc>
          <w:tcPr>
            <w:tcW w:type="dxa" w:w="2400"/>
          </w:tcPr>
          <w:p>
            <w:r>
              <w:t>pending_implementation_not_evaluated_as_closed</w:t>
            </w:r>
          </w:p>
        </w:tc>
        <w:tc>
          <w:tcPr>
            <w:tcW w:type="dxa" w:w="2400"/>
          </w:tcPr>
          <w:p>
            <w:r>
              <w:t>NO</w:t>
            </w:r>
          </w:p>
        </w:tc>
      </w:tr>
      <w:tr>
        <w:tc>
          <w:tcPr>
            <w:tcW w:type="dxa" w:w="2400"/>
          </w:tcPr>
          <w:p>
            <w:r>
              <w:t>COR-4</w:t>
            </w:r>
          </w:p>
        </w:tc>
        <w:tc>
          <w:tcPr>
            <w:tcW w:type="dxa" w:w="2400"/>
          </w:tcPr>
          <w:p>
            <w:r>
              <w:t>Validacion del sistema y gestion de ries</w:t>
            </w:r>
          </w:p>
        </w:tc>
        <w:tc>
          <w:tcPr>
            <w:tcW w:type="dxa" w:w="2400"/>
          </w:tcPr>
          <w:p>
            <w:r>
              <w:t>MEDIA</w:t>
            </w:r>
          </w:p>
        </w:tc>
        <w:tc>
          <w:tcPr>
            <w:tcW w:type="dxa" w:w="2400"/>
          </w:tcPr>
          <w:p>
            <w:r>
              <w:t>Ingenieria de Control (Rockwell) --</w:t>
            </w:r>
          </w:p>
        </w:tc>
        <w:tc>
          <w:tcPr>
            <w:tcW w:type="dxa" w:w="2400"/>
          </w:tcPr>
          <w:p>
            <w:r>
              <w:t>pending_implementation_not_evaluated_as_closed</w:t>
            </w:r>
          </w:p>
        </w:tc>
        <w:tc>
          <w:tcPr>
            <w:tcW w:type="dxa" w:w="2400"/>
          </w:tcPr>
          <w:p>
            <w:r>
              <w:t>NO</w:t>
            </w:r>
          </w:p>
        </w:tc>
      </w:tr>
      <w:tr>
        <w:tc>
          <w:tcPr>
            <w:tcW w:type="dxa" w:w="2400"/>
          </w:tcPr>
          <w:p>
            <w:r>
              <w:t>COR-5</w:t>
            </w:r>
          </w:p>
        </w:tc>
        <w:tc>
          <w:tcPr>
            <w:tcW w:type="dxa" w:w="2400"/>
          </w:tcPr>
          <w:p>
            <w:r>
              <w:t>Almacenamiento, retencion y disponibilid</w:t>
            </w:r>
          </w:p>
        </w:tc>
        <w:tc>
          <w:tcPr>
            <w:tcW w:type="dxa" w:w="2400"/>
          </w:tcPr>
          <w:p>
            <w:r>
              <w:t>ALTA</w:t>
            </w:r>
          </w:p>
        </w:tc>
        <w:tc>
          <w:tcPr>
            <w:tcW w:type="dxa" w:w="2400"/>
          </w:tcPr>
          <w:p>
            <w:r>
              <w:t>Ingenieria de Control (Rockwell) --</w:t>
            </w:r>
          </w:p>
        </w:tc>
        <w:tc>
          <w:tcPr>
            <w:tcW w:type="dxa" w:w="2400"/>
          </w:tcPr>
          <w:p>
            <w:r>
              <w:t>open</w:t>
            </w:r>
          </w:p>
        </w:tc>
        <w:tc>
          <w:tcPr>
            <w:tcW w:type="dxa" w:w="2400"/>
          </w:tcPr>
          <w:p>
            <w:r>
              <w:t>NO</w:t>
            </w:r>
          </w:p>
        </w:tc>
      </w:tr>
      <w:tr>
        <w:tc>
          <w:tcPr>
            <w:tcW w:type="dxa" w:w="2400"/>
          </w:tcPr>
          <w:p>
            <w:r>
              <w:t>REM-GMPAI-001</w:t>
            </w:r>
          </w:p>
        </w:tc>
        <w:tc>
          <w:tcPr>
            <w:tcW w:type="dxa" w:w="2400"/>
          </w:tcPr>
          <w:p>
            <w:r>
              <w:t>Gap de protocolo IQ/OQ/PQ del SAT (pilot</w:t>
            </w:r>
          </w:p>
        </w:tc>
        <w:tc>
          <w:tcPr>
            <w:tcW w:type="dxa" w:w="2400"/>
          </w:tcPr>
          <w:p>
            <w:r>
              <w:t>ALTA</w:t>
            </w:r>
          </w:p>
        </w:tc>
        <w:tc>
          <w:tcPr>
            <w:tcW w:type="dxa" w:w="2400"/>
          </w:tcPr>
          <w:p>
            <w:r>
              <w:t>Validacion (Rockwell) -- localizaci</w:t>
            </w:r>
          </w:p>
        </w:tc>
        <w:tc>
          <w:tcPr>
            <w:tcW w:type="dxa" w:w="2400"/>
          </w:tcPr>
          <w:p>
            <w:r>
              <w:t>open</w:t>
            </w:r>
          </w:p>
        </w:tc>
        <w:tc>
          <w:tcPr>
            <w:tcW w:type="dxa" w:w="2400"/>
          </w:tcPr>
          <w:p>
            <w:r>
              <w:t>NO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I. Anexo tecnico -- incidentes del analizador (separado de hallazgos regulatorios)</w:t>
      </w:r>
    </w:p>
    <w:p>
      <w:r>
        <w:t>Este anexo documenta incidentes TECNICOS del analizador/pipeline (JSON invalido, retries, manifest, ZIP, Mission Control, model_digest, codigo). NO son desviaciones regulatorias del sistema evaluado (PLC/SCADA-PCS) ni hallazgos de cumplimiento GMP -- ver findings_completos_FS_v1_2_v4.json para esos.</w:t>
      </w:r>
    </w:p>
    <w:p>
      <w:r>
        <w:t>Se documentan 8 incidentes tecnicos reales del pipeline/analizador (JSON invalido, retries, manifest, ZIP, Mission Control, model_digest, codigo) -- ninguno fabricado, todos con evidencia verificable. Detalle completo (13 campos por incidente) en anexo_incidentes_tecnicos_FS_v1_2_v4.json.</w:t>
      </w:r>
    </w:p>
    <w:p>
      <w:r>
        <w:rPr>
          <w:b/>
        </w:rPr>
        <w:t>Resumen de incidentes tecnicos (NO son desviaciones regulatorias del sistema evaluado)</w:t>
      </w:r>
    </w:p>
    <w:p>
      <w:pPr>
        <w:sectPr>
          <w:pgSz w:w="12240" w:h="15840"/>
          <w:pgMar w:top="720" w:right="1152" w:bottom="720" w:left="1152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ID</w:t>
            </w:r>
          </w:p>
        </w:tc>
        <w:tc>
          <w:tcPr>
            <w:tcW w:type="dxa" w:w="360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3600"/>
          </w:tcPr>
          <w:p>
            <w:r>
              <w:rPr>
                <w:b/>
              </w:rPr>
              <w:t>Estado final</w:t>
            </w:r>
          </w:p>
        </w:tc>
      </w:tr>
      <w:tr>
        <w:tc>
          <w:tcPr>
            <w:tcW w:type="dxa" w:w="3600"/>
          </w:tcPr>
          <w:p>
            <w:r>
              <w:t>TE-01</w:t>
            </w:r>
          </w:p>
        </w:tc>
        <w:tc>
          <w:tcPr>
            <w:tcW w:type="dxa" w:w="3600"/>
          </w:tcPr>
          <w:p>
            <w:r>
              <w:t>factory/engines/gmpai_integrity/chunked_engin</w:t>
            </w:r>
          </w:p>
        </w:tc>
        <w:tc>
          <w:tcPr>
            <w:tcW w:type="dxa" w:w="3600"/>
          </w:tcPr>
          <w:p>
            <w:r>
              <w:t>6 de 27 chunks del agente alcoa_plus_agent (indices 1,6,7,18,19,20) fa</w:t>
            </w:r>
          </w:p>
        </w:tc>
        <w:tc>
          <w:tcPr>
            <w:tcW w:type="dxa" w:w="3600"/>
          </w:tcPr>
          <w:p>
            <w:r>
              <w:t>RESUELTO para este documento (reint</w:t>
            </w:r>
          </w:p>
        </w:tc>
      </w:tr>
      <w:tr>
        <w:tc>
          <w:tcPr>
            <w:tcW w:type="dxa" w:w="3600"/>
          </w:tcPr>
          <w:p>
            <w:r>
              <w:t>TE-02</w:t>
            </w:r>
          </w:p>
        </w:tc>
        <w:tc>
          <w:tcPr>
            <w:tcW w:type="dxa" w:w="3600"/>
          </w:tcPr>
          <w:p>
            <w:r>
              <w:t>factory/engines/gmpai_integrity/ollama_client</w:t>
            </w:r>
          </w:p>
        </w:tc>
        <w:tc>
          <w:tcPr>
            <w:tcW w:type="dxa" w:w="3600"/>
          </w:tcPr>
          <w:p>
            <w:r>
              <w:t>model_digest es None en el 100% de los 81 chunk_executions (27 x 3 age</w:t>
            </w:r>
          </w:p>
        </w:tc>
        <w:tc>
          <w:tcPr>
            <w:tcW w:type="dxa" w:w="3600"/>
          </w:tcPr>
          <w:p>
            <w:r>
              <w:t>model_digest_status = unavailable</w:t>
            </w:r>
          </w:p>
        </w:tc>
      </w:tr>
      <w:tr>
        <w:tc>
          <w:tcPr>
            <w:tcW w:type="dxa" w:w="3600"/>
          </w:tcPr>
          <w:p>
            <w:r>
              <w:t>TE-03</w:t>
            </w:r>
          </w:p>
        </w:tc>
        <w:tc>
          <w:tcPr>
            <w:tcW w:type="dxa" w:w="3600"/>
          </w:tcPr>
          <w:p>
            <w:r>
              <w:t>factory/engines/gmpai_integrity/chunked_engin</w:t>
            </w:r>
          </w:p>
        </w:tc>
        <w:tc>
          <w:tcPr>
            <w:tcW w:type="dxa" w:w="3600"/>
          </w:tcPr>
          <w:p>
            <w:r>
              <w:t>Citas literales ancladas correctamente en el texto del chunk pero asig</w:t>
            </w:r>
          </w:p>
        </w:tc>
        <w:tc>
          <w:tcPr>
            <w:tcW w:type="dxa" w:w="3600"/>
          </w:tcPr>
          <w:p>
            <w:r>
              <w:t>RESUELTO para runs futuros del moto</w:t>
            </w:r>
          </w:p>
        </w:tc>
      </w:tr>
      <w:tr>
        <w:tc>
          <w:tcPr>
            <w:tcW w:type="dxa" w:w="3600"/>
          </w:tcPr>
          <w:p>
            <w:r>
              <w:t>TE-04</w:t>
            </w:r>
          </w:p>
        </w:tc>
        <w:tc>
          <w:tcPr>
            <w:tcW w:type="dxa" w:w="3600"/>
          </w:tcPr>
          <w:p>
            <w:r>
              <w:t>factory/engines/gmpai_integrity/chunked_engin</w:t>
            </w:r>
          </w:p>
        </w:tc>
        <w:tc>
          <w:tcPr>
            <w:tcW w:type="dxa" w:w="3600"/>
          </w:tcPr>
          <w:p>
            <w:r>
              <w:t>El motor exigia cita positiva anclada tambien para afirmaciones de AUS</w:t>
            </w:r>
          </w:p>
        </w:tc>
        <w:tc>
          <w:tcPr>
            <w:tcW w:type="dxa" w:w="3600"/>
          </w:tcPr>
          <w:p>
            <w:r>
              <w:t>RESUELTO para runs futuros del moto</w:t>
            </w:r>
          </w:p>
        </w:tc>
      </w:tr>
      <w:tr>
        <w:tc>
          <w:tcPr>
            <w:tcW w:type="dxa" w:w="3600"/>
          </w:tcPr>
          <w:p>
            <w:r>
              <w:t>TE-05</w:t>
            </w:r>
          </w:p>
        </w:tc>
        <w:tc>
          <w:tcPr>
            <w:tcW w:type="dxa" w:w="3600"/>
          </w:tcPr>
          <w:p>
            <w:r>
              <w:t>script de empaquetado ad-hoc de esta sesion (</w:t>
            </w:r>
          </w:p>
        </w:tc>
        <w:tc>
          <w:tcPr>
            <w:tcW w:type="dxa" w:w="3600"/>
          </w:tcPr>
          <w:p>
            <w:r>
              <w:t>Al re-ejecutar el script de empaquetado sobre el mismo run_dir tras un</w:t>
            </w:r>
          </w:p>
        </w:tc>
        <w:tc>
          <w:tcPr>
            <w:tcW w:type="dxa" w:w="3600"/>
          </w:tcPr>
          <w:p>
            <w:r>
              <w:t>RESUELTO -- no se repite en el cier</w:t>
            </w:r>
          </w:p>
        </w:tc>
      </w:tr>
      <w:tr>
        <w:tc>
          <w:tcPr>
            <w:tcW w:type="dxa" w:w="3600"/>
          </w:tcPr>
          <w:p>
            <w:r>
              <w:t>TE-06</w:t>
            </w:r>
          </w:p>
        </w:tc>
        <w:tc>
          <w:tcPr>
            <w:tcW w:type="dxa" w:w="3600"/>
          </w:tcPr>
          <w:p>
            <w:r>
              <w:t>factory/services/gmpai_artifact_service.py (r</w:t>
            </w:r>
          </w:p>
        </w:tc>
        <w:tc>
          <w:tcPr>
            <w:tcW w:type="dxa" w:w="3600"/>
          </w:tcPr>
          <w:p>
            <w:r>
              <w:t>El primer evento de auditoria 'gmp_report_generated' para el run 20260</w:t>
            </w:r>
          </w:p>
        </w:tc>
        <w:tc>
          <w:tcPr>
            <w:tcW w:type="dxa" w:w="3600"/>
          </w:tcPr>
          <w:p>
            <w:r>
              <w:t>ACEPTADO como parte del historial d</w:t>
            </w:r>
          </w:p>
        </w:tc>
      </w:tr>
      <w:tr>
        <w:tc>
          <w:tcPr>
            <w:tcW w:type="dxa" w:w="3600"/>
          </w:tcPr>
          <w:p>
            <w:r>
              <w:t>TE-07</w:t>
            </w:r>
          </w:p>
        </w:tc>
        <w:tc>
          <w:tcPr>
            <w:tcW w:type="dxa" w:w="3600"/>
          </w:tcPr>
          <w:p>
            <w:r>
              <w:t>factory/services/gmpai_artifact_service.py (g</w:t>
            </w:r>
          </w:p>
        </w:tc>
        <w:tc>
          <w:tcPr>
            <w:tcW w:type="dxa" w:w="3600"/>
          </w:tcPr>
          <w:p>
            <w:r>
              <w:t>Antes de introducir el registro explicito de cierre FS_v1.2, el endpoi</w:t>
            </w:r>
          </w:p>
        </w:tc>
        <w:tc>
          <w:tcPr>
            <w:tcW w:type="dxa" w:w="3600"/>
          </w:tcPr>
          <w:p>
            <w:r>
              <w:t>RESUELTO.</w:t>
            </w:r>
          </w:p>
        </w:tc>
      </w:tr>
      <w:tr>
        <w:tc>
          <w:tcPr>
            <w:tcW w:type="dxa" w:w="3600"/>
          </w:tcPr>
          <w:p>
            <w:r>
              <w:t>TE-08</w:t>
            </w:r>
          </w:p>
        </w:tc>
        <w:tc>
          <w:tcPr>
            <w:tcW w:type="dxa" w:w="3600"/>
          </w:tcPr>
          <w:p>
            <w:r>
              <w:t xml:space="preserve">informe_final_v2_FS_v1_2.pdf (turno anterior </w:t>
            </w:r>
          </w:p>
        </w:tc>
        <w:tc>
          <w:tcPr>
            <w:tcW w:type="dxa" w:w="3600"/>
          </w:tcPr>
          <w:p>
            <w:r>
              <w:t xml:space="preserve">El PDF del informe v2 se genero de forma independiente a partir de un </w:t>
            </w:r>
          </w:p>
        </w:tc>
        <w:tc>
          <w:tcPr>
            <w:tcW w:type="dxa" w:w="3600"/>
          </w:tcPr>
          <w:p>
            <w:r>
              <w:t>MITIGADO -- equivalencia de CONTENI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J. Indicadores y Regulatory Readiness Index (RRI)</w:t>
      </w:r>
    </w:p>
    <w:p>
      <w:r>
        <w:t>ESTIMACION DE PREPARACION DOCUMENTAL Y REGULATORIA. NO ES UNA DECLARACION FINAL DE CUMPLIMIENTO GMP.</w:t>
      </w:r>
    </w:p>
    <w:p>
      <w:r>
        <w:t>Formula: RRI = [(cumple x 1.0) + (cumple_parcialmente x 0.5)] / total_aplicable x 100 = [(0 x 1.0) + (4 x 0.5)] / 19 x 100 = 2.0 / 19 x 100 = 10.53%.</w:t>
      </w:r>
    </w:p>
    <w:p>
      <w:r>
        <w:t>Numerador: suma ponderada de checkpoints cumple (peso 1.0) y cumple_parcialmente (peso 0.5). Denominador: total de checkpoints aplicables (19, tras excluir no_aplica -- 0 en este cierre). Ponderaciones: cumple=1.0, cumple_parcialmente=0.5, no_cumple/evidencia_insuficiente=0.0.</w:t>
      </w:r>
    </w:p>
    <w:p>
      <w:r>
        <w:t>Limitaciones del RRI: es un indicador UNICAMENTE de preparacion DOCUMENTAL (cuanto describe el FS), NO mide evidencia de implementacion, pruebas funcionales, ni aprobacion QA. NO debe presentarse ni interpretarse como porcentaje de cumplimiento GMP.</w:t>
      </w:r>
    </w:p>
    <w:p>
      <w:r>
        <w:t>Valores fijos de este cierre (no recalculados, reutilizados de v3): cobertura del analisis = 100%; RRI documental = 10.53%; cumplimiento real = NOT_DETERMINED.</w:t>
      </w:r>
    </w:p>
    <w:p>
      <w:r>
        <w:t>- confianza en cobertura del analisis: ALTA -- 100% de chunks (81/81) y 100% de checkpoints aplicables (19/19) evaluados con reintento exitoso de los 6 chunks con respuesta JSON invalida.</w:t>
      </w:r>
    </w:p>
    <w:p>
      <w:r>
        <w:t>- confianza en evidencia anclada: MEDIA -- solo 4/19 (21.05%) findings tienen cita literal validada; el resto son findings de AUSENCIA (no_cumple sin cita porque no hay evidencia que citar) o evidencia_insuficiente.</w:t>
      </w:r>
    </w:p>
    <w:p>
      <w:r>
        <w:t>- confianza en findings: MEDIA -- 15/19 findings con confianza declarada 'media', 2 'alta', 2 'baja' (ver campo confianza de cada finding).</w:t>
      </w:r>
    </w:p>
    <w:p>
      <w:r>
        <w:t>- confianza en recomendaciones: MEDIA -- las recomendaciones documentales (COR-1 a COR-5) tienen fundamento regulatorio directo; las de proceso/QA son buenas practicas generales, no derivadas de un finding especifico.</w:t>
      </w:r>
    </w:p>
    <w:p>
      <w:r>
        <w:t>- preparacion documental: PARCIAL -- ver RRI (10.53%) y matriz de correcciones COR-1..COR-5, ninguna implementada todavia.</w:t>
      </w:r>
    </w:p>
    <w:p>
      <w:r>
        <w:t>- evidencia de implementacion: NO DETERMINABLE -- 0% de findings tienen evidencia de implementacion (no se ha ejecutado ninguna correccion sobre el FS real).</w:t>
      </w:r>
    </w:p>
    <w:p>
      <w:r>
        <w:t>- cumplimiento real del sistema: NO DETERMINADO -- requiere implementacion, IQ/OQ/PQ, pruebas de validacion y aprobacion QA/Validacion (ver seccion de gobernanza).</w:t>
      </w:r>
    </w:p>
    <w:p>
      <w:r>
        <w:rPr>
          <w:b/>
        </w:rPr>
        <w:t>Indicadores (cantidades utilizadas)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968"/>
          </w:tcPr>
          <w:p>
            <w:r>
              <w:t>Cobertura del analisis</w:t>
            </w:r>
          </w:p>
        </w:tc>
        <w:tc>
          <w:tcPr>
            <w:tcW w:type="dxa" w:w="4968"/>
          </w:tcPr>
          <w:p>
            <w:r>
              <w:t>100%</w:t>
            </w:r>
          </w:p>
        </w:tc>
      </w:tr>
      <w:tr>
        <w:tc>
          <w:tcPr>
            <w:tcW w:type="dxa" w:w="4968"/>
          </w:tcPr>
          <w:p>
            <w:r>
              <w:t>Cobertura de chunks</w:t>
            </w:r>
          </w:p>
        </w:tc>
        <w:tc>
          <w:tcPr>
            <w:tcW w:type="dxa" w:w="4968"/>
          </w:tcPr>
          <w:p>
            <w:r>
              <w:t>100.0% (81/81)</w:t>
            </w:r>
          </w:p>
        </w:tc>
      </w:tr>
      <w:tr>
        <w:tc>
          <w:tcPr>
            <w:tcW w:type="dxa" w:w="4968"/>
          </w:tcPr>
          <w:p>
            <w:r>
              <w:t>Cobertura de checkpoints regulatorios aplicables</w:t>
            </w:r>
          </w:p>
        </w:tc>
        <w:tc>
          <w:tcPr>
            <w:tcW w:type="dxa" w:w="4968"/>
          </w:tcPr>
          <w:p>
            <w:r>
              <w:t>100.0% (19/19)</w:t>
            </w:r>
          </w:p>
        </w:tc>
      </w:tr>
      <w:tr>
        <w:tc>
          <w:tcPr>
            <w:tcW w:type="dxa" w:w="4968"/>
          </w:tcPr>
          <w:p>
            <w:r>
              <w:t>RRI (indice de preparacion documental)</w:t>
            </w:r>
          </w:p>
        </w:tc>
        <w:tc>
          <w:tcPr>
            <w:tcW w:type="dxa" w:w="4968"/>
          </w:tcPr>
          <w:p>
            <w:r>
              <w:t>10.53%</w:t>
            </w:r>
          </w:p>
        </w:tc>
      </w:tr>
      <w:tr>
        <w:tc>
          <w:tcPr>
            <w:tcW w:type="dxa" w:w="4968"/>
          </w:tcPr>
          <w:p>
            <w:r>
              <w:t>Cumplimiento real (FDA Part11 / Annex11 / ALCOA+)</w:t>
            </w:r>
          </w:p>
        </w:tc>
        <w:tc>
          <w:tcPr>
            <w:tcW w:type="dxa" w:w="4968"/>
          </w:tcPr>
          <w:p>
            <w:r>
              <w:t>NOT_DETERMINED</w:t>
            </w:r>
          </w:p>
        </w:tc>
      </w:tr>
      <w:tr>
        <w:tc>
          <w:tcPr>
            <w:tcW w:type="dxa" w:w="4968"/>
          </w:tcPr>
          <w:p>
            <w:r>
              <w:t>% findings con cita literal validada</w:t>
            </w:r>
          </w:p>
        </w:tc>
        <w:tc>
          <w:tcPr>
            <w:tcW w:type="dxa" w:w="4968"/>
          </w:tcPr>
          <w:p>
            <w:r>
              <w:t>21.05%</w:t>
            </w:r>
          </w:p>
        </w:tc>
      </w:tr>
      <w:tr>
        <w:tc>
          <w:tcPr>
            <w:tcW w:type="dxa" w:w="4968"/>
          </w:tcPr>
          <w:p>
            <w:r>
              <w:t>% con evidencia de implementacion</w:t>
            </w:r>
          </w:p>
        </w:tc>
        <w:tc>
          <w:tcPr>
            <w:tcW w:type="dxa" w:w="4968"/>
          </w:tcPr>
          <w:p>
            <w:r>
              <w:t>0.0%</w:t>
            </w:r>
          </w:p>
        </w:tc>
      </w:tr>
      <w:tr>
        <w:tc>
          <w:tcPr>
            <w:tcW w:type="dxa" w:w="4968"/>
          </w:tcPr>
          <w:p>
            <w:r>
              <w:t>Remediaciones abiertas</w:t>
            </w:r>
          </w:p>
        </w:tc>
        <w:tc>
          <w:tcPr>
            <w:tcW w:type="dxa" w:w="4968"/>
          </w:tcPr>
          <w:p>
            <w:r>
              <w:t>COR-1, COR-5, REM-GMPAI-001</w:t>
            </w:r>
          </w:p>
        </w:tc>
      </w:tr>
    </w:tbl>
    <w:p/>
    <w:p>
      <w:pPr>
        <w:pStyle w:val="Heading1"/>
      </w:pPr>
      <w:r>
        <w:t>K. Conclusion</w:t>
      </w:r>
    </w:p>
    <w:p>
      <w:r>
        <w:t>La revision documental de FS_v1.2 fue completada. El documento puede avanzar a remediacion documental y evaluacion de riesgo, pero no demuestra que el sistema este validado o cumpla FDA 21 CFR Part 11, EU GMP Annex 11 o ALCOA+. El cumplimiento requiere implementacion, evidencia, IQ/OQ/PQ y aprobacion de QA/Validacion.</w:t>
      </w:r>
    </w:p>
    <w:p>
      <w:pPr>
        <w:pStyle w:val="Heading1"/>
      </w:pPr>
      <w:r>
        <w:t>L. Gobernanza, estados y publicacion en Mission Control</w:t>
      </w:r>
    </w:p>
    <w:p>
      <w:r>
        <w:t>TECHNICAL_CONTRADICTION_RESOLUTION = CONDITIONALLY_APPROVED (decision ff640643-b767-426b-af5f-720f4edee78b, Cesar, human_confirmed).</w:t>
      </w:r>
    </w:p>
    <w:p>
      <w:r>
        <w:t>Estado de publicacion de este reporte en Mission Control: DOCUMENTAL_GAP_ASSESSMENT / AWAITING_QA_VALIDATION_REVIEW / REGULATORY_COMPLIANCE_NOT_DETERMINED.</w:t>
      </w:r>
    </w:p>
    <w:p>
      <w:r>
        <w:t>No se usan los terminos compliant, approved, effective ni released para este reporte v4. La decision ff640643 aprueba condicionalmente la interpretacion TECNICA de 4 contradicciones internas, no el documento corregido ni el cumplimiento del sistema.</w:t>
      </w:r>
    </w:p>
    <w:p>
      <w:r>
        <w:t>Fork concurrente preexistente en la cadena de auditoria (chain_errors=1, desde 2026-07-15T13:54:43Z, anterior a este cierre): se mantiene como WARN. No se declara la cadena de auditoria totalmente verificada -- se declara verificada con 1 WARN preexistente conocido y documentado.</w:t>
      </w:r>
    </w:p>
    <w:p>
      <w:r>
        <w:t>COR-1 y COR-5 permanecen ABIERTOS. COR-2/3/4 sin evidencia de implementacion (pending_implementation). REM-GMPAI-001 permanece ABIERTO. Ninguna CAPA se cierra por este reporte.</w:t>
      </w:r>
    </w:p>
    <w:p>
      <w:pPr>
        <w:pStyle w:val="Heading1"/>
      </w:pPr>
      <w:r>
        <w:t>M. Aprobaciones y decisiones</w:t>
      </w:r>
    </w:p>
    <w:p>
      <w:r>
        <w:t>Decisiones ya registradas (Capa 9):</w:t>
      </w:r>
    </w:p>
    <w:p>
      <w:r>
        <w:rPr>
          <w:b/>
        </w:rPr>
        <w:t>Decisiones registradas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Decision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Decidido por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Origen</w:t>
            </w:r>
          </w:p>
        </w:tc>
      </w:tr>
      <w:tr>
        <w:tc>
          <w:tcPr>
            <w:tcW w:type="dxa" w:w="2484"/>
          </w:tcPr>
          <w:p>
            <w:r>
              <w:t>ff640643-b76...</w:t>
            </w:r>
          </w:p>
        </w:tc>
        <w:tc>
          <w:tcPr>
            <w:tcW w:type="dxa" w:w="2484"/>
          </w:tcPr>
          <w:p>
            <w:r>
              <w:t>conditional_approve</w:t>
            </w:r>
          </w:p>
        </w:tc>
        <w:tc>
          <w:tcPr>
            <w:tcW w:type="dxa" w:w="2484"/>
          </w:tcPr>
          <w:p>
            <w:r>
              <w:t>Cesar</w:t>
            </w:r>
          </w:p>
        </w:tc>
        <w:tc>
          <w:tcPr>
            <w:tcW w:type="dxa" w:w="2484"/>
          </w:tcPr>
          <w:p>
            <w:r>
              <w:t>human_confirmed</w:t>
            </w:r>
          </w:p>
        </w:tc>
      </w:tr>
    </w:tbl>
    <w:p/>
    <w:p>
      <w:r>
        <w:rPr>
          <w:b/>
        </w:rPr>
        <w:t>Aprobaciones pendientes (bloquean el avance operativo de este reporte)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Rol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Requerido para</w:t>
            </w:r>
          </w:p>
        </w:tc>
      </w:tr>
      <w:tr>
        <w:tc>
          <w:tcPr>
            <w:tcW w:type="dxa" w:w="3312"/>
          </w:tcPr>
          <w:p>
            <w:r>
              <w:t>QA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  <w:tc>
          <w:tcPr>
            <w:tcW w:type="dxa" w:w="3312"/>
          </w:tcPr>
          <w:p>
            <w:r>
              <w:t xml:space="preserve">Aceptar/rechazar/solicitar cambios sobre el reporte de </w:t>
            </w:r>
          </w:p>
        </w:tc>
      </w:tr>
      <w:tr>
        <w:tc>
          <w:tcPr>
            <w:tcW w:type="dxa" w:w="3312"/>
          </w:tcPr>
          <w:p>
            <w:r>
              <w:t>Validacion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  <w:tc>
          <w:tcPr>
            <w:tcW w:type="dxa" w:w="3312"/>
          </w:tcPr>
          <w:p>
            <w:r>
              <w:t>Revisar la matriz de trazabilidad y CAPA antes de inici</w:t>
            </w:r>
          </w:p>
        </w:tc>
      </w:tr>
      <w:tr>
        <w:tc>
          <w:tcPr>
            <w:tcW w:type="dxa" w:w="3312"/>
          </w:tcPr>
          <w:p>
            <w:r>
              <w:t>Ingenieria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  <w:tc>
          <w:tcPr>
            <w:tcW w:type="dxa" w:w="3312"/>
          </w:tcPr>
          <w:p>
            <w:r>
              <w:t>Revisar factibilidad tecnica de COR-1 a COR-5 y REM-GMP</w:t>
            </w:r>
          </w:p>
        </w:tc>
      </w:tr>
      <w:tr>
        <w:tc>
          <w:tcPr>
            <w:tcW w:type="dxa" w:w="3312"/>
          </w:tcPr>
          <w:p>
            <w:r>
              <w:t>Auditoria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  <w:tc>
          <w:tcPr>
            <w:tcW w:type="dxa" w:w="3312"/>
          </w:tcPr>
          <w:p>
            <w:r>
              <w:t>Revisar gobernanza del paquete (manifest, hashes, caden</w:t>
            </w:r>
          </w:p>
        </w:tc>
      </w:tr>
    </w:tbl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5"/>
      </w:rPr>
      <w:t xml:space="preserve">CONFIDENCIAL -- uso interno QA/Validacion/Ingenieria/Auditoria | v4 | Pagina </w:t>
    </w:r>
    <w:r>
      <w:fldChar w:fldCharType="begin"/>
      <w:instrText xml:space="preserve">PAGE</w:instrText>
      <w:fldChar w:fldCharType="separate"/>
      <w:fldChar w:fldCharType="end"/>
    </w:r>
    <w:r>
      <w:rPr>
        <w:sz w:val="15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  <w:r>
      <w:rPr>
        <w:color w:val="606060"/>
        <w:sz w:val="15"/>
      </w:rPr>
      <w:t>Informe de evaluacion documental y analisis de brechas -- FS_v1.2 (v4) -- CONFIDENCIAL -- uso interno QA/Validacion/Ingenieria/Auditoria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