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40"/>
      </w:pPr>
      <w:r>
        <w:rPr>
          <w:rFonts w:ascii="Calibri" w:hAnsi="Calibri" w:eastAsia="Calibri" w:cs="Calibri"/>
          <w:b/>
          <w:color w:val="2E74B5"/>
          <w:sz w:val="17"/>
        </w:rPr>
        <w:t>MAPA DE RUTA DOCENTE  ·  CLASE 1</w:t>
      </w:r>
    </w:p>
    <w:p>
      <w:pPr>
        <w:pStyle w:val="Heading1"/>
        <w:pBdr>
          <w:bottom w:val="single" w:sz="10" w:space="7" w:color="DDEBF7"/>
        </w:pBdr>
      </w:pPr>
      <w:r>
        <w:t>Clase 1 — Mapa de ruta</w:t>
      </w:r>
    </w:p>
    <w:p>
      <w:pPr>
        <w:pStyle w:val="Heading2"/>
      </w:pPr>
      <w:r>
        <w:t>Paso 1 — Presentación del curso</w:t>
      </w:r>
    </w:p>
    <w:p>
      <w:pPr>
        <w:pStyle w:val="Objective"/>
      </w:pPr>
      <w:r>
        <w:rPr>
          <w:b/>
        </w:rPr>
        <w:t>Objetivo:</w:t>
      </w:r>
      <w:r>
        <w:t xml:space="preserve"> presentar el propósito del curso, las aplicaciones que se construirán, la modalidad de trabajo, el uso del aula virtual y la responsabilidad de verificar lo producido con inteligencia artificial.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 xml:space="preserve">Utilizar la </w:t>
      </w:r>
      <w:hyperlink r:id="rId11">
        <w:r>
          <w:rPr>
            <w:color w:val="2E74B5"/>
            <w:u w:val="single"/>
          </w:rPr>
          <w:t>presentación completa</w:t>
        </w:r>
      </w:hyperlink>
      <w:r>
        <w:t xml:space="preserve"> para explicar el recorrido y los proyectos.</w:t>
      </w:r>
    </w:p>
    <w:p>
      <w:pPr>
        <w:pStyle w:val="ListParagraph"/>
        <w:numPr>
          <w:ilvl w:val="0"/>
          <w:numId w:val="10"/>
        </w:numPr>
      </w:pPr>
      <w:r>
        <w:t>Presentar la modalidad práctica y la función del aula virtual.</w:t>
      </w:r>
    </w:p>
    <w:p>
      <w:pPr>
        <w:pStyle w:val="ListParagraph"/>
        <w:numPr>
          <w:ilvl w:val="0"/>
          <w:numId w:val="10"/>
        </w:numPr>
      </w:pPr>
      <w:r>
        <w:t>Aclarar los roles docentes y la responsabilidad del alumno al revisar y probar.</w:t>
      </w:r>
    </w:p>
    <w:p>
      <w:pPr>
        <w:pStyle w:val="Heading2"/>
      </w:pPr>
      <w:r>
        <w:t>Paso 2 — Verificación técnica</w:t>
      </w:r>
    </w:p>
    <w:p>
      <w:pPr>
        <w:pStyle w:val="Objective"/>
      </w:pPr>
      <w:r>
        <w:rPr>
          <w:b/>
        </w:rPr>
        <w:t>Objetivo:</w:t>
      </w:r>
      <w:r>
        <w:t xml:space="preserve"> comprobar que cada alumno pueda acceder al aula virtual, tenga instalados y operativos OpenCode, Node.js y Visual Studio Code, y cree dentro de la carpeta Documentos una carpeta de trabajo que utilizará durante todo el curso.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el ingreso al aula virtual y la localización de los materiales.</w:t>
      </w:r>
    </w:p>
    <w:p>
      <w:pPr>
        <w:pStyle w:val="ListParagraph"/>
        <w:numPr>
          <w:ilvl w:val="0"/>
          <w:numId w:val="10"/>
        </w:numPr>
      </w:pPr>
      <w:r>
        <w:t>Verificar OpenCode, el modelo gratuito, Node.js, npm y Visual Studio Code.</w:t>
      </w:r>
    </w:p>
    <w:p>
      <w:pPr>
        <w:pStyle w:val="ListParagraph"/>
        <w:numPr>
          <w:ilvl w:val="0"/>
          <w:numId w:val="10"/>
        </w:numPr>
      </w:pPr>
      <w:r>
        <w:t>Indicar la creación de la carpeta del curso dentro de Documentos y comprobar su apertura.</w:t>
      </w:r>
    </w:p>
    <w:p>
      <w:pPr>
        <w:pStyle w:val="ListParagraph"/>
        <w:numPr>
          <w:ilvl w:val="0"/>
          <w:numId w:val="10"/>
        </w:numPr>
      </w:pPr>
      <w:r>
        <w:t>Registrar los bloqueos que no puedan resolverse durante el paso.</w:t>
      </w:r>
    </w:p>
    <w:p>
      <w:pPr>
        <w:pStyle w:val="Heading2"/>
      </w:pPr>
      <w:r>
        <w:t>Paso 3 — Introducción al desarrollo de software asistido por inteligencia artificial generativa</w:t>
      </w:r>
    </w:p>
    <w:p>
      <w:pPr>
        <w:pStyle w:val="Objective"/>
      </w:pPr>
      <w:r>
        <w:rPr>
          <w:b/>
        </w:rPr>
        <w:t>Objetivo:</w:t>
      </w:r>
      <w:r>
        <w:t xml:space="preserve"> presentar los conceptos principales del desarrollo asistido por inteligencia artificial generativa, incluyendo LLM, modelos, proveedores, prompts, contexto, tokens, agentes, herramientas y responsabilidad humana.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Explicar IA generativa, LLM y la diferencia entre modelo, proveedor y aplicación.</w:t>
      </w:r>
    </w:p>
    <w:p>
      <w:pPr>
        <w:pStyle w:val="ListParagraph"/>
        <w:numPr>
          <w:ilvl w:val="0"/>
          <w:numId w:val="10"/>
        </w:numPr>
      </w:pPr>
      <w:r>
        <w:t>Introducir prompt, contexto y tokens con ejemplos breves.</w:t>
      </w:r>
    </w:p>
    <w:p>
      <w:pPr>
        <w:pStyle w:val="ListParagraph"/>
        <w:numPr>
          <w:ilvl w:val="0"/>
          <w:numId w:val="10"/>
        </w:numPr>
      </w:pPr>
      <w:r>
        <w:t>Diferenciar un chat de un agente que utiliza herramientas.</w:t>
      </w:r>
    </w:p>
    <w:p>
      <w:pPr>
        <w:pStyle w:val="ListParagraph"/>
        <w:numPr>
          <w:ilvl w:val="0"/>
          <w:numId w:val="10"/>
        </w:numPr>
      </w:pPr>
      <w:r>
        <w:t>Reforzar los límites de la IA y la responsabilidad humana de verificar.</w:t>
      </w:r>
    </w:p>
    <w:p>
      <w:pPr>
        <w:pStyle w:val="Heading2"/>
      </w:pPr>
      <w:r>
        <w:t>Paso 4 — Demostración guiada de OpenCode</w:t>
      </w:r>
    </w:p>
    <w:p>
      <w:pPr>
        <w:pStyle w:val="Objective"/>
      </w:pPr>
      <w:r>
        <w:rPr>
          <w:b/>
        </w:rPr>
        <w:t>Objetivo:</w:t>
      </w:r>
      <w:r>
        <w:t xml:space="preserve"> observar cómo OpenCode trabaja sobre una carpeta local, se conecta con un modelo y realiza acciones mediante herramientas que deben revisarse y verificarse.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Presentar OpenCode como aplicación y agente de desarrollo, no como modelo.</w:t>
      </w:r>
    </w:p>
    <w:p>
      <w:pPr>
        <w:pStyle w:val="ListParagraph"/>
        <w:numPr>
          <w:ilvl w:val="0"/>
          <w:numId w:val="10"/>
        </w:numPr>
      </w:pPr>
      <w:r>
        <w:t>Confirmar la carpeta activa antes de realizar cualquier acción.</w:t>
      </w:r>
    </w:p>
    <w:p>
      <w:pPr>
        <w:pStyle w:val="ListParagraph"/>
        <w:numPr>
          <w:ilvl w:val="0"/>
          <w:numId w:val="10"/>
        </w:numPr>
      </w:pPr>
      <w:r>
        <w:t>Demostrar la lectura, creación y modificación de un archivo y la ejecución de un comando sencillo.</w:t>
      </w:r>
    </w:p>
    <w:p>
      <w:pPr>
        <w:pStyle w:val="ListParagraph"/>
        <w:numPr>
          <w:ilvl w:val="0"/>
          <w:numId w:val="10"/>
        </w:numPr>
      </w:pPr>
      <w:r>
        <w:t xml:space="preserve">Modelar la revisión de permisos, archivos afectados,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/undo</w:t>
      </w:r>
      <w:r>
        <w:t xml:space="preserve"> y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/redo</w:t>
      </w:r>
      <w:r>
        <w:t>.</w:t>
      </w:r>
    </w:p>
    <w:p>
      <w:pPr>
        <w:pStyle w:val="Heading2"/>
      </w:pPr>
      <w:r>
        <w:t>Paso 5 — Práctica guiada: Proyecto 0</w:t>
      </w:r>
    </w:p>
    <w:p>
      <w:pPr>
        <w:pStyle w:val="Objective"/>
      </w:pPr>
      <w:r>
        <w:rPr>
          <w:b/>
        </w:rPr>
        <w:t>Objetivo:</w:t>
      </w:r>
      <w:r>
        <w:t xml:space="preserve"> reproducir el flujo observado utilizando OpenCode para transformar el programa del curso en dos archivos Markdown verificables.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creación de Proyecto 0 y la incorporación del programa del curso.</w:t>
      </w:r>
    </w:p>
    <w:p>
      <w:pPr>
        <w:pStyle w:val="ListParagraph"/>
        <w:numPr>
          <w:ilvl w:val="0"/>
          <w:numId w:val="10"/>
        </w:numPr>
      </w:pPr>
      <w:r>
        <w:t>Pedir que OpenCode identifique la fuente sin modificarla.</w:t>
      </w:r>
    </w:p>
    <w:p>
      <w:pPr>
        <w:pStyle w:val="ListParagraph"/>
        <w:numPr>
          <w:ilvl w:val="0"/>
          <w:numId w:val="10"/>
        </w:numPr>
      </w:pPr>
      <w:r>
        <w:t xml:space="preserve">Generar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resumen-programa.md</w:t>
      </w:r>
      <w:r>
        <w:t xml:space="preserve"> y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software-necesario.md</w:t>
      </w:r>
      <w:r>
        <w:t xml:space="preserve"> mediante pedidos separados.</w:t>
      </w:r>
    </w:p>
    <w:p>
      <w:pPr>
        <w:pStyle w:val="ListParagraph"/>
        <w:numPr>
          <w:ilvl w:val="0"/>
          <w:numId w:val="10"/>
        </w:numPr>
      </w:pPr>
      <w:r>
        <w:t>Detenerse después de cada generación para abrir y contrastar el archivo con la fuente.</w:t>
      </w:r>
    </w:p>
    <w:p>
      <w:pPr>
        <w:pStyle w:val="Heading2"/>
      </w:pPr>
      <w:r>
        <w:t>Paso 6 — Reconstrucción y análisis del Proyecto 0</w:t>
      </w:r>
    </w:p>
    <w:p>
      <w:pPr>
        <w:pStyle w:val="Objective"/>
      </w:pPr>
      <w:r>
        <w:rPr>
          <w:b/>
        </w:rPr>
        <w:t>Objetivo:</w:t>
      </w:r>
      <w:r>
        <w:t xml:space="preserve"> reconstruir el ciclo de trabajo realizado e identificar qué aportaron el alumno, el documento fuente, el modelo, OpenCode, las herramientas y la verificación.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Reconstruir el recorrido desde la carpeta y la fuente hasta los archivos generados.</w:t>
      </w:r>
    </w:p>
    <w:p>
      <w:pPr>
        <w:pStyle w:val="ListParagraph"/>
        <w:numPr>
          <w:ilvl w:val="0"/>
          <w:numId w:val="10"/>
        </w:numPr>
      </w:pPr>
      <w:r>
        <w:t>Diferenciar la respuesta conversacional de los archivos efectivamente creados.</w:t>
      </w:r>
    </w:p>
    <w:p>
      <w:pPr>
        <w:pStyle w:val="ListParagraph"/>
        <w:numPr>
          <w:ilvl w:val="0"/>
          <w:numId w:val="10"/>
        </w:numPr>
      </w:pPr>
      <w:r>
        <w:t>Identificar una afirmación que deba verificarse o un aspecto que pueda mejorarse.</w:t>
      </w:r>
    </w:p>
    <w:p>
      <w:pPr>
        <w:pStyle w:val="ListParagraph"/>
        <w:numPr>
          <w:ilvl w:val="0"/>
          <w:numId w:val="10"/>
        </w:numPr>
      </w:pPr>
      <w:r>
        <w:t>Formular un pedido de corrección y comprobar su efecto en el archivo.</w:t>
      </w:r>
    </w:p>
    <w:p>
      <w:pPr>
        <w:pStyle w:val="Heading2"/>
      </w:pPr>
      <w:r>
        <w:t>Paso 7 — Presentación del Proyecto 1 y su alcance</w:t>
      </w:r>
    </w:p>
    <w:p>
      <w:pPr>
        <w:pStyle w:val="Objective"/>
      </w:pPr>
      <w:r>
        <w:rPr>
          <w:b/>
        </w:rPr>
        <w:t>Objetivo:</w:t>
      </w:r>
      <w:r>
        <w:t xml:space="preserve"> comprender el problema, el recorrido obligatorio, los límites y el resultado demostrable del gestor personal de tareas.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Mostrar el recorrido esperado mediante una maqueta o demostración breve.</w:t>
      </w:r>
    </w:p>
    <w:p>
      <w:pPr>
        <w:pStyle w:val="ListParagraph"/>
        <w:numPr>
          <w:ilvl w:val="0"/>
          <w:numId w:val="10"/>
        </w:numPr>
      </w:pPr>
      <w:r>
        <w:t>Presentar las cuatro operaciones y el modelo mínimo de tarea.</w:t>
      </w:r>
    </w:p>
    <w:p>
      <w:pPr>
        <w:pStyle w:val="ListParagraph"/>
        <w:numPr>
          <w:ilvl w:val="0"/>
          <w:numId w:val="10"/>
        </w:numPr>
      </w:pPr>
      <w:r>
        <w:t>Diferenciar las restricciones estables de las decisiones que podrán evolucionar.</w:t>
      </w:r>
    </w:p>
    <w:p>
      <w:pPr>
        <w:pStyle w:val="ListParagraph"/>
        <w:numPr>
          <w:ilvl w:val="0"/>
          <w:numId w:val="10"/>
        </w:numPr>
      </w:pPr>
      <w:r>
        <w:t>Explicar que será una experiencia individual, pero sin privacidad ni aislamiento por usuario.</w:t>
      </w:r>
    </w:p>
    <w:p>
      <w:pPr>
        <w:pStyle w:val="ListParagraph"/>
        <w:numPr>
          <w:ilvl w:val="0"/>
          <w:numId w:val="10"/>
        </w:numPr>
      </w:pPr>
      <w:r>
        <w:t xml:space="preserve">Anticipar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primero y Supabase después; MCP se utilizará durante el desarrollo.</w:t>
      </w:r>
    </w:p>
    <w:p>
      <w:pPr>
        <w:pStyle w:val="Heading2"/>
      </w:pPr>
      <w:r>
        <w:t>Paso 8 — Presentación de la propuesta inicial de diseño</w:t>
      </w:r>
    </w:p>
    <w:p>
      <w:pPr>
        <w:pStyle w:val="Objective"/>
      </w:pPr>
      <w:r>
        <w:rPr>
          <w:b/>
        </w:rPr>
        <w:t>Objetivo:</w:t>
      </w:r>
      <w:r>
        <w:t xml:space="preserve"> comprender la propuesta inicial de UX/UI y arquitectura como una hipótesis que orientará el desarrollo y podrá ajustarse mediante decisiones verificadas.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Recorrer la pantalla común, sus acciones y sus estados principales.</w:t>
      </w:r>
    </w:p>
    <w:p>
      <w:pPr>
        <w:pStyle w:val="ListParagraph"/>
        <w:numPr>
          <w:ilvl w:val="0"/>
          <w:numId w:val="10"/>
        </w:numPr>
      </w:pPr>
      <w:r>
        <w:t>Diferenciar interfaz, lógica de tareas y persistencia.</w:t>
      </w:r>
    </w:p>
    <w:p>
      <w:pPr>
        <w:pStyle w:val="ListParagraph"/>
        <w:numPr>
          <w:ilvl w:val="0"/>
          <w:numId w:val="10"/>
        </w:numPr>
      </w:pPr>
      <w:r>
        <w:t xml:space="preserve">Comparar el flujo de datos con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y con Supabase.</w:t>
      </w:r>
    </w:p>
    <w:p>
      <w:pPr>
        <w:pStyle w:val="ListParagraph"/>
        <w:numPr>
          <w:ilvl w:val="0"/>
          <w:numId w:val="10"/>
        </w:numPr>
      </w:pPr>
      <w:r>
        <w:t>Mostrar separadamente la conexión de OpenCode mediante MCP.</w:t>
      </w:r>
    </w:p>
    <w:p>
      <w:pPr>
        <w:pStyle w:val="ListParagraph"/>
        <w:numPr>
          <w:ilvl w:val="0"/>
          <w:numId w:val="10"/>
        </w:numPr>
      </w:pPr>
      <w:r>
        <w:t>Identificar qué elementos son estables y cuáles podrán revisarse durante el proyecto.</w:t>
      </w:r>
    </w:p>
    <w:p>
      <w:pPr>
        <w:pStyle w:val="Heading2"/>
      </w:pPr>
      <w:r>
        <w:t>Paso 9 — Comparación y definición de la estrategia inicial</w:t>
      </w:r>
    </w:p>
    <w:p>
      <w:pPr>
        <w:pStyle w:val="Objective"/>
      </w:pPr>
      <w:r>
        <w:rPr>
          <w:b/>
        </w:rPr>
        <w:t>Objetivo:</w:t>
      </w:r>
      <w:r>
        <w:t xml:space="preserve"> comparar alternativas y definir una estrategia inicial común que pueda ajustarse a partir de los resultados obtenidos durante el desarrollo.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Comparar brevemente prototipo visual, flujo vertical y avance por funcionalidades.</w:t>
      </w:r>
    </w:p>
    <w:p>
      <w:pPr>
        <w:pStyle w:val="ListParagraph"/>
        <w:numPr>
          <w:ilvl w:val="0"/>
          <w:numId w:val="10"/>
        </w:numPr>
      </w:pPr>
      <w:r>
        <w:t>Presentar y justificar la estrategia inicial seleccionada por el equipo docente.</w:t>
      </w:r>
    </w:p>
    <w:p>
      <w:pPr>
        <w:pStyle w:val="ListParagraph"/>
        <w:numPr>
          <w:ilvl w:val="0"/>
          <w:numId w:val="10"/>
        </w:numPr>
      </w:pPr>
      <w:r>
        <w:t>Ordenar los incrementos desde la creación de Next.js hasta la publicación.</w:t>
      </w:r>
    </w:p>
    <w:p>
      <w:pPr>
        <w:pStyle w:val="ListParagraph"/>
        <w:numPr>
          <w:ilvl w:val="0"/>
          <w:numId w:val="10"/>
        </w:numPr>
      </w:pPr>
      <w:r>
        <w:t>Asociar cada incremento con una comprobación observable.</w:t>
      </w:r>
    </w:p>
    <w:p>
      <w:pPr>
        <w:pStyle w:val="Heading2"/>
      </w:pPr>
      <w:r>
        <w:t>Paso 10 — Validación colectiva del recorrido</w:t>
      </w:r>
    </w:p>
    <w:p>
      <w:pPr>
        <w:pStyle w:val="Objective"/>
      </w:pPr>
      <w:r>
        <w:rPr>
          <w:b/>
        </w:rPr>
        <w:t>Objetivo:</w:t>
      </w:r>
      <w:r>
        <w:t xml:space="preserve"> comprobar que los alumnos puedan reconstruir el alcance, las hipótesis de diseño y la estrategia antes de formalizar la especificación inicial.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que los alumnos ordenen colectivamente los incrementos del proyecto.</w:t>
      </w:r>
    </w:p>
    <w:p>
      <w:pPr>
        <w:pStyle w:val="ListParagraph"/>
        <w:numPr>
          <w:ilvl w:val="0"/>
          <w:numId w:val="10"/>
        </w:numPr>
      </w:pPr>
      <w:r>
        <w:t>Clasificar elementos como estables, provisionales, opcionales o fuera de alcance.</w:t>
      </w:r>
    </w:p>
    <w:p>
      <w:pPr>
        <w:pStyle w:val="ListParagraph"/>
        <w:numPr>
          <w:ilvl w:val="0"/>
          <w:numId w:val="10"/>
        </w:numPr>
      </w:pPr>
      <w:r>
        <w:t>Comprobar la diferencia entre MCP y el cliente de Supabase.</w:t>
      </w:r>
    </w:p>
    <w:p>
      <w:pPr>
        <w:pStyle w:val="ListParagraph"/>
        <w:numPr>
          <w:ilvl w:val="0"/>
          <w:numId w:val="10"/>
        </w:numPr>
      </w:pPr>
      <w:r>
        <w:t>Registrar supuestos, dudas y riesgos que deberán validarse durante el desarrollo.</w:t>
      </w:r>
    </w:p>
    <w:p>
      <w:pPr>
        <w:pStyle w:val="Heading2"/>
      </w:pPr>
      <w:r>
        <w:t>Paso 11 — Formalización de la especificación inicial</w:t>
      </w:r>
    </w:p>
    <w:p>
      <w:pPr>
        <w:pStyle w:val="Objective"/>
      </w:pPr>
      <w:r>
        <w:rPr>
          <w:b/>
        </w:rPr>
        <w:t>Objetivo:</w:t>
      </w:r>
      <w:r>
        <w:t xml:space="preserve"> establecer una primera versión de la especificación que funcione como contexto común y pueda evolucionar mediante decisiones verificadas durante el desarrollo.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 xml:space="preserve">Presentar </w:t>
      </w:r>
      <w:hyperlink r:id="rId12">
        <w:r>
          <w:rPr>
            <w:color w:val="2E74B5"/>
            <w:u w:val="single"/>
          </w:rPr>
          <w:t>la plantilla de especificacion-proyecto-1.md</w:t>
        </w:r>
      </w:hyperlink>
      <w:r>
        <w:t xml:space="preserve"> como versión 0.1 del proyecto.</w:t>
      </w:r>
    </w:p>
    <w:p>
      <w:pPr>
        <w:pStyle w:val="ListParagraph"/>
        <w:numPr>
          <w:ilvl w:val="0"/>
          <w:numId w:val="10"/>
        </w:numPr>
      </w:pPr>
      <w:r>
        <w:t>Diferenciar restricciones estables, decisiones provisionales y aspectos fuera de alcance.</w:t>
      </w:r>
    </w:p>
    <w:p>
      <w:pPr>
        <w:pStyle w:val="ListParagraph"/>
        <w:numPr>
          <w:ilvl w:val="0"/>
          <w:numId w:val="10"/>
        </w:numPr>
      </w:pPr>
      <w:r>
        <w:t>Registrar el diseño, la arquitectura y la estrategia iniciales.</w:t>
      </w:r>
    </w:p>
    <w:p>
      <w:pPr>
        <w:pStyle w:val="ListParagraph"/>
        <w:numPr>
          <w:ilvl w:val="0"/>
          <w:numId w:val="10"/>
        </w:numPr>
      </w:pPr>
      <w:r>
        <w:t>Definir el primer incremento y su criterio de aceptación.</w:t>
      </w:r>
    </w:p>
    <w:p>
      <w:pPr>
        <w:pStyle w:val="ListParagraph"/>
        <w:numPr>
          <w:ilvl w:val="0"/>
          <w:numId w:val="10"/>
        </w:numPr>
      </w:pPr>
      <w:r>
        <w:t>Publicar el documento en el aula virtual para utilizarlo en la clase 2.</w:t>
      </w:r>
    </w:p>
    <w:p>
      <w:pPr>
        <w:pStyle w:val="Heading2"/>
      </w:pPr>
      <w:r>
        <w:t>Paso 12 — Cierre y verificación de salida</w:t>
      </w:r>
    </w:p>
    <w:p>
      <w:pPr>
        <w:pStyle w:val="Objective"/>
      </w:pPr>
      <w:r>
        <w:rPr>
          <w:b/>
        </w:rPr>
        <w:t>Objetivo:</w:t>
      </w:r>
      <w:r>
        <w:t xml:space="preserve"> comprobar las evidencias producidas, recuperar los aprendizajes centrales y confirmar que cada alumno esté preparado para comenzar el Proyecto 1.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a los alumnos que reconstruyan brevemente el ciclo de trabajo con OpenCode.</w:t>
      </w:r>
    </w:p>
    <w:p>
      <w:pPr>
        <w:pStyle w:val="ListParagraph"/>
        <w:numPr>
          <w:ilvl w:val="0"/>
          <w:numId w:val="10"/>
        </w:numPr>
      </w:pPr>
      <w:r>
        <w:t xml:space="preserve">Verificar la carpeta del curso, los archivos del Proyecto 0 y el acceso a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especificacion-proyecto-1.md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Comprobar que puedan identificar el primer incremento y una función fuera de alcance.</w:t>
      </w:r>
    </w:p>
    <w:p>
      <w:pPr>
        <w:pStyle w:val="ListParagraph"/>
        <w:numPr>
          <w:ilvl w:val="0"/>
          <w:numId w:val="10"/>
        </w:numPr>
      </w:pPr>
      <w:r>
        <w:t>Registrar cada bloqueo con una próxima acción y un responsable.</w:t>
      </w:r>
    </w:p>
    <w:p>
      <w:pPr>
        <w:pStyle w:val="ListParagraph"/>
        <w:numPr>
          <w:ilvl w:val="0"/>
          <w:numId w:val="10"/>
        </w:numPr>
      </w:pPr>
      <w:r>
        <w:t>Anticipar que la clase 2 comenzará preparando el contexto y creando Next.js desde cero.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 w:eastAsia="Calibri" w:cs="Calibri"/>
          <w:b/>
          <w:color w:val="2E74B5"/>
          <w:sz w:val="17"/>
        </w:rPr>
        <w:t>MAPA DE RUTA DOCENTE  ·  CLASE 2</w:t>
      </w:r>
    </w:p>
    <w:p>
      <w:pPr>
        <w:pStyle w:val="Heading1"/>
        <w:pBdr>
          <w:bottom w:val="single" w:sz="10" w:space="7" w:color="DDEBF7"/>
        </w:pBdr>
      </w:pPr>
      <w:r>
        <w:t>Clase 2 — Mapa de ruta</w:t>
      </w:r>
    </w:p>
    <w:p>
      <w:pPr>
        <w:pStyle w:val="Heading2"/>
      </w:pPr>
      <w:r>
        <w:t>Paso 1 — Recuperación de la especificación inicial</w:t>
      </w:r>
    </w:p>
    <w:p>
      <w:pPr>
        <w:pStyle w:val="Objective"/>
      </w:pPr>
      <w:r>
        <w:rPr>
          <w:b/>
        </w:rPr>
        <w:t>Objetivo:</w:t>
      </w:r>
      <w:r>
        <w:t xml:space="preserve"> recuperar la versión 0.1 de la especificación y utilizarla como punto de partida común para comenzar el desarrollo del Proyecto 1.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 xml:space="preserve">Leer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especificacion-proyecto-1.md</w:t>
      </w:r>
      <w:r>
        <w:t xml:space="preserve"> y recuperar sus restricciones estables.</w:t>
      </w:r>
    </w:p>
    <w:p>
      <w:pPr>
        <w:pStyle w:val="ListParagraph"/>
        <w:numPr>
          <w:ilvl w:val="0"/>
          <w:numId w:val="10"/>
        </w:numPr>
      </w:pPr>
      <w:r>
        <w:t>Identificar las decisiones provisionales y las preguntas pendientes.</w:t>
      </w:r>
    </w:p>
    <w:p>
      <w:pPr>
        <w:pStyle w:val="ListParagraph"/>
        <w:numPr>
          <w:ilvl w:val="0"/>
          <w:numId w:val="10"/>
        </w:numPr>
      </w:pPr>
      <w:r>
        <w:t xml:space="preserve">Confirmar Next.js desde cero y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como única persistencia de la clase.</w:t>
      </w:r>
    </w:p>
    <w:p>
      <w:pPr>
        <w:pStyle w:val="ListParagraph"/>
        <w:numPr>
          <w:ilvl w:val="0"/>
          <w:numId w:val="10"/>
        </w:numPr>
      </w:pPr>
      <w:r>
        <w:t>Recordar el ciclo de trabajo con OpenCode y resolver bloqueos previos.</w:t>
      </w:r>
    </w:p>
    <w:p>
      <w:pPr>
        <w:pStyle w:val="Heading2"/>
      </w:pPr>
      <w:r>
        <w:t>Paso 2 — Preparación de la carpeta del Proyecto 1</w:t>
      </w:r>
    </w:p>
    <w:p>
      <w:pPr>
        <w:pStyle w:val="Objective"/>
      </w:pPr>
      <w:r>
        <w:rPr>
          <w:b/>
        </w:rPr>
        <w:t>Objetivo:</w:t>
      </w:r>
      <w:r>
        <w:t xml:space="preserve"> crear y organizar el espacio de trabajo local e incorporar los materiales comunes publicados en el aula virtual.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descarga de la especificación 0.1 y de la referencia visual desde el aula virtual.</w:t>
      </w:r>
    </w:p>
    <w:p>
      <w:pPr>
        <w:pStyle w:val="ListParagraph"/>
        <w:numPr>
          <w:ilvl w:val="0"/>
          <w:numId w:val="10"/>
        </w:numPr>
      </w:pPr>
      <w:r>
        <w:t xml:space="preserve">Indicar la creación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proyecto-1/documentacion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 xml:space="preserve">Guardar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especificacion-proyecto-1.md</w:t>
      </w:r>
      <w:r>
        <w:t xml:space="preserve"> dentro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documentacion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Comprobar que Visual Studio Code y OpenCode estén abiertos en la carpeta correcta.</w:t>
      </w:r>
    </w:p>
    <w:p>
      <w:pPr>
        <w:pStyle w:val="ListParagraph"/>
        <w:numPr>
          <w:ilvl w:val="0"/>
          <w:numId w:val="10"/>
        </w:numPr>
      </w:pPr>
      <w:r>
        <w:t>Reforzar que el proyecto se creará desde cero, sin plantilla docente.</w:t>
      </w:r>
    </w:p>
    <w:p>
      <w:pPr/>
      <w:r>
        <w:t>La estructura inicial será: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Consolas" w:hAnsi="Consolas" w:eastAsia="Consolas" w:cs="Consolas"/>
          <w:color w:val="0B2545"/>
          <w:sz w:val="18"/>
        </w:rPr>
        <w:t>proyecto-1/</w:t>
        <w:br/>
        <w:t>└── documentacion/</w:t>
      </w:r>
    </w:p>
    <w:p>
      <w:pPr>
        <w:pStyle w:val="Heading2"/>
      </w:pPr>
      <w:r>
        <w:t>Paso 3 — Revisión de la especificación vigente</w:t>
      </w:r>
    </w:p>
    <w:p>
      <w:pPr>
        <w:pStyle w:val="Objective"/>
      </w:pPr>
      <w:r>
        <w:rPr>
          <w:b/>
        </w:rPr>
        <w:t>Objetivo:</w:t>
      </w:r>
      <w:r>
        <w:t xml:space="preserve"> revisar la especificación 0.1 como contexto para OpenCode y aclarar lo necesario antes de planificar la primera implementación.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que OpenCode lea la especificación sin modificarla y resuma el alcance.</w:t>
      </w:r>
    </w:p>
    <w:p>
      <w:pPr>
        <w:pStyle w:val="ListParagraph"/>
        <w:numPr>
          <w:ilvl w:val="0"/>
          <w:numId w:val="10"/>
        </w:numPr>
      </w:pPr>
      <w:r>
        <w:t>Comparar el resumen con las restricciones y los criterios de aceptación reales.</w:t>
      </w:r>
    </w:p>
    <w:p>
      <w:pPr>
        <w:pStyle w:val="ListParagraph"/>
        <w:numPr>
          <w:ilvl w:val="0"/>
          <w:numId w:val="10"/>
        </w:numPr>
      </w:pPr>
      <w:r>
        <w:t>Aclarar solamente las dudas necesarias para iniciar la versión local.</w:t>
      </w:r>
    </w:p>
    <w:p>
      <w:pPr>
        <w:pStyle w:val="ListParagraph"/>
        <w:numPr>
          <w:ilvl w:val="0"/>
          <w:numId w:val="10"/>
        </w:numPr>
      </w:pPr>
      <w:r>
        <w:t>Registrar preguntas y riesgos sin ampliar el alcance.</w:t>
      </w:r>
    </w:p>
    <w:p>
      <w:pPr>
        <w:pStyle w:val="Heading2"/>
      </w:pPr>
      <w:r>
        <w:t>Paso 4 — Elaboración del plan de desarrollo con OpenCode</w:t>
      </w:r>
    </w:p>
    <w:p>
      <w:pPr>
        <w:pStyle w:val="Objective"/>
      </w:pPr>
      <w:r>
        <w:rPr>
          <w:b/>
        </w:rPr>
        <w:t>Objetivo:</w:t>
      </w:r>
      <w:r>
        <w:t xml:space="preserve"> transformar el contexto en una secuencia de cambios pequeños que permita alcanzar una versión local completa durante la clase.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que OpenCode lea la especificación vigente y proponga un plan antes de modificar archivos.</w:t>
      </w:r>
    </w:p>
    <w:p>
      <w:pPr>
        <w:pStyle w:val="ListParagraph"/>
        <w:numPr>
          <w:ilvl w:val="0"/>
          <w:numId w:val="10"/>
        </w:numPr>
      </w:pPr>
      <w:r>
        <w:t>Ordenar el plan en incrementos pequeños con una comprobación por incremento.</w:t>
      </w:r>
    </w:p>
    <w:p>
      <w:pPr>
        <w:pStyle w:val="ListParagraph"/>
        <w:numPr>
          <w:ilvl w:val="0"/>
          <w:numId w:val="10"/>
        </w:numPr>
      </w:pPr>
      <w:r>
        <w:t>Excluir Supabase, MCP y funciones opcionales.</w:t>
      </w:r>
    </w:p>
    <w:p>
      <w:pPr>
        <w:pStyle w:val="ListParagraph"/>
        <w:numPr>
          <w:ilvl w:val="0"/>
          <w:numId w:val="10"/>
        </w:numPr>
      </w:pPr>
      <w:r>
        <w:t>Revisar y registrar el plan acordado en la sección de estrategia de la especificación.</w:t>
      </w:r>
    </w:p>
    <w:p>
      <w:pPr/>
      <w:r>
        <w:t>El ciclo que se repetirá será: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Consolas" w:hAnsi="Consolas" w:eastAsia="Consolas" w:cs="Consolas"/>
          <w:color w:val="0B2545"/>
          <w:sz w:val="18"/>
        </w:rPr>
        <w:t>dar contexto → pedir un plan → revisar → autorizar un cambio pequeño → ejecutar → comprobar</w:t>
      </w:r>
    </w:p>
    <w:p>
      <w:pPr>
        <w:pStyle w:val="Heading2"/>
      </w:pPr>
      <w:r>
        <w:t>Paso 5 — Creación del proyecto Next.js desde cero</w:t>
      </w:r>
    </w:p>
    <w:p>
      <w:pPr>
        <w:pStyle w:val="Objective"/>
      </w:pPr>
      <w:r>
        <w:rPr>
          <w:b/>
        </w:rPr>
        <w:t>Objetivo:</w:t>
      </w:r>
      <w:r>
        <w:t xml:space="preserve"> crear una aplicación Next.js nueva dentro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proyecto-1</w:t>
      </w:r>
      <w:r>
        <w:t xml:space="preserve"> y comprobar que funcione antes de comenzar a personalizarla.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Modelar el comando de creación y explicar las opciones comunes.</w:t>
      </w:r>
    </w:p>
    <w:p>
      <w:pPr>
        <w:pStyle w:val="ListParagraph"/>
        <w:numPr>
          <w:ilvl w:val="0"/>
          <w:numId w:val="10"/>
        </w:numPr>
      </w:pPr>
      <w:r>
        <w:t>Revisar el comando y evitar dependencias innecesarias antes de autorizarlo.</w:t>
      </w:r>
    </w:p>
    <w:p>
      <w:pPr>
        <w:pStyle w:val="ListParagraph"/>
        <w:numPr>
          <w:ilvl w:val="0"/>
          <w:numId w:val="10"/>
        </w:numPr>
      </w:pPr>
      <w:r>
        <w:t>Guiar la instalación, el inicio del servidor y la apertura en el navegador.</w:t>
      </w:r>
    </w:p>
    <w:p>
      <w:pPr>
        <w:pStyle w:val="ListParagraph"/>
        <w:numPr>
          <w:ilvl w:val="0"/>
          <w:numId w:val="10"/>
        </w:numPr>
      </w:pPr>
      <w:r>
        <w:t>Detener el avance hasta resolver o registrar los errores de creación.</w:t>
      </w:r>
    </w:p>
    <w:p>
      <w:pPr/>
      <w:r>
        <w:t>La estructura resultante será: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Consolas" w:hAnsi="Consolas" w:eastAsia="Consolas" w:cs="Consolas"/>
          <w:color w:val="0B2545"/>
          <w:sz w:val="18"/>
        </w:rPr>
        <w:t>proyecto-1/</w:t>
        <w:br/>
        <w:t>├── documentacion/</w:t>
        <w:br/>
        <w:t>└── aplicacion/</w:t>
      </w:r>
    </w:p>
    <w:p>
      <w:pPr>
        <w:pStyle w:val="Heading2"/>
      </w:pPr>
      <w:r>
        <w:t>Paso 6 — Exploración del proyecto generado</w:t>
      </w:r>
    </w:p>
    <w:p>
      <w:pPr>
        <w:pStyle w:val="Objective"/>
      </w:pPr>
      <w:r>
        <w:rPr>
          <w:b/>
        </w:rPr>
        <w:t>Objetivo:</w:t>
      </w:r>
      <w:r>
        <w:t xml:space="preserve"> reconocer la estructura mínima creada por Next.js y localizar los archivos que producen la pantalla visible antes de solicitar cambios.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a OpenCode que explique la estructura sin modificarla.</w:t>
      </w:r>
    </w:p>
    <w:p>
      <w:pPr>
        <w:pStyle w:val="ListParagraph"/>
        <w:numPr>
          <w:ilvl w:val="0"/>
          <w:numId w:val="10"/>
        </w:numPr>
      </w:pPr>
      <w:r>
        <w:t xml:space="preserve">Señalar la página principal, los estilos, los recursos y los scripts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package.json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Comparar la explicación con los archivos reales.</w:t>
      </w:r>
    </w:p>
    <w:p>
      <w:pPr>
        <w:pStyle w:val="ListParagraph"/>
        <w:numPr>
          <w:ilvl w:val="0"/>
          <w:numId w:val="10"/>
        </w:numPr>
      </w:pPr>
      <w:r>
        <w:t>Identificar qué archivos se modificarán y cómo se verá el cambio.</w:t>
      </w:r>
    </w:p>
    <w:p>
      <w:pPr>
        <w:pStyle w:val="Heading2"/>
      </w:pPr>
      <w:r>
        <w:t>Paso 7 — Construcción de la interfaz seleccionada</w:t>
      </w:r>
    </w:p>
    <w:p>
      <w:pPr>
        <w:pStyle w:val="Objective"/>
      </w:pPr>
      <w:r>
        <w:rPr>
          <w:b/>
        </w:rPr>
        <w:t>Objetivo:</w:t>
      </w:r>
      <w:r>
        <w:t xml:space="preserve"> reemplazar la pantalla inicial de Next.js por la única propuesta visual acordada, todavía con datos ficticios y sin persistencia.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construcción de la única pantalla según la referencia común.</w:t>
      </w:r>
    </w:p>
    <w:p>
      <w:pPr>
        <w:pStyle w:val="ListParagraph"/>
        <w:numPr>
          <w:ilvl w:val="0"/>
          <w:numId w:val="10"/>
        </w:numPr>
      </w:pPr>
      <w:r>
        <w:t>Incluir formulario, lista ficticia, estados de tarea, eliminación y lista vacía.</w:t>
      </w:r>
    </w:p>
    <w:p>
      <w:pPr>
        <w:pStyle w:val="ListParagraph"/>
        <w:numPr>
          <w:ilvl w:val="0"/>
          <w:numId w:val="10"/>
        </w:numPr>
      </w:pPr>
      <w:r>
        <w:t>Revisar los archivos modificados y comparar el navegador con la referencia.</w:t>
      </w:r>
    </w:p>
    <w:p>
      <w:pPr>
        <w:pStyle w:val="ListParagraph"/>
        <w:numPr>
          <w:ilvl w:val="0"/>
          <w:numId w:val="10"/>
        </w:numPr>
      </w:pPr>
      <w:r>
        <w:t>Evitar rediseños o comportamientos todavía no solicitados.</w:t>
      </w:r>
    </w:p>
    <w:p>
      <w:pPr>
        <w:pStyle w:val="Heading2"/>
      </w:pPr>
      <w:r>
        <w:t>Paso 8 — Definición de las tareas y de la persistencia local</w:t>
      </w:r>
    </w:p>
    <w:p>
      <w:pPr>
        <w:pStyle w:val="Objective"/>
      </w:pPr>
      <w:r>
        <w:rPr>
          <w:b/>
        </w:rPr>
        <w:t>Objetivo:</w:t>
      </w:r>
      <w:r>
        <w:t xml:space="preserve"> comprender cómo se representarán las tareas y cómo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permitirá conservarlas en el navegador.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Explicar el modelo de tarea y la colección que mantiene la interfaz.</w:t>
      </w:r>
    </w:p>
    <w:p>
      <w:pPr>
        <w:pStyle w:val="ListParagraph"/>
        <w:numPr>
          <w:ilvl w:val="0"/>
          <w:numId w:val="10"/>
        </w:numPr>
      </w:pPr>
      <w:r>
        <w:t xml:space="preserve">Mostrar cómo se guardan y recuperan datos en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Acordar una clave común y diferenciar estado temporal de persistencia.</w:t>
      </w:r>
    </w:p>
    <w:p>
      <w:pPr>
        <w:pStyle w:val="ListParagraph"/>
        <w:numPr>
          <w:ilvl w:val="0"/>
          <w:numId w:val="10"/>
        </w:numPr>
      </w:pPr>
      <w:r>
        <w:t>Pedir un plan específico antes de modificar el código.</w:t>
      </w:r>
    </w:p>
    <w:p>
      <w:pPr>
        <w:pStyle w:val="Heading2"/>
      </w:pPr>
      <w:r>
        <w:t>Paso 9 — Implementación de creación y listado</w:t>
      </w:r>
    </w:p>
    <w:p>
      <w:pPr>
        <w:pStyle w:val="Objective"/>
      </w:pPr>
      <w:r>
        <w:rPr>
          <w:b/>
        </w:rPr>
        <w:t>Objetivo:</w:t>
      </w:r>
      <w:r>
        <w:t xml:space="preserve"> permitir que una persona agregue tareas, las vea en pantalla y las recupere después de recargar la aplicación.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lectura inicial, la creación validada y el renderizado de tareas.</w:t>
      </w:r>
    </w:p>
    <w:p>
      <w:pPr>
        <w:pStyle w:val="ListParagraph"/>
        <w:numPr>
          <w:ilvl w:val="0"/>
          <w:numId w:val="10"/>
        </w:numPr>
      </w:pPr>
      <w:r>
        <w:t>Comprobar el estado vacío, el título inválido y la limpieza del formulario.</w:t>
      </w:r>
    </w:p>
    <w:p>
      <w:pPr>
        <w:pStyle w:val="ListParagraph"/>
        <w:numPr>
          <w:ilvl w:val="0"/>
          <w:numId w:val="10"/>
        </w:numPr>
      </w:pPr>
      <w:r>
        <w:t>Recargar la página para verificar la persistencia.</w:t>
      </w:r>
    </w:p>
    <w:p>
      <w:pPr>
        <w:pStyle w:val="ListParagraph"/>
        <w:numPr>
          <w:ilvl w:val="0"/>
          <w:numId w:val="10"/>
        </w:numPr>
      </w:pPr>
      <w:r>
        <w:t>Mostrar el valor almacenado con las herramientas del navegador.</w:t>
      </w:r>
    </w:p>
    <w:p>
      <w:pPr>
        <w:pStyle w:val="Heading2"/>
      </w:pPr>
      <w:r>
        <w:t>Paso 10 — Implementación de cambio de estado y eliminación</w:t>
      </w:r>
    </w:p>
    <w:p>
      <w:pPr>
        <w:pStyle w:val="Objective"/>
      </w:pPr>
      <w:r>
        <w:rPr>
          <w:b/>
        </w:rPr>
        <w:t>Objetivo:</w:t>
      </w:r>
      <w:r>
        <w:t xml:space="preserve"> completar las operaciones obligatorias de la versión local permitiendo cambiar el estado de una tarea y eliminarla.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el cambio de estado y la eliminación por identificador.</w:t>
      </w:r>
    </w:p>
    <w:p>
      <w:pPr>
        <w:pStyle w:val="ListParagraph"/>
        <w:numPr>
          <w:ilvl w:val="0"/>
          <w:numId w:val="10"/>
        </w:numPr>
      </w:pPr>
      <w:r>
        <w:t xml:space="preserve">Comprobar que cada operación actualice la interfaz y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Probar la eliminación de la última tarea y la persistencia tras recargar.</w:t>
      </w:r>
    </w:p>
    <w:p>
      <w:pPr>
        <w:pStyle w:val="ListParagraph"/>
        <w:numPr>
          <w:ilvl w:val="0"/>
          <w:numId w:val="10"/>
        </w:numPr>
      </w:pPr>
      <w:r>
        <w:t>Revisar que OpenCode no haya agregado funciones fuera de alcance.</w:t>
      </w:r>
    </w:p>
    <w:p>
      <w:pPr>
        <w:pStyle w:val="Heading2"/>
      </w:pPr>
      <w:r>
        <w:t>Paso 11 — Verificación y actualización de la especificación</w:t>
      </w:r>
    </w:p>
    <w:p>
      <w:pPr>
        <w:pStyle w:val="Objective"/>
      </w:pPr>
      <w:r>
        <w:rPr>
          <w:b/>
        </w:rPr>
        <w:t>Objetivo:</w:t>
      </w:r>
      <w:r>
        <w:t xml:space="preserve"> comprobar el recorrido local completo y actualizar la especificación a su versión 0.2 para que represente el producto efectivamente construido.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Ejecutar el recorrido completo y revisar consola y terminal.</w:t>
      </w:r>
    </w:p>
    <w:p>
      <w:pPr>
        <w:pStyle w:val="ListParagraph"/>
        <w:numPr>
          <w:ilvl w:val="0"/>
          <w:numId w:val="10"/>
        </w:numPr>
      </w:pPr>
      <w:r>
        <w:t xml:space="preserve">Confirmar que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sea la única fuente de datos.</w:t>
      </w:r>
    </w:p>
    <w:p>
      <w:pPr>
        <w:pStyle w:val="ListParagraph"/>
        <w:numPr>
          <w:ilvl w:val="0"/>
          <w:numId w:val="10"/>
        </w:numPr>
      </w:pPr>
      <w:r>
        <w:t>Comparar la implementación con la especificación y distinguir defectos de cambios intencionales.</w:t>
      </w:r>
    </w:p>
    <w:p>
      <w:pPr>
        <w:pStyle w:val="ListParagraph"/>
        <w:numPr>
          <w:ilvl w:val="0"/>
          <w:numId w:val="10"/>
        </w:numPr>
      </w:pPr>
      <w:r>
        <w:t>Actualizar diseño, arquitectura, decisiones, pendientes e historial de cambios.</w:t>
      </w:r>
    </w:p>
    <w:p>
      <w:pPr>
        <w:pStyle w:val="ListParagraph"/>
        <w:numPr>
          <w:ilvl w:val="0"/>
          <w:numId w:val="10"/>
        </w:numPr>
      </w:pPr>
      <w:r>
        <w:t>Publicar la versión 0.2 y registrar qué deberá cambiar al incorporar Supabase.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 w:eastAsia="Calibri" w:cs="Calibri"/>
          <w:b/>
          <w:color w:val="2E74B5"/>
          <w:sz w:val="17"/>
        </w:rPr>
        <w:t>MAPA DE RUTA DOCENTE  ·  CLASE 3</w:t>
      </w:r>
    </w:p>
    <w:p>
      <w:pPr>
        <w:pStyle w:val="Heading1"/>
        <w:pBdr>
          <w:bottom w:val="single" w:sz="10" w:space="7" w:color="DDEBF7"/>
        </w:pBdr>
      </w:pPr>
      <w:r>
        <w:t>Clase 3 — Mapa de ruta</w:t>
      </w:r>
    </w:p>
    <w:p>
      <w:pPr>
        <w:pStyle w:val="Heading2"/>
      </w:pPr>
      <w:r>
        <w:t>Paso 1 — Recuperación de la especificación y la versión local</w:t>
      </w:r>
    </w:p>
    <w:p>
      <w:pPr>
        <w:pStyle w:val="Objective"/>
      </w:pPr>
      <w:r>
        <w:rPr>
          <w:b/>
        </w:rPr>
        <w:t>Objetivo:</w:t>
      </w:r>
      <w:r>
        <w:t xml:space="preserve"> recuperar la especificación 0.2 y comprobar que la versión con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funcione antes de cambiar la persistencia.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Leer la versión 0.2 e identificar el estado actual y los cambios previstos.</w:t>
      </w:r>
    </w:p>
    <w:p>
      <w:pPr>
        <w:pStyle w:val="ListParagraph"/>
        <w:numPr>
          <w:ilvl w:val="0"/>
          <w:numId w:val="10"/>
        </w:numPr>
      </w:pPr>
      <w:r>
        <w:t>Ejecutar la versión local y probar las cuatro operaciones después de recargar.</w:t>
      </w:r>
    </w:p>
    <w:p>
      <w:pPr>
        <w:pStyle w:val="ListParagraph"/>
        <w:numPr>
          <w:ilvl w:val="0"/>
          <w:numId w:val="10"/>
        </w:numPr>
      </w:pPr>
      <w:r>
        <w:t>Comparar la implementación con el diseño y el modelo documentados.</w:t>
      </w:r>
    </w:p>
    <w:p>
      <w:pPr>
        <w:pStyle w:val="ListParagraph"/>
        <w:numPr>
          <w:ilvl w:val="0"/>
          <w:numId w:val="10"/>
        </w:numPr>
      </w:pPr>
      <w:r>
        <w:t>Resolver los bloqueos antes de iniciar la migración.</w:t>
      </w:r>
    </w:p>
    <w:p>
      <w:pPr>
        <w:pStyle w:val="ListParagraph"/>
        <w:numPr>
          <w:ilvl w:val="0"/>
          <w:numId w:val="10"/>
        </w:numPr>
      </w:pPr>
      <w:r>
        <w:t>Conservar la versión local como referencia funcional.</w:t>
      </w:r>
    </w:p>
    <w:p>
      <w:pPr>
        <w:pStyle w:val="Heading2"/>
      </w:pPr>
      <w:r>
        <w:t>Paso 2 — Presentación de la transición hacia Supabase</w:t>
      </w:r>
    </w:p>
    <w:p>
      <w:pPr>
        <w:pStyle w:val="Objective"/>
      </w:pPr>
      <w:r>
        <w:rPr>
          <w:b/>
        </w:rPr>
        <w:t>Objetivo:</w:t>
      </w:r>
      <w:r>
        <w:t xml:space="preserve"> comprender qué problema resolverá Supabase y qué partes de la aplicación deberán cambiar sin alterar el comportamiento visible ya alcanzado.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 xml:space="preserve">Comparar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con una base de datos en la nube.</w:t>
      </w:r>
    </w:p>
    <w:p>
      <w:pPr>
        <w:pStyle w:val="ListParagraph"/>
        <w:numPr>
          <w:ilvl w:val="0"/>
          <w:numId w:val="10"/>
        </w:numPr>
      </w:pPr>
      <w:r>
        <w:t>Aclarar que se cambia la persistencia, no la interfaz ni el alcance.</w:t>
      </w:r>
    </w:p>
    <w:p>
      <w:pPr>
        <w:pStyle w:val="ListParagraph"/>
        <w:numPr>
          <w:ilvl w:val="0"/>
          <w:numId w:val="10"/>
        </w:numPr>
      </w:pPr>
      <w:r>
        <w:t>Introducir operaciones asíncronas y estados de carga y error.</w:t>
      </w:r>
    </w:p>
    <w:p>
      <w:pPr>
        <w:pStyle w:val="ListParagraph"/>
        <w:numPr>
          <w:ilvl w:val="0"/>
          <w:numId w:val="10"/>
        </w:numPr>
      </w:pPr>
      <w:r>
        <w:t>Exigir datos ficticios y una sola fuente de verdad.</w:t>
      </w:r>
    </w:p>
    <w:p>
      <w:pPr>
        <w:pStyle w:val="Heading2"/>
      </w:pPr>
      <w:r>
        <w:t>Paso 3 — Introducción a MCP</w:t>
      </w:r>
    </w:p>
    <w:p>
      <w:pPr>
        <w:pStyle w:val="Objective"/>
      </w:pPr>
      <w:r>
        <w:rPr>
          <w:b/>
        </w:rPr>
        <w:t>Objetivo:</w:t>
      </w:r>
      <w:r>
        <w:t xml:space="preserve"> explicar qué es Model Context Protocol y cómo permite que OpenCode utilice herramientas de Supabase durante el desarrollo.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Explicar MCP y los roles de OpenCode, el servidor MCP y Supabase.</w:t>
      </w:r>
    </w:p>
    <w:p>
      <w:pPr>
        <w:pStyle w:val="ListParagraph"/>
        <w:numPr>
          <w:ilvl w:val="0"/>
          <w:numId w:val="10"/>
        </w:numPr>
      </w:pPr>
      <w:r>
        <w:t>Diferenciar herramientas de lectura de acciones que modifican el proyecto.</w:t>
      </w:r>
    </w:p>
    <w:p>
      <w:pPr>
        <w:pStyle w:val="ListParagraph"/>
        <w:numPr>
          <w:ilvl w:val="0"/>
          <w:numId w:val="10"/>
        </w:numPr>
      </w:pPr>
      <w:r>
        <w:t>Modelar la revisión de autenticación, alcance, permisos y operaciones propuestas.</w:t>
      </w:r>
    </w:p>
    <w:p>
      <w:pPr>
        <w:pStyle w:val="ListParagraph"/>
        <w:numPr>
          <w:ilvl w:val="0"/>
          <w:numId w:val="10"/>
        </w:numPr>
      </w:pPr>
      <w:r>
        <w:t>Contrastar la conexión MCP con la conexión de la aplicación en ejecución.</w:t>
      </w:r>
    </w:p>
    <w:p>
      <w:pPr>
        <w:pStyle w:val="CodeBlock"/>
        <w:shd w:val="clear" w:color="auto" w:fill="F4F6F9"/>
        <w:pBdr>
          <w:left w:val="single" w:sz="16" w:space="8" w:color="2E74B5"/>
        </w:pBdr>
      </w:pPr>
      <w:r>
        <w:rPr>
          <w:rFonts w:ascii="Consolas" w:hAnsi="Consolas" w:eastAsia="Consolas" w:cs="Consolas"/>
          <w:color w:val="0B2545"/>
          <w:sz w:val="18"/>
        </w:rPr>
        <w:t>Alumno → OpenCode → servidor MCP → proyecto de Supabase</w:t>
        <w:br/>
        <w:br/>
        <w:t>Aplicación Next.js → cliente de Supabase → proyecto de Supabase</w:t>
      </w:r>
    </w:p>
    <w:p>
      <w:pPr>
        <w:pStyle w:val="Heading2"/>
      </w:pPr>
      <w:r>
        <w:t>Paso 4 — Conexión de OpenCode con Supabase</w:t>
      </w:r>
    </w:p>
    <w:p>
      <w:pPr>
        <w:pStyle w:val="Objective"/>
      </w:pPr>
      <w:r>
        <w:rPr>
          <w:b/>
        </w:rPr>
        <w:t>Objetivo:</w:t>
      </w:r>
      <w:r>
        <w:t xml:space="preserve"> configurar y verificar desde cero la conexión de OpenCode con el proyecto de Supabase correspondiente a cada alumno.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configuración del servidor MCP oficial en el proyecto de práctica correcto.</w:t>
      </w:r>
    </w:p>
    <w:p>
      <w:pPr>
        <w:pStyle w:val="ListParagraph"/>
        <w:numPr>
          <w:ilvl w:val="0"/>
          <w:numId w:val="10"/>
        </w:numPr>
      </w:pPr>
      <w:r>
        <w:t>Revisar la autenticación, el alcance y los permisos concedidos.</w:t>
      </w:r>
    </w:p>
    <w:p>
      <w:pPr>
        <w:pStyle w:val="ListParagraph"/>
        <w:numPr>
          <w:ilvl w:val="0"/>
          <w:numId w:val="10"/>
        </w:numPr>
      </w:pPr>
      <w:r>
        <w:t>Comprobar la conexión con una operación de lectura.</w:t>
      </w:r>
    </w:p>
    <w:p>
      <w:pPr>
        <w:pStyle w:val="ListParagraph"/>
        <w:numPr>
          <w:ilvl w:val="0"/>
          <w:numId w:val="10"/>
        </w:numPr>
      </w:pPr>
      <w:r>
        <w:t>Evitar registrar credenciales o configuraciones sensibles.</w:t>
      </w:r>
    </w:p>
    <w:p>
      <w:pPr>
        <w:pStyle w:val="Heading2"/>
      </w:pPr>
      <w:r>
        <w:t>Paso 5 — Descripción de la base de datos en lenguaje natural</w:t>
      </w:r>
    </w:p>
    <w:p>
      <w:pPr>
        <w:pStyle w:val="Objective"/>
      </w:pPr>
      <w:r>
        <w:rPr>
          <w:b/>
        </w:rPr>
        <w:t>Objetivo:</w:t>
      </w:r>
      <w:r>
        <w:t xml:space="preserve"> expresar en lenguaje natural la información y las operaciones que necesita la aplicación para que OpenCode proponga una estructura de base de datos adecuada.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una descripción en lenguaje natural del propósito y del modelo mínimo.</w:t>
      </w:r>
    </w:p>
    <w:p>
      <w:pPr>
        <w:pStyle w:val="ListParagraph"/>
        <w:numPr>
          <w:ilvl w:val="0"/>
          <w:numId w:val="10"/>
        </w:numPr>
      </w:pPr>
      <w:r>
        <w:t>Precisar campos obligatorios, valores iniciales, identificadores y fechas.</w:t>
      </w:r>
    </w:p>
    <w:p>
      <w:pPr>
        <w:pStyle w:val="ListParagraph"/>
        <w:numPr>
          <w:ilvl w:val="0"/>
          <w:numId w:val="10"/>
        </w:numPr>
      </w:pPr>
      <w:r>
        <w:t>Recordar que no habrá usuarios ni autenticación.</w:t>
      </w:r>
    </w:p>
    <w:p>
      <w:pPr>
        <w:pStyle w:val="ListParagraph"/>
        <w:numPr>
          <w:ilvl w:val="0"/>
          <w:numId w:val="10"/>
        </w:numPr>
      </w:pPr>
      <w:r>
        <w:t>Pedir la estructura mínima y una explicación antes de aplicarla.</w:t>
      </w:r>
    </w:p>
    <w:p>
      <w:pPr>
        <w:pStyle w:val="Heading2"/>
      </w:pPr>
      <w:r>
        <w:t>Paso 6 — Creación y revisión de la tabla mediante MCP</w:t>
      </w:r>
    </w:p>
    <w:p>
      <w:pPr>
        <w:pStyle w:val="Objective"/>
      </w:pPr>
      <w:r>
        <w:rPr>
          <w:b/>
        </w:rPr>
        <w:t>Objetivo:</w:t>
      </w:r>
      <w:r>
        <w:t xml:space="preserve"> utilizar OpenCode y MCP para crear la estructura acordada en Supabase y verificar que el resultado coincida con la descripción realizada.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Revisar tabla, columnas, tipos y valores antes de autorizar la creación.</w:t>
      </w:r>
    </w:p>
    <w:p>
      <w:pPr>
        <w:pStyle w:val="ListParagraph"/>
        <w:numPr>
          <w:ilvl w:val="0"/>
          <w:numId w:val="10"/>
        </w:numPr>
      </w:pPr>
      <w:r>
        <w:t>Verificar el resultado mediante MCP en modo de lectura.</w:t>
      </w:r>
    </w:p>
    <w:p>
      <w:pPr>
        <w:pStyle w:val="ListParagraph"/>
        <w:numPr>
          <w:ilvl w:val="0"/>
          <w:numId w:val="10"/>
        </w:numPr>
      </w:pPr>
      <w:r>
        <w:t>Guiar la configuración mínima de RLS y explicar el acceso público sin autenticación.</w:t>
      </w:r>
    </w:p>
    <w:p>
      <w:pPr>
        <w:pStyle w:val="ListParagraph"/>
        <w:numPr>
          <w:ilvl w:val="0"/>
          <w:numId w:val="10"/>
        </w:numPr>
      </w:pPr>
      <w:r>
        <w:t>Documentar la estructura sin credenciales ni datos sensibles.</w:t>
      </w:r>
    </w:p>
    <w:p>
      <w:pPr>
        <w:pStyle w:val="Heading2"/>
      </w:pPr>
      <w:r>
        <w:t>Paso 7 — Planificación de la integración de la aplicación</w:t>
      </w:r>
    </w:p>
    <w:p>
      <w:pPr>
        <w:pStyle w:val="Objective"/>
      </w:pPr>
      <w:r>
        <w:rPr>
          <w:b/>
        </w:rPr>
        <w:t>Objetivo:</w:t>
      </w:r>
      <w:r>
        <w:t xml:space="preserve"> pedir a OpenCode un plan acotado para reemplazar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por Supabase manteniendo el comportamiento y el diseño existentes.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 xml:space="preserve">Pedir que OpenCode lea la especificación y el código e identifique las dependencias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Separar cliente, lectura, mutaciones y estados de carga y error.</w:t>
      </w:r>
    </w:p>
    <w:p>
      <w:pPr>
        <w:pStyle w:val="ListParagraph"/>
        <w:numPr>
          <w:ilvl w:val="0"/>
          <w:numId w:val="10"/>
        </w:numPr>
      </w:pPr>
      <w:r>
        <w:t>Definir una comprobación por cambio y postergar la eliminación de la versión local.</w:t>
      </w:r>
    </w:p>
    <w:p>
      <w:pPr>
        <w:pStyle w:val="ListParagraph"/>
        <w:numPr>
          <w:ilvl w:val="0"/>
          <w:numId w:val="10"/>
        </w:numPr>
      </w:pPr>
      <w:r>
        <w:t>Registrar la evolución prevista sin incorporar cambios visuales ni ampliar el alcance.</w:t>
      </w:r>
    </w:p>
    <w:p>
      <w:pPr>
        <w:pStyle w:val="Heading2"/>
      </w:pPr>
      <w:r>
        <w:t>Paso 8 — Construcción del cliente de Supabase desde cero</w:t>
      </w:r>
    </w:p>
    <w:p>
      <w:pPr>
        <w:pStyle w:val="Objective"/>
      </w:pPr>
      <w:r>
        <w:rPr>
          <w:b/>
        </w:rPr>
        <w:t>Objetivo:</w:t>
      </w:r>
      <w:r>
        <w:t xml:space="preserve"> instalar y configurar con OpenCode el cliente que utilizará la aplicación Next.js para comunicarse con Supabase en tiempo de ejecución.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elección e instalación de la dependencia necesaria.</w:t>
      </w:r>
    </w:p>
    <w:p>
      <w:pPr>
        <w:pStyle w:val="ListParagraph"/>
        <w:numPr>
          <w:ilvl w:val="0"/>
          <w:numId w:val="10"/>
        </w:numPr>
      </w:pPr>
      <w:r>
        <w:t>Diferenciar la clave publicable de las claves secretas y configurar el entorno.</w:t>
      </w:r>
    </w:p>
    <w:p>
      <w:pPr>
        <w:pStyle w:val="ListParagraph"/>
        <w:numPr>
          <w:ilvl w:val="0"/>
          <w:numId w:val="10"/>
        </w:numPr>
      </w:pPr>
      <w:r>
        <w:t>Pedir a OpenCode que construya el módulo cliente desde cero.</w:t>
      </w:r>
    </w:p>
    <w:p>
      <w:pPr>
        <w:pStyle w:val="ListParagraph"/>
        <w:numPr>
          <w:ilvl w:val="0"/>
          <w:numId w:val="10"/>
        </w:numPr>
      </w:pPr>
      <w:r>
        <w:t>Comprobar que la aplicación inicie sin exponer valores sensibles.</w:t>
      </w:r>
    </w:p>
    <w:p>
      <w:pPr>
        <w:pStyle w:val="Heading2"/>
      </w:pPr>
      <w:r>
        <w:t>Paso 9 — Migración de lectura y creación</w:t>
      </w:r>
    </w:p>
    <w:p>
      <w:pPr>
        <w:pStyle w:val="Objective"/>
      </w:pPr>
      <w:r>
        <w:rPr>
          <w:b/>
        </w:rPr>
        <w:t>Objetivo:</w:t>
      </w:r>
      <w:r>
        <w:t xml:space="preserve"> reemplazar la carga y la creación local de tareas por operaciones contra Supabase.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lectura remota con estados de carga, vacío y error.</w:t>
      </w:r>
    </w:p>
    <w:p>
      <w:pPr>
        <w:pStyle w:val="ListParagraph"/>
        <w:numPr>
          <w:ilvl w:val="0"/>
          <w:numId w:val="10"/>
        </w:numPr>
      </w:pPr>
      <w:r>
        <w:t>Migrar la creación manteniendo la validación y la interfaz existentes.</w:t>
      </w:r>
    </w:p>
    <w:p>
      <w:pPr>
        <w:pStyle w:val="ListParagraph"/>
        <w:numPr>
          <w:ilvl w:val="0"/>
          <w:numId w:val="10"/>
        </w:numPr>
      </w:pPr>
      <w:r>
        <w:t>Probar con datos ficticios y recargar la aplicación.</w:t>
      </w:r>
    </w:p>
    <w:p>
      <w:pPr>
        <w:pStyle w:val="ListParagraph"/>
        <w:numPr>
          <w:ilvl w:val="0"/>
          <w:numId w:val="10"/>
        </w:numPr>
      </w:pPr>
      <w:r>
        <w:t>Contrastar los registros mediante MCP en modo de lectura.</w:t>
      </w:r>
    </w:p>
    <w:p>
      <w:pPr>
        <w:pStyle w:val="Heading2"/>
      </w:pPr>
      <w:r>
        <w:t>Paso 10 — Migración de cambio de estado y eliminación</w:t>
      </w:r>
    </w:p>
    <w:p>
      <w:pPr>
        <w:pStyle w:val="Objective"/>
      </w:pPr>
      <w:r>
        <w:rPr>
          <w:b/>
        </w:rPr>
        <w:t>Objetivo:</w:t>
      </w:r>
      <w:r>
        <w:t xml:space="preserve"> completar la sustitución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implementando en Supabase las operaciones restantes del alcance mínimo.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actualización de estado y la eliminación en Supabase.</w:t>
      </w:r>
    </w:p>
    <w:p>
      <w:pPr>
        <w:pStyle w:val="ListParagraph"/>
        <w:numPr>
          <w:ilvl w:val="0"/>
          <w:numId w:val="10"/>
        </w:numPr>
      </w:pPr>
      <w:r>
        <w:t>Reflejar cambios exitosos y comunicar los errores.</w:t>
      </w:r>
    </w:p>
    <w:p>
      <w:pPr>
        <w:pStyle w:val="ListParagraph"/>
        <w:numPr>
          <w:ilvl w:val="0"/>
          <w:numId w:val="10"/>
        </w:numPr>
      </w:pPr>
      <w:r>
        <w:t>Probar ambas operaciones con varias tareas y después de recargar.</w:t>
      </w:r>
    </w:p>
    <w:p>
      <w:pPr>
        <w:pStyle w:val="ListParagraph"/>
        <w:numPr>
          <w:ilvl w:val="0"/>
          <w:numId w:val="10"/>
        </w:numPr>
      </w:pPr>
      <w:r>
        <w:t xml:space="preserve">Retirar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 xml:space="preserve"> y confirmar a Supabase como única fuente.</w:t>
      </w:r>
    </w:p>
    <w:p>
      <w:pPr>
        <w:pStyle w:val="Heading2"/>
      </w:pPr>
      <w:r>
        <w:t>Paso 11 — Verificación integral y seguridad básica</w:t>
      </w:r>
    </w:p>
    <w:p>
      <w:pPr>
        <w:pStyle w:val="Objective"/>
      </w:pPr>
      <w:r>
        <w:rPr>
          <w:b/>
        </w:rPr>
        <w:t>Objetivo:</w:t>
      </w:r>
      <w:r>
        <w:t xml:space="preserve"> comprobar el recorrido completo contra Supabase y verificar las condiciones mínimas de seguridad del proyecto sin autenticación.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Ejecutar el recorrido completo, incluidos estado vacío, título inválido y recarga.</w:t>
      </w:r>
    </w:p>
    <w:p>
      <w:pPr>
        <w:pStyle w:val="ListParagraph"/>
        <w:numPr>
          <w:ilvl w:val="0"/>
          <w:numId w:val="10"/>
        </w:numPr>
      </w:pPr>
      <w:r>
        <w:t>Revisar consola, terminal, red y datos mediante MCP.</w:t>
      </w:r>
    </w:p>
    <w:p>
      <w:pPr>
        <w:pStyle w:val="ListParagraph"/>
        <w:numPr>
          <w:ilvl w:val="0"/>
          <w:numId w:val="10"/>
        </w:numPr>
      </w:pPr>
      <w:r>
        <w:t>Verificar RLS, políticas mínimas y ausencia de claves secretas.</w:t>
      </w:r>
    </w:p>
    <w:p>
      <w:pPr>
        <w:pStyle w:val="ListParagraph"/>
        <w:numPr>
          <w:ilvl w:val="0"/>
          <w:numId w:val="10"/>
        </w:numPr>
      </w:pPr>
      <w:r>
        <w:t>Recordar que sin autenticación no existe aislamiento por usuario.</w:t>
      </w:r>
    </w:p>
    <w:p>
      <w:pPr>
        <w:pStyle w:val="Heading2"/>
      </w:pPr>
      <w:r>
        <w:t>Paso 12 — Actualización de la especificación y cierre</w:t>
      </w:r>
    </w:p>
    <w:p>
      <w:pPr>
        <w:pStyle w:val="Objective"/>
      </w:pPr>
      <w:r>
        <w:rPr>
          <w:b/>
        </w:rPr>
        <w:t>Objetivo:</w:t>
      </w:r>
      <w:r>
        <w:t xml:space="preserve"> actualizar la especificación a su versión 0.3 y dejar una versión candidata preparada para las pruebas y la publicación de la clase 4.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Confirmar la aplicación funcional con Supabase como única persistencia.</w:t>
      </w:r>
    </w:p>
    <w:p>
      <w:pPr>
        <w:pStyle w:val="ListParagraph"/>
        <w:numPr>
          <w:ilvl w:val="0"/>
          <w:numId w:val="10"/>
        </w:numPr>
      </w:pPr>
      <w:r>
        <w:t>Comparar el resultado con la versión 0.2 y justificar los cambios realizados.</w:t>
      </w:r>
    </w:p>
    <w:p>
      <w:pPr>
        <w:pStyle w:val="ListParagraph"/>
        <w:numPr>
          <w:ilvl w:val="0"/>
          <w:numId w:val="10"/>
        </w:numPr>
      </w:pPr>
      <w:r>
        <w:t>Registrar arquitectura, tabla, políticas, cliente y variables requeridas sin credenciales.</w:t>
      </w:r>
    </w:p>
    <w:p>
      <w:pPr>
        <w:pStyle w:val="ListParagraph"/>
        <w:numPr>
          <w:ilvl w:val="0"/>
          <w:numId w:val="10"/>
        </w:numPr>
      </w:pPr>
      <w:r>
        <w:t>Documentar verificaciones, problemas pendientes e historial de cambios.</w:t>
      </w:r>
    </w:p>
    <w:p>
      <w:pPr>
        <w:pStyle w:val="ListParagraph"/>
        <w:numPr>
          <w:ilvl w:val="0"/>
          <w:numId w:val="10"/>
        </w:numPr>
      </w:pPr>
      <w:r>
        <w:t>Publicar la versión 0.3 y anticipar pruebas, publicación y demostración.</w:t>
      </w:r>
    </w:p>
    <w:p>
      <w:r>
        <w:br w:type="page"/>
      </w:r>
    </w:p>
    <w:p>
      <w:pPr>
        <w:keepNext/>
        <w:spacing w:after="40"/>
      </w:pPr>
      <w:r>
        <w:rPr>
          <w:rFonts w:ascii="Calibri" w:hAnsi="Calibri" w:eastAsia="Calibri" w:cs="Calibri"/>
          <w:b/>
          <w:color w:val="2E74B5"/>
          <w:sz w:val="17"/>
        </w:rPr>
        <w:t>MAPA DE RUTA DOCENTE  ·  CLASE 4</w:t>
      </w:r>
    </w:p>
    <w:p>
      <w:pPr>
        <w:pStyle w:val="Heading1"/>
        <w:pBdr>
          <w:bottom w:val="single" w:sz="10" w:space="7" w:color="DDEBF7"/>
        </w:pBdr>
      </w:pPr>
      <w:r>
        <w:t>Clase 4 — Mapa de ruta</w:t>
      </w:r>
    </w:p>
    <w:p>
      <w:pPr>
        <w:pStyle w:val="Heading2"/>
      </w:pPr>
      <w:r>
        <w:t>Paso 1 — Recuperación de la especificación y la versión candidata</w:t>
      </w:r>
    </w:p>
    <w:p>
      <w:pPr>
        <w:pStyle w:val="Objective"/>
      </w:pPr>
      <w:r>
        <w:rPr>
          <w:b/>
        </w:rPr>
        <w:t>Objetivo:</w:t>
      </w:r>
      <w:r>
        <w:t xml:space="preserve"> recuperar la especificación 0.3, comprobar la versión candidata y establecer qué problemas deben resolverse antes de publicarla.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Leer la versión 0.3 y recuperar criterios, pendientes y riesgos registrados.</w:t>
      </w:r>
    </w:p>
    <w:p>
      <w:pPr>
        <w:pStyle w:val="ListParagraph"/>
        <w:numPr>
          <w:ilvl w:val="0"/>
          <w:numId w:val="10"/>
        </w:numPr>
      </w:pPr>
      <w:r>
        <w:t>Comprobar inicio, variables de entorno y conexión con Supabase.</w:t>
      </w:r>
    </w:p>
    <w:p>
      <w:pPr>
        <w:pStyle w:val="ListParagraph"/>
        <w:numPr>
          <w:ilvl w:val="0"/>
          <w:numId w:val="10"/>
        </w:numPr>
      </w:pPr>
      <w:r>
        <w:t xml:space="preserve">Ejecutar las cuatro operaciones y confirmar la ausencia de </w:t>
      </w:r>
      <w:r>
        <w:rPr>
          <w:rFonts w:ascii="Consolas" w:hAnsi="Consolas" w:eastAsia="Consolas" w:cs="Consolas"/>
          <w:color w:val="1F4D78"/>
          <w:sz w:val="19"/>
          <w:shd w:val="clear" w:fill="EDF2F7"/>
        </w:rPr>
        <w:t>localStorage</w:t>
      </w:r>
      <w:r>
        <w:t>.</w:t>
      </w:r>
    </w:p>
    <w:p>
      <w:pPr>
        <w:pStyle w:val="ListParagraph"/>
        <w:numPr>
          <w:ilvl w:val="0"/>
          <w:numId w:val="10"/>
        </w:numPr>
      </w:pPr>
      <w:r>
        <w:t>Comparar la aplicación con el estado documentado.</w:t>
      </w:r>
    </w:p>
    <w:p>
      <w:pPr>
        <w:pStyle w:val="ListParagraph"/>
        <w:numPr>
          <w:ilvl w:val="0"/>
          <w:numId w:val="10"/>
        </w:numPr>
      </w:pPr>
      <w:r>
        <w:t>Identificar y asignar apoyo a los bloqueos prioritarios.</w:t>
      </w:r>
    </w:p>
    <w:p>
      <w:pPr>
        <w:pStyle w:val="Heading2"/>
      </w:pPr>
      <w:r>
        <w:t>Paso 2 — Congelamiento del alcance</w:t>
      </w:r>
    </w:p>
    <w:p>
      <w:pPr>
        <w:pStyle w:val="Objective"/>
      </w:pPr>
      <w:r>
        <w:rPr>
          <w:b/>
        </w:rPr>
        <w:t>Objetivo:</w:t>
      </w:r>
      <w:r>
        <w:t xml:space="preserve"> confirmar la versión que será evaluada y evitar que nuevas funcionalidades pongan en riesgo el cierre del proyecto.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Confirmar en la especificación el alcance evaluable y los criterios de aceptación.</w:t>
      </w:r>
    </w:p>
    <w:p>
      <w:pPr>
        <w:pStyle w:val="ListParagraph"/>
        <w:numPr>
          <w:ilvl w:val="0"/>
          <w:numId w:val="10"/>
        </w:numPr>
      </w:pPr>
      <w:r>
        <w:t>Mantener Supabase como única persistencia.</w:t>
      </w:r>
    </w:p>
    <w:p>
      <w:pPr>
        <w:pStyle w:val="ListParagraph"/>
        <w:numPr>
          <w:ilvl w:val="0"/>
          <w:numId w:val="10"/>
        </w:numPr>
      </w:pPr>
      <w:r>
        <w:t>Aceptar el filtro solo si ya funciona y no compromete el mínimo.</w:t>
      </w:r>
    </w:p>
    <w:p>
      <w:pPr>
        <w:pStyle w:val="ListParagraph"/>
        <w:numPr>
          <w:ilvl w:val="0"/>
          <w:numId w:val="10"/>
        </w:numPr>
      </w:pPr>
      <w:r>
        <w:t>Impedir ampliaciones y permitir solamente correcciones o cambios justificados.</w:t>
      </w:r>
    </w:p>
    <w:p>
      <w:pPr>
        <w:pStyle w:val="Heading2"/>
      </w:pPr>
      <w:r>
        <w:t>Paso 3 — Definición de los casos de prueba</w:t>
      </w:r>
    </w:p>
    <w:p>
      <w:pPr>
        <w:pStyle w:val="Objective"/>
      </w:pPr>
      <w:r>
        <w:rPr>
          <w:b/>
        </w:rPr>
        <w:t>Objetivo:</w:t>
      </w:r>
      <w:r>
        <w:t xml:space="preserve"> convertir los criterios de aceptación en una lista breve de recorridos que otra persona pueda ejecutar y comprobar.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Derivar de la especificación casos breves para estado vacío, validación y operaciones obligatorias.</w:t>
      </w:r>
    </w:p>
    <w:p>
      <w:pPr>
        <w:pStyle w:val="ListParagraph"/>
        <w:numPr>
          <w:ilvl w:val="0"/>
          <w:numId w:val="10"/>
        </w:numPr>
      </w:pPr>
      <w:r>
        <w:t>Incluir recarga, eliminación de la última tarea y un error controlado.</w:t>
      </w:r>
    </w:p>
    <w:p>
      <w:pPr>
        <w:pStyle w:val="ListParagraph"/>
        <w:numPr>
          <w:ilvl w:val="0"/>
          <w:numId w:val="10"/>
        </w:numPr>
      </w:pPr>
      <w:r>
        <w:t>Especificar el resultado esperado de cada caso.</w:t>
      </w:r>
    </w:p>
    <w:p>
      <w:pPr>
        <w:pStyle w:val="ListParagraph"/>
        <w:numPr>
          <w:ilvl w:val="0"/>
          <w:numId w:val="10"/>
        </w:numPr>
      </w:pPr>
      <w:r>
        <w:t>Registrar los casos y preparar únicamente datos ficticios.</w:t>
      </w:r>
    </w:p>
    <w:p>
      <w:pPr>
        <w:pStyle w:val="Heading2"/>
      </w:pPr>
      <w:r>
        <w:t>Paso 4 — Prueba cruzada entre alumnos</w:t>
      </w:r>
    </w:p>
    <w:p>
      <w:pPr>
        <w:pStyle w:val="Objective"/>
      </w:pPr>
      <w:r>
        <w:rPr>
          <w:b/>
        </w:rPr>
        <w:t>Objetivo:</w:t>
      </w:r>
      <w:r>
        <w:t xml:space="preserve"> permitir que otra persona recorra la aplicación y detecte problemas que su autor podría pasar por alto.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Organizar parejas y pedir que ejecuten los casos sin ayuda del autor.</w:t>
      </w:r>
    </w:p>
    <w:p>
      <w:pPr>
        <w:pStyle w:val="ListParagraph"/>
        <w:numPr>
          <w:ilvl w:val="0"/>
          <w:numId w:val="10"/>
        </w:numPr>
      </w:pPr>
      <w:r>
        <w:t>Evitar cambios durante la primera recorrida.</w:t>
      </w:r>
    </w:p>
    <w:p>
      <w:pPr>
        <w:pStyle w:val="ListParagraph"/>
        <w:numPr>
          <w:ilvl w:val="0"/>
          <w:numId w:val="10"/>
        </w:numPr>
      </w:pPr>
      <w:r>
        <w:t>Exigir pasos, resultado esperado, resultado observado y evidencia.</w:t>
      </w:r>
    </w:p>
    <w:p>
      <w:pPr>
        <w:pStyle w:val="ListParagraph"/>
        <w:numPr>
          <w:ilvl w:val="0"/>
          <w:numId w:val="10"/>
        </w:numPr>
      </w:pPr>
      <w:r>
        <w:t>Diferenciar defectos, problemas de uso y preferencias estéticas.</w:t>
      </w:r>
    </w:p>
    <w:p>
      <w:pPr>
        <w:pStyle w:val="Heading2"/>
      </w:pPr>
      <w:r>
        <w:t>Paso 5 — Registro y priorización de defectos</w:t>
      </w:r>
    </w:p>
    <w:p>
      <w:pPr>
        <w:pStyle w:val="Objective"/>
      </w:pPr>
      <w:r>
        <w:rPr>
          <w:b/>
        </w:rPr>
        <w:t>Objetivo:</w:t>
      </w:r>
      <w:r>
        <w:t xml:space="preserve"> transformar las observaciones de prueba en una lista de problemas reproducibles ordenada por impacto.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un registro reproducible con título, condiciones, pasos y resultados.</w:t>
      </w:r>
    </w:p>
    <w:p>
      <w:pPr>
        <w:pStyle w:val="ListParagraph"/>
        <w:numPr>
          <w:ilvl w:val="0"/>
          <w:numId w:val="10"/>
        </w:numPr>
      </w:pPr>
      <w:r>
        <w:t>Incorporar evidencia y frecuencia cuando estén disponibles.</w:t>
      </w:r>
    </w:p>
    <w:p>
      <w:pPr>
        <w:pStyle w:val="ListParagraph"/>
        <w:numPr>
          <w:ilvl w:val="0"/>
          <w:numId w:val="10"/>
        </w:numPr>
      </w:pPr>
      <w:r>
        <w:t>Clasificar cada defecto como bloqueante, importante o menor.</w:t>
      </w:r>
    </w:p>
    <w:p>
      <w:pPr>
        <w:pStyle w:val="ListParagraph"/>
        <w:numPr>
          <w:ilvl w:val="0"/>
          <w:numId w:val="10"/>
        </w:numPr>
      </w:pPr>
      <w:r>
        <w:t>Separar mejoras y seleccionar qué corregir durante la clase.</w:t>
      </w:r>
    </w:p>
    <w:p>
      <w:pPr>
        <w:pStyle w:val="Heading2"/>
      </w:pPr>
      <w:r>
        <w:t>Paso 6 — Diagnóstico asistido por OpenCode</w:t>
      </w:r>
    </w:p>
    <w:p>
      <w:pPr>
        <w:pStyle w:val="Objective"/>
      </w:pPr>
      <w:r>
        <w:rPr>
          <w:b/>
        </w:rPr>
        <w:t>Objetivo:</w:t>
      </w:r>
      <w:r>
        <w:t xml:space="preserve"> utilizar OpenCode para proponer hipótesis a partir de evidencia concreta antes de autorizar correcciones.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Pedir que se entregue a OpenCode la evidencia completa y el código relacionado.</w:t>
      </w:r>
    </w:p>
    <w:p>
      <w:pPr>
        <w:pStyle w:val="ListParagraph"/>
        <w:numPr>
          <w:ilvl w:val="0"/>
          <w:numId w:val="10"/>
        </w:numPr>
      </w:pPr>
      <w:r>
        <w:t>Solicitar una hipótesis de causa diferenciada de los hechos observados.</w:t>
      </w:r>
    </w:p>
    <w:p>
      <w:pPr>
        <w:pStyle w:val="ListParagraph"/>
        <w:numPr>
          <w:ilvl w:val="0"/>
          <w:numId w:val="10"/>
        </w:numPr>
      </w:pPr>
      <w:r>
        <w:t>Autorizar un cambio pequeño para un solo defecto.</w:t>
      </w:r>
    </w:p>
    <w:p>
      <w:pPr>
        <w:pStyle w:val="ListParagraph"/>
        <w:numPr>
          <w:ilvl w:val="0"/>
          <w:numId w:val="10"/>
        </w:numPr>
      </w:pPr>
      <w:r>
        <w:t>Revisar los archivos propuestos y evitar pedidos generales.</w:t>
      </w:r>
    </w:p>
    <w:p>
      <w:pPr>
        <w:pStyle w:val="Heading2"/>
      </w:pPr>
      <w:r>
        <w:t>Paso 7 — Corrección y prueba de regresión</w:t>
      </w:r>
    </w:p>
    <w:p>
      <w:pPr>
        <w:pStyle w:val="Objective"/>
      </w:pPr>
      <w:r>
        <w:rPr>
          <w:b/>
        </w:rPr>
        <w:t>Objetivo:</w:t>
      </w:r>
      <w:r>
        <w:t xml:space="preserve"> aplicar las correcciones priorizadas y comprobar que no rompan las operaciones que ya funcionaban.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Repetir primero la prueba que fallaba.</w:t>
      </w:r>
    </w:p>
    <w:p>
      <w:pPr>
        <w:pStyle w:val="ListParagraph"/>
        <w:numPr>
          <w:ilvl w:val="0"/>
          <w:numId w:val="10"/>
        </w:numPr>
      </w:pPr>
      <w:r>
        <w:t>Ejecutar luego la regresión del recorrido completo y revisar los registros.</w:t>
      </w:r>
    </w:p>
    <w:p>
      <w:pPr>
        <w:pStyle w:val="ListParagraph"/>
        <w:numPr>
          <w:ilvl w:val="0"/>
          <w:numId w:val="10"/>
        </w:numPr>
      </w:pPr>
      <w:r>
        <w:t>Deshacer cambios que introduzcan problemas mayores.</w:t>
      </w:r>
    </w:p>
    <w:p>
      <w:pPr>
        <w:pStyle w:val="ListParagraph"/>
        <w:numPr>
          <w:ilvl w:val="0"/>
          <w:numId w:val="10"/>
        </w:numPr>
      </w:pPr>
      <w:r>
        <w:t>Registrar la corrección y prohibir mejoras visuales en esta etapa.</w:t>
      </w:r>
    </w:p>
    <w:p>
      <w:pPr>
        <w:pStyle w:val="Heading2"/>
      </w:pPr>
      <w:r>
        <w:t>Paso 8 — Preparación para la publicación</w:t>
      </w:r>
    </w:p>
    <w:p>
      <w:pPr>
        <w:pStyle w:val="Objective"/>
      </w:pPr>
      <w:r>
        <w:rPr>
          <w:b/>
        </w:rPr>
        <w:t>Objetivo:</w:t>
      </w:r>
      <w:r>
        <w:t xml:space="preserve"> preparar la aplicación y su configuración para ejecutarse en la plataforma de publicación acordada.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Confirmar la plataforma común y ejecutar la compilación local.</w:t>
      </w:r>
    </w:p>
    <w:p>
      <w:pPr>
        <w:pStyle w:val="ListParagraph"/>
        <w:numPr>
          <w:ilvl w:val="0"/>
          <w:numId w:val="10"/>
        </w:numPr>
      </w:pPr>
      <w:r>
        <w:t>Resolver errores de compilación antes de publicar.</w:t>
      </w:r>
    </w:p>
    <w:p>
      <w:pPr>
        <w:pStyle w:val="ListParagraph"/>
        <w:numPr>
          <w:ilvl w:val="0"/>
          <w:numId w:val="10"/>
        </w:numPr>
      </w:pPr>
      <w:r>
        <w:t>Guiar las variables de entorno con URL y clave publicable.</w:t>
      </w:r>
    </w:p>
    <w:p>
      <w:pPr>
        <w:pStyle w:val="ListParagraph"/>
        <w:numPr>
          <w:ilvl w:val="0"/>
          <w:numId w:val="10"/>
        </w:numPr>
      </w:pPr>
      <w:r>
        <w:t>Revisar secretos, archivos excluidos y datos ficticios.</w:t>
      </w:r>
    </w:p>
    <w:p>
      <w:pPr>
        <w:pStyle w:val="Heading2"/>
      </w:pPr>
      <w:r>
        <w:t>Paso 9 — Publicación de la aplicación</w:t>
      </w:r>
    </w:p>
    <w:p>
      <w:pPr>
        <w:pStyle w:val="Objective"/>
      </w:pPr>
      <w:r>
        <w:rPr>
          <w:b/>
        </w:rPr>
        <w:t>Objetivo:</w:t>
      </w:r>
      <w:r>
        <w:t xml:space="preserve"> desplegar el Proyecto 1 y obtener una dirección pública que permita recorrerlo fuera de la computadora del alumno.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Guiar la vinculación, las variables y el despliegue en la plataforma acordada.</w:t>
      </w:r>
    </w:p>
    <w:p>
      <w:pPr>
        <w:pStyle w:val="ListParagraph"/>
        <w:numPr>
          <w:ilvl w:val="0"/>
          <w:numId w:val="10"/>
        </w:numPr>
      </w:pPr>
      <w:r>
        <w:t>Pedir la lectura completa de los errores antes de diagnosticarlos con OpenCode.</w:t>
      </w:r>
    </w:p>
    <w:p>
      <w:pPr>
        <w:pStyle w:val="ListParagraph"/>
        <w:numPr>
          <w:ilvl w:val="0"/>
          <w:numId w:val="10"/>
        </w:numPr>
      </w:pPr>
      <w:r>
        <w:t>Comprobar la dirección pública obtenida.</w:t>
      </w:r>
    </w:p>
    <w:p>
      <w:pPr>
        <w:pStyle w:val="ListParagraph"/>
        <w:numPr>
          <w:ilvl w:val="0"/>
          <w:numId w:val="10"/>
        </w:numPr>
      </w:pPr>
      <w:r>
        <w:t>Registrar la URL en el aula virtual y verificar que no haya secretos expuestos.</w:t>
      </w:r>
    </w:p>
    <w:p>
      <w:pPr>
        <w:pStyle w:val="Heading2"/>
      </w:pPr>
      <w:r>
        <w:t>Paso 10 — Verificación de la versión publicada</w:t>
      </w:r>
    </w:p>
    <w:p>
      <w:pPr>
        <w:pStyle w:val="Objective"/>
      </w:pPr>
      <w:r>
        <w:rPr>
          <w:b/>
        </w:rPr>
        <w:t>Objetivo:</w:t>
      </w:r>
      <w:r>
        <w:t xml:space="preserve"> comprobar que la aplicación publicada funciona de manera independiente del entorno local.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Abrir la URL en una sesión nueva y, si es posible, desde otro equipo.</w:t>
      </w:r>
    </w:p>
    <w:p>
      <w:pPr>
        <w:pStyle w:val="ListParagraph"/>
        <w:numPr>
          <w:ilvl w:val="0"/>
          <w:numId w:val="10"/>
        </w:numPr>
      </w:pPr>
      <w:r>
        <w:t>Probar las operaciones, los estados y la persistencia después de recargar.</w:t>
      </w:r>
    </w:p>
    <w:p>
      <w:pPr>
        <w:pStyle w:val="ListParagraph"/>
        <w:numPr>
          <w:ilvl w:val="0"/>
          <w:numId w:val="10"/>
        </w:numPr>
      </w:pPr>
      <w:r>
        <w:t>Confirmar la conexión con Supabase y comparar con la versión local.</w:t>
      </w:r>
    </w:p>
    <w:p>
      <w:pPr>
        <w:pStyle w:val="ListParagraph"/>
        <w:numPr>
          <w:ilvl w:val="0"/>
          <w:numId w:val="10"/>
        </w:numPr>
      </w:pPr>
      <w:r>
        <w:t>Volver a desplegar solo para corregir defectos prioritarios.</w:t>
      </w:r>
    </w:p>
    <w:p>
      <w:pPr>
        <w:pStyle w:val="Heading2"/>
      </w:pPr>
      <w:r>
        <w:t>Paso 11 — Preparación de la demostración</w:t>
      </w:r>
    </w:p>
    <w:p>
      <w:pPr>
        <w:pStyle w:val="Objective"/>
      </w:pPr>
      <w:r>
        <w:rPr>
          <w:b/>
        </w:rPr>
        <w:t>Objetivo:</w:t>
      </w:r>
      <w:r>
        <w:t xml:space="preserve"> organizar una presentación breve que muestre el problema, el recorrido principal y una decisión relevante del proceso de desarrollo.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Establecer una duración y un formato común para las demostraciones.</w:t>
      </w:r>
    </w:p>
    <w:p>
      <w:pPr>
        <w:pStyle w:val="ListParagraph"/>
        <w:numPr>
          <w:ilvl w:val="0"/>
          <w:numId w:val="10"/>
        </w:numPr>
      </w:pPr>
      <w:r>
        <w:t>Pedir el recorrido publicado completo y evidencia de persistencia.</w:t>
      </w:r>
    </w:p>
    <w:p>
      <w:pPr>
        <w:pStyle w:val="ListParagraph"/>
        <w:numPr>
          <w:ilvl w:val="0"/>
          <w:numId w:val="10"/>
        </w:numPr>
      </w:pPr>
      <w:r>
        <w:t>Incluir la transición a Supabase y la diferencia entre MCP y el cliente.</w:t>
      </w:r>
    </w:p>
    <w:p>
      <w:pPr>
        <w:pStyle w:val="ListParagraph"/>
        <w:numPr>
          <w:ilvl w:val="0"/>
          <w:numId w:val="10"/>
        </w:numPr>
      </w:pPr>
      <w:r>
        <w:t>Solicitar una decisión que haya hecho evolucionar la especificación, un problema resuelto y los pendientes reales.</w:t>
      </w:r>
    </w:p>
    <w:p>
      <w:pPr>
        <w:pStyle w:val="Heading2"/>
      </w:pPr>
      <w:r>
        <w:t>Paso 12 — Presentaciones, especificación final y cierre</w:t>
      </w:r>
    </w:p>
    <w:p>
      <w:pPr>
        <w:pStyle w:val="Objective"/>
      </w:pPr>
      <w:r>
        <w:rPr>
          <w:b/>
        </w:rPr>
        <w:t>Objetivo:</w:t>
      </w:r>
      <w:r>
        <w:t xml:space="preserve"> compartir los productos publicados, actualizar la especificación a su versión 1.0 y recuperar los aprendizajes del primer ciclo completo de desarrollo asistido por inteligencia artificial.</w:t>
      </w:r>
    </w:p>
    <w:p>
      <w:pPr>
        <w:pStyle w:val="Heading3"/>
      </w:pPr>
      <w:r>
        <w:t>Ítems a tener en cuenta</w:t>
      </w:r>
    </w:p>
    <w:p>
      <w:pPr>
        <w:pStyle w:val="ListParagraph"/>
        <w:numPr>
          <w:ilvl w:val="0"/>
          <w:numId w:val="10"/>
        </w:numPr>
      </w:pPr>
      <w:r>
        <w:t>Coordinar las presentaciones sobre las versiones publicadas.</w:t>
      </w:r>
    </w:p>
    <w:p>
      <w:pPr>
        <w:pStyle w:val="ListParagraph"/>
        <w:numPr>
          <w:ilvl w:val="0"/>
          <w:numId w:val="10"/>
        </w:numPr>
      </w:pPr>
      <w:r>
        <w:t>Pedir evidencia de prueba y distinguir lo terminado de lo pendiente.</w:t>
      </w:r>
    </w:p>
    <w:p>
      <w:pPr>
        <w:pStyle w:val="ListParagraph"/>
        <w:numPr>
          <w:ilvl w:val="0"/>
          <w:numId w:val="10"/>
        </w:numPr>
      </w:pPr>
      <w:r>
        <w:t>Actualizar el estado real, la arquitectura, las pruebas, las limitaciones y la URL final.</w:t>
      </w:r>
    </w:p>
    <w:p>
      <w:pPr>
        <w:pStyle w:val="ListParagraph"/>
        <w:numPr>
          <w:ilvl w:val="0"/>
          <w:numId w:val="10"/>
        </w:numPr>
      </w:pPr>
      <w:r>
        <w:t>Registrar las decisiones y el historial que llevaron desde la versión 0.1 hasta la 1.0.</w:t>
      </w:r>
    </w:p>
    <w:p>
      <w:pPr>
        <w:pStyle w:val="ListParagraph"/>
        <w:numPr>
          <w:ilvl w:val="0"/>
          <w:numId w:val="10"/>
        </w:numPr>
      </w:pPr>
      <w:r>
        <w:t>Publicar la especificación 1.0 y recuperar aprendizajes para el Proyecto 2.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037" w:right="1181" w:bottom="979" w:left="1181" w:header="461" w:footer="49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0"/>
      <w:jc w:val="right"/>
    </w:pPr>
    <w:r>
      <w:rPr>
        <w:rFonts w:ascii="Calibri" w:hAnsi="Calibri" w:eastAsia="Calibri" w:cs="Calibri"/>
        <w:color w:val="5D6B7A"/>
        <w:sz w:val="18"/>
      </w:rPr>
      <w:t xml:space="preserve">Guía docente  ·  </w:t>
    </w:r>
    <w:r>
      <w:rPr>
        <w:rFonts w:ascii="Calibri" w:hAnsi="Calibri" w:eastAsia="Calibri" w:cs="Calibri"/>
        <w:color w:val="5D6B7A"/>
        <w:sz w:val="18"/>
      </w:rPr>
      <w:fldChar w:fldCharType="begin"/>
      <w:instrText xml:space="preserve"> PAGE 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after="0"/>
      <w:jc w:val="left"/>
    </w:pPr>
    <w:r>
      <w:rPr>
        <w:rFonts w:ascii="Calibri" w:hAnsi="Calibri" w:eastAsia="Calibri" w:cs="Calibri"/>
        <w:b/>
        <w:color w:val="5D6B7A"/>
        <w:sz w:val="17"/>
      </w:rPr>
      <w:t>DESARROLLO DE APLICACIONES WEB ASISTIDO POR IA  ·  MAPAS DE RUTA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>
    <w:multiLevelType w:val="singleLevel"/>
    <w:lvl w:ilvl="0">
      <w:start w:val="1"/>
      <w:numFmt w:val="bullet"/>
      <w:lvlText w:val="•"/>
      <w:lvlJc w:val="left"/>
      <w:pPr>
        <w:tabs>
          <w:tab w:val="num" w:pos="540"/>
        </w:tabs>
        <w:ind w:left="540" w:hanging="270"/>
      </w:p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widowControl/>
      <w:spacing w:after="120" w:line="283" w:lineRule="auto"/>
    </w:pPr>
    <w:rPr>
      <w:rFonts w:ascii="Calibri" w:hAnsi="Calibri" w:eastAsia="Calibri" w:cs="Calibri"/>
      <w:color w:val="0B2545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0" w:after="240"/>
      <w:outlineLvl w:val="0"/>
    </w:pPr>
    <w:rPr>
      <w:rFonts w:asciiTheme="majorHAnsi" w:eastAsiaTheme="majorEastAsia" w:hAnsiTheme="majorHAnsi" w:cstheme="majorBidi" w:ascii="Calibri" w:hAnsi="Calibri" w:eastAsia="Calibri" w:cs="Calibri"/>
      <w:b/>
      <w:bCs/>
      <w:color w:val="0B2545"/>
      <w:sz w:val="4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00"/>
      <w:outlineLvl w:val="1"/>
    </w:pPr>
    <w:rPr>
      <w:rFonts w:asciiTheme="majorHAnsi" w:eastAsiaTheme="majorEastAsia" w:hAnsiTheme="majorHAnsi" w:cstheme="majorBidi" w:ascii="Calibri" w:hAnsi="Calibri" w:eastAsia="Calibri" w:cs="Calibri"/>
      <w:b/>
      <w:bCs/>
      <w:color w:val="2E74B5"/>
      <w:sz w:val="27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40" w:after="60"/>
      <w:outlineLvl w:val="2"/>
    </w:pPr>
    <w:rPr>
      <w:rFonts w:asciiTheme="majorHAnsi" w:eastAsiaTheme="majorEastAsia" w:hAnsiTheme="majorHAnsi" w:cstheme="majorBidi" w:ascii="Calibri" w:hAnsi="Calibri" w:eastAsia="Calibri" w:cs="Calibri"/>
      <w:b/>
      <w:bCs/>
      <w:smallCaps/>
      <w:color w:val="1F4D78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widowControl/>
      <w:spacing w:after="70" w:line="278" w:lineRule="auto"/>
      <w:ind w:left="540" w:hanging="271"/>
      <w:contextualSpacing/>
    </w:pPr>
    <w:rPr>
      <w:rFonts w:ascii="Calibri" w:hAnsi="Calibri" w:eastAsia="Calibri" w:cs="Calibri"/>
      <w:color w:val="0B2545"/>
      <w:sz w:val="20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Objective">
    <w:name w:val="Objective"/>
    <w:basedOn w:val="Normal"/>
    <w:pPr>
      <w:keepNext/>
      <w:spacing w:after="120" w:line="283" w:lineRule="auto"/>
    </w:pPr>
    <w:rPr>
      <w:rFonts w:ascii="Calibri" w:hAnsi="Calibri" w:eastAsia="Calibri" w:cs="Calibri"/>
      <w:color w:val="0B2545"/>
      <w:sz w:val="21"/>
    </w:rPr>
  </w:style>
  <w:style w:type="paragraph" w:customStyle="1" w:styleId="CodeBlock">
    <w:name w:val="Code Block"/>
    <w:basedOn w:val="Normal"/>
    <w:pPr>
      <w:keepLines/>
      <w:spacing w:before="60" w:after="160" w:line="252" w:lineRule="auto"/>
      <w:ind w:left="230" w:right="173"/>
    </w:pPr>
    <w:rPr>
      <w:rFonts w:ascii="Consolas" w:hAnsi="Consolas" w:eastAsia="Consolas" w:cs="Consolas"/>
      <w:color w:val="0B2545"/>
      <w:sz w:val="18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yperlink" Target="../diapositivas/clase-01-presentacion-completa.pptx" TargetMode="External"/><Relationship Id="rId12" Type="http://schemas.openxmlformats.org/officeDocument/2006/relationships/hyperlink" Target="../plantillas/especificacion-proyecto-1.md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Mapas de ruta de las clases 1 a 4</dc:title>
  <dc:subject>Desarrollo de Aplicaciones Web Asistido por Inteligencia Artificial</dc:subject>
  <dc:creator>Equipo docente</dc:creator>
  <cp:keywords>guía docente, mapas de ruta, inteligencia artificial, desarrollo web</cp:keywords>
  <dc:description>Documento combinado generado a partir de los mapas Markdown vigentes.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