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240B8" w14:textId="57583524" w:rsidR="007049BB" w:rsidRPr="00AF6990" w:rsidRDefault="00AF6990" w:rsidP="00003C83">
      <w:pPr>
        <w:spacing w:after="120"/>
        <w:ind w:firstLine="0"/>
        <w:jc w:val="center"/>
        <w:rPr>
          <w:lang w:val="en-US"/>
        </w:rPr>
      </w:pPr>
      <w:r w:rsidRPr="00AF6990">
        <w:rPr>
          <w:rFonts w:eastAsia="MS Mincho"/>
          <w:b/>
          <w:i/>
          <w:noProof/>
          <w:sz w:val="48"/>
          <w:szCs w:val="48"/>
          <w:lang w:val="en-US"/>
        </w:rPr>
        <w:t>CALISOFT</w:t>
      </w:r>
      <w:r w:rsidRPr="00AF6990">
        <w:rPr>
          <w:rFonts w:eastAsia="MS Mincho"/>
          <w:b/>
          <w:i/>
          <w:noProof/>
          <w:sz w:val="48"/>
          <w:szCs w:val="48"/>
          <w:lang w:val="en-US"/>
        </w:rPr>
        <w:t xml:space="preserve"> platform reengineering</w:t>
      </w:r>
      <w:r w:rsidR="00003C83" w:rsidRPr="00AF6990">
        <w:rPr>
          <w:rFonts w:eastAsia="MS Mincho"/>
          <w:b/>
          <w:i/>
          <w:noProof/>
          <w:sz w:val="48"/>
          <w:szCs w:val="48"/>
          <w:lang w:val="en-US"/>
        </w:rPr>
        <w:t xml:space="preserve"> </w:t>
      </w:r>
      <w:r w:rsidRPr="00AF6990">
        <w:rPr>
          <w:rFonts w:eastAsia="MS Mincho"/>
          <w:b/>
          <w:i/>
          <w:noProof/>
          <w:sz w:val="48"/>
          <w:szCs w:val="48"/>
          <w:lang w:val="en-US"/>
        </w:rPr>
        <w:t>implementing methods of no heuristic testing for qu</w:t>
      </w:r>
      <w:r>
        <w:rPr>
          <w:rFonts w:eastAsia="MS Mincho"/>
          <w:b/>
          <w:i/>
          <w:noProof/>
          <w:sz w:val="48"/>
          <w:szCs w:val="48"/>
          <w:lang w:val="en-US"/>
        </w:rPr>
        <w:t>ality evaluation to</w:t>
      </w:r>
      <w:r w:rsidR="00003C83" w:rsidRPr="00AF6990">
        <w:rPr>
          <w:rFonts w:eastAsia="MS Mincho"/>
          <w:b/>
          <w:i/>
          <w:noProof/>
          <w:sz w:val="48"/>
          <w:szCs w:val="48"/>
          <w:lang w:val="en-US"/>
        </w:rPr>
        <w:t xml:space="preserve"> </w:t>
      </w:r>
      <w:r>
        <w:rPr>
          <w:rFonts w:eastAsia="MS Mincho"/>
          <w:b/>
          <w:i/>
          <w:noProof/>
          <w:sz w:val="48"/>
          <w:szCs w:val="48"/>
          <w:lang w:val="en-US"/>
        </w:rPr>
        <w:t>sofware products</w:t>
      </w:r>
    </w:p>
    <w:p w14:paraId="0179AC2A" w14:textId="77777777" w:rsidR="007049BB" w:rsidRPr="00AF6990" w:rsidRDefault="007049BB" w:rsidP="00A03D72">
      <w:pPr>
        <w:rPr>
          <w:lang w:val="en-US"/>
        </w:rPr>
      </w:pPr>
    </w:p>
    <w:tbl>
      <w:tblPr>
        <w:tblStyle w:val="Tablaconcuadrcula1"/>
        <w:tblpPr w:leftFromText="141" w:rightFromText="141" w:vertAnchor="text" w:horzAnchor="margin" w:tblpXSpec="center" w:tblpY="99"/>
        <w:tblW w:w="0" w:type="auto"/>
        <w:tblLook w:val="04A0" w:firstRow="1" w:lastRow="0" w:firstColumn="1" w:lastColumn="0" w:noHBand="0" w:noVBand="1"/>
      </w:tblPr>
      <w:tblGrid>
        <w:gridCol w:w="3527"/>
        <w:gridCol w:w="3527"/>
        <w:gridCol w:w="3527"/>
      </w:tblGrid>
      <w:tr w:rsidR="00003C83" w:rsidRPr="00003C83" w14:paraId="0F43BA08" w14:textId="77777777" w:rsidTr="00003C83">
        <w:tc>
          <w:tcPr>
            <w:tcW w:w="3527" w:type="dxa"/>
            <w:tcBorders>
              <w:top w:val="nil"/>
              <w:left w:val="nil"/>
              <w:bottom w:val="nil"/>
              <w:right w:val="nil"/>
            </w:tcBorders>
          </w:tcPr>
          <w:p w14:paraId="376F157E"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Cesar Yesid Barahona Rodríguez (</w:t>
            </w:r>
            <w:r w:rsidRPr="00AF6990">
              <w:rPr>
                <w:rFonts w:eastAsia="MS Mincho"/>
                <w:i/>
                <w:iCs w:val="0"/>
                <w:noProof/>
                <w:sz w:val="22"/>
                <w:szCs w:val="22"/>
              </w:rPr>
              <w:t>Author</w:t>
            </w:r>
            <w:r w:rsidRPr="00AF6990">
              <w:rPr>
                <w:rFonts w:eastAsia="MS Mincho"/>
                <w:iCs w:val="0"/>
                <w:noProof/>
                <w:sz w:val="22"/>
                <w:szCs w:val="22"/>
              </w:rPr>
              <w:t>)</w:t>
            </w:r>
          </w:p>
          <w:p w14:paraId="3B9846A9" w14:textId="77777777" w:rsidR="00003C83" w:rsidRPr="00AF6990" w:rsidRDefault="00003C83" w:rsidP="00003C83">
            <w:pPr>
              <w:ind w:firstLine="0"/>
              <w:jc w:val="center"/>
              <w:rPr>
                <w:rFonts w:eastAsia="MS Mincho"/>
                <w:iCs w:val="0"/>
              </w:rPr>
            </w:pPr>
            <w:r w:rsidRPr="00AF6990">
              <w:rPr>
                <w:rFonts w:eastAsia="MS Mincho"/>
                <w:iCs w:val="0"/>
              </w:rPr>
              <w:t>Docente Universidad de Cundinamarca</w:t>
            </w:r>
          </w:p>
          <w:p w14:paraId="5BDB8A99" w14:textId="77777777" w:rsidR="00003C83" w:rsidRPr="00AF6990" w:rsidRDefault="00003C83" w:rsidP="00003C83">
            <w:pPr>
              <w:ind w:firstLine="0"/>
              <w:jc w:val="center"/>
              <w:rPr>
                <w:rFonts w:eastAsia="MS Mincho"/>
                <w:iCs w:val="0"/>
              </w:rPr>
            </w:pPr>
            <w:r w:rsidRPr="00AF6990">
              <w:rPr>
                <w:rFonts w:eastAsia="MS Mincho"/>
                <w:iCs w:val="0"/>
              </w:rPr>
              <w:t>Bogotá, Colombia</w:t>
            </w:r>
          </w:p>
          <w:p w14:paraId="1060FB2F" w14:textId="77777777" w:rsidR="00003C83" w:rsidRPr="00003C83" w:rsidRDefault="00003C83" w:rsidP="00003C83">
            <w:pPr>
              <w:ind w:firstLine="0"/>
              <w:jc w:val="center"/>
              <w:rPr>
                <w:rFonts w:eastAsia="MS Mincho"/>
                <w:iCs w:val="0"/>
                <w:lang w:val="en-US"/>
              </w:rPr>
            </w:pPr>
            <w:r w:rsidRPr="00003C83">
              <w:rPr>
                <w:rFonts w:eastAsia="MS Mincho"/>
                <w:iCs w:val="0"/>
                <w:lang w:val="en-US"/>
              </w:rPr>
              <w:t>cbarahona@ucundinamarca.edu.co</w:t>
            </w:r>
          </w:p>
          <w:p w14:paraId="7390E741" w14:textId="77777777" w:rsidR="00003C83" w:rsidRPr="00003C83" w:rsidRDefault="00003C83" w:rsidP="00003C83">
            <w:pPr>
              <w:ind w:firstLine="0"/>
              <w:jc w:val="center"/>
              <w:rPr>
                <w:rFonts w:eastAsia="MS Mincho"/>
                <w:iCs w:val="0"/>
                <w:lang w:val="en-US"/>
              </w:rPr>
            </w:pPr>
          </w:p>
        </w:tc>
        <w:tc>
          <w:tcPr>
            <w:tcW w:w="3527" w:type="dxa"/>
            <w:tcBorders>
              <w:top w:val="nil"/>
              <w:left w:val="nil"/>
              <w:bottom w:val="nil"/>
              <w:right w:val="nil"/>
            </w:tcBorders>
          </w:tcPr>
          <w:p w14:paraId="190496C3"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Stevenson Marquez Rangel (</w:t>
            </w:r>
            <w:r w:rsidRPr="00AF6990">
              <w:rPr>
                <w:rFonts w:eastAsia="MS Mincho"/>
                <w:i/>
                <w:iCs w:val="0"/>
                <w:noProof/>
                <w:sz w:val="22"/>
                <w:szCs w:val="22"/>
              </w:rPr>
              <w:t>Author</w:t>
            </w:r>
            <w:r w:rsidRPr="00AF6990">
              <w:rPr>
                <w:rFonts w:eastAsia="MS Mincho"/>
                <w:iCs w:val="0"/>
                <w:noProof/>
                <w:sz w:val="22"/>
                <w:szCs w:val="22"/>
              </w:rPr>
              <w:t>)</w:t>
            </w:r>
          </w:p>
          <w:p w14:paraId="60186AEA" w14:textId="77777777" w:rsidR="00003C83" w:rsidRPr="00AF6990" w:rsidRDefault="00003C83" w:rsidP="00003C83">
            <w:pPr>
              <w:ind w:firstLine="0"/>
              <w:jc w:val="center"/>
              <w:rPr>
                <w:rFonts w:eastAsia="MS Mincho"/>
                <w:iCs w:val="0"/>
              </w:rPr>
            </w:pPr>
            <w:r w:rsidRPr="00AF6990">
              <w:rPr>
                <w:rFonts w:eastAsia="MS Mincho"/>
                <w:iCs w:val="0"/>
              </w:rPr>
              <w:t xml:space="preserve">Estudiante Universidad de </w:t>
            </w:r>
            <w:proofErr w:type="spellStart"/>
            <w:r w:rsidRPr="00AF6990">
              <w:rPr>
                <w:rFonts w:eastAsia="MS Mincho"/>
                <w:iCs w:val="0"/>
              </w:rPr>
              <w:t>Cundinmacarca</w:t>
            </w:r>
            <w:proofErr w:type="spellEnd"/>
          </w:p>
          <w:p w14:paraId="23CA7611" w14:textId="77777777" w:rsidR="00003C83" w:rsidRPr="00003C83" w:rsidRDefault="00003C83" w:rsidP="00003C83">
            <w:pPr>
              <w:ind w:firstLine="0"/>
              <w:jc w:val="center"/>
              <w:rPr>
                <w:rFonts w:eastAsia="MS Mincho"/>
                <w:iCs w:val="0"/>
                <w:lang w:val="en-US"/>
              </w:rPr>
            </w:pPr>
            <w:r w:rsidRPr="00003C83">
              <w:rPr>
                <w:rFonts w:eastAsia="MS Mincho"/>
                <w:iCs w:val="0"/>
                <w:lang w:val="en-US"/>
              </w:rPr>
              <w:t>Bogotá, Colombia</w:t>
            </w:r>
          </w:p>
          <w:p w14:paraId="29202299" w14:textId="77777777" w:rsidR="00003C83" w:rsidRPr="00003C83" w:rsidRDefault="00003C83" w:rsidP="00003C83">
            <w:pPr>
              <w:ind w:firstLine="0"/>
              <w:jc w:val="center"/>
              <w:rPr>
                <w:rFonts w:eastAsia="MS Mincho"/>
                <w:iCs w:val="0"/>
                <w:lang w:val="en-US"/>
              </w:rPr>
            </w:pPr>
            <w:r w:rsidRPr="00003C83">
              <w:rPr>
                <w:rFonts w:eastAsia="MS Mincho"/>
                <w:iCs w:val="0"/>
                <w:lang w:val="en-US"/>
              </w:rPr>
              <w:t xml:space="preserve">stevenson@openmailbox.org </w:t>
            </w:r>
          </w:p>
          <w:p w14:paraId="50DC18CE" w14:textId="77777777" w:rsidR="00003C83" w:rsidRPr="00003C83" w:rsidRDefault="00003C83" w:rsidP="00003C83">
            <w:pPr>
              <w:ind w:firstLine="0"/>
              <w:jc w:val="center"/>
              <w:rPr>
                <w:rFonts w:eastAsia="MS Mincho"/>
                <w:iCs w:val="0"/>
                <w:lang w:val="en-US"/>
              </w:rPr>
            </w:pPr>
          </w:p>
        </w:tc>
        <w:tc>
          <w:tcPr>
            <w:tcW w:w="3527" w:type="dxa"/>
            <w:tcBorders>
              <w:top w:val="nil"/>
              <w:left w:val="nil"/>
              <w:bottom w:val="nil"/>
              <w:right w:val="nil"/>
            </w:tcBorders>
          </w:tcPr>
          <w:p w14:paraId="26B06CC8" w14:textId="77777777" w:rsidR="00003C83" w:rsidRPr="00AF6990" w:rsidRDefault="00003C83" w:rsidP="00003C83">
            <w:pPr>
              <w:spacing w:before="360" w:after="40"/>
              <w:ind w:firstLine="0"/>
              <w:jc w:val="center"/>
              <w:rPr>
                <w:rFonts w:eastAsia="MS Mincho"/>
                <w:iCs w:val="0"/>
                <w:noProof/>
                <w:sz w:val="22"/>
                <w:szCs w:val="22"/>
              </w:rPr>
            </w:pPr>
            <w:r w:rsidRPr="00AF6990">
              <w:rPr>
                <w:rFonts w:eastAsia="MS Mincho"/>
                <w:iCs w:val="0"/>
                <w:noProof/>
                <w:sz w:val="22"/>
                <w:szCs w:val="22"/>
              </w:rPr>
              <w:t>Johan Suarez Campos (</w:t>
            </w:r>
            <w:r w:rsidRPr="00AF6990">
              <w:rPr>
                <w:rFonts w:eastAsia="MS Mincho"/>
                <w:i/>
                <w:iCs w:val="0"/>
                <w:noProof/>
                <w:sz w:val="22"/>
                <w:szCs w:val="22"/>
              </w:rPr>
              <w:t>Author</w:t>
            </w:r>
            <w:r w:rsidRPr="00AF6990">
              <w:rPr>
                <w:rFonts w:eastAsia="MS Mincho"/>
                <w:iCs w:val="0"/>
                <w:noProof/>
                <w:sz w:val="22"/>
                <w:szCs w:val="22"/>
              </w:rPr>
              <w:t>)</w:t>
            </w:r>
          </w:p>
          <w:p w14:paraId="5949F53E" w14:textId="77777777" w:rsidR="00003C83" w:rsidRPr="00AF6990" w:rsidRDefault="00003C83" w:rsidP="00003C83">
            <w:pPr>
              <w:ind w:firstLine="0"/>
              <w:jc w:val="center"/>
              <w:rPr>
                <w:rFonts w:eastAsia="MS Mincho"/>
                <w:iCs w:val="0"/>
              </w:rPr>
            </w:pPr>
            <w:r w:rsidRPr="00AF6990">
              <w:rPr>
                <w:rFonts w:eastAsia="MS Mincho"/>
                <w:iCs w:val="0"/>
              </w:rPr>
              <w:t xml:space="preserve">Estudiante Universidad de </w:t>
            </w:r>
            <w:proofErr w:type="spellStart"/>
            <w:r w:rsidRPr="00AF6990">
              <w:rPr>
                <w:rFonts w:eastAsia="MS Mincho"/>
                <w:iCs w:val="0"/>
              </w:rPr>
              <w:t>Cundinmacarca</w:t>
            </w:r>
            <w:proofErr w:type="spellEnd"/>
          </w:p>
          <w:p w14:paraId="05523B65" w14:textId="77777777" w:rsidR="00003C83" w:rsidRPr="00003C83" w:rsidRDefault="00003C83" w:rsidP="00003C83">
            <w:pPr>
              <w:ind w:firstLine="0"/>
              <w:jc w:val="center"/>
              <w:rPr>
                <w:rFonts w:eastAsia="MS Mincho"/>
                <w:iCs w:val="0"/>
                <w:lang w:val="en-US"/>
              </w:rPr>
            </w:pPr>
            <w:r w:rsidRPr="00003C83">
              <w:rPr>
                <w:rFonts w:eastAsia="MS Mincho"/>
                <w:iCs w:val="0"/>
                <w:lang w:val="en-US"/>
              </w:rPr>
              <w:t>Bogotá, Colombia</w:t>
            </w:r>
          </w:p>
          <w:p w14:paraId="3EBD4C70" w14:textId="77777777" w:rsidR="00003C83" w:rsidRPr="00003C83" w:rsidRDefault="00003C83" w:rsidP="00003C83">
            <w:pPr>
              <w:ind w:firstLine="0"/>
              <w:jc w:val="center"/>
              <w:rPr>
                <w:rFonts w:eastAsia="MS Mincho"/>
                <w:iCs w:val="0"/>
                <w:lang w:val="en-US"/>
              </w:rPr>
            </w:pPr>
            <w:r w:rsidRPr="00003C83">
              <w:rPr>
                <w:rFonts w:eastAsia="MS Mincho"/>
                <w:iCs w:val="0"/>
                <w:lang w:val="en-US"/>
              </w:rPr>
              <w:t xml:space="preserve">stevenson@openmailbox.org </w:t>
            </w:r>
          </w:p>
          <w:p w14:paraId="7F2A27BF" w14:textId="77777777" w:rsidR="00003C83" w:rsidRPr="00003C83" w:rsidRDefault="00003C83" w:rsidP="00003C83">
            <w:pPr>
              <w:ind w:firstLine="0"/>
              <w:jc w:val="center"/>
              <w:rPr>
                <w:rFonts w:eastAsia="MS Mincho"/>
                <w:iCs w:val="0"/>
                <w:lang w:val="en-US"/>
              </w:rPr>
            </w:pPr>
          </w:p>
        </w:tc>
      </w:tr>
    </w:tbl>
    <w:p w14:paraId="349D7B72" w14:textId="77777777" w:rsidR="007049BB" w:rsidRPr="007657AB" w:rsidRDefault="007049BB" w:rsidP="00A03D72">
      <w:pPr>
        <w:rPr>
          <w:lang w:val="es-CO"/>
        </w:rPr>
      </w:pPr>
    </w:p>
    <w:p w14:paraId="18958C7F" w14:textId="77777777" w:rsidR="007049BB" w:rsidRPr="007657AB" w:rsidRDefault="007049BB" w:rsidP="00A03D72">
      <w:pPr>
        <w:rPr>
          <w:lang w:val="es-CO"/>
        </w:rPr>
      </w:pPr>
    </w:p>
    <w:p w14:paraId="3C3BB3F0" w14:textId="77777777" w:rsidR="007049BB" w:rsidRPr="007657AB" w:rsidRDefault="007049BB" w:rsidP="00A03D72">
      <w:pPr>
        <w:rPr>
          <w:lang w:val="es-CO"/>
        </w:rPr>
        <w:sectPr w:rsidR="007049BB" w:rsidRPr="007657AB" w:rsidSect="007049BB">
          <w:headerReference w:type="default" r:id="rId8"/>
          <w:pgSz w:w="12240" w:h="15840"/>
          <w:pgMar w:top="720" w:right="720" w:bottom="720" w:left="720" w:header="708" w:footer="708" w:gutter="0"/>
          <w:cols w:space="708"/>
          <w:docGrid w:linePitch="360"/>
        </w:sectPr>
      </w:pPr>
    </w:p>
    <w:p w14:paraId="75A1AB6D" w14:textId="77777777" w:rsidR="00003C83" w:rsidRPr="00003C83" w:rsidRDefault="00003C83" w:rsidP="00003C83">
      <w:pPr>
        <w:spacing w:after="200"/>
        <w:ind w:firstLine="274"/>
        <w:rPr>
          <w:b/>
          <w:bCs/>
          <w:iCs w:val="0"/>
          <w:sz w:val="18"/>
          <w:szCs w:val="18"/>
          <w:lang w:val="en-US"/>
        </w:rPr>
      </w:pPr>
      <w:r w:rsidRPr="00003C83">
        <w:rPr>
          <w:rFonts w:eastAsia="MS Mincho"/>
          <w:b/>
          <w:bCs/>
          <w:i/>
          <w:sz w:val="18"/>
          <w:szCs w:val="18"/>
          <w:lang w:val="en-US"/>
        </w:rPr>
        <w:t>Abstract</w:t>
      </w:r>
      <w:r w:rsidRPr="00003C83">
        <w:rPr>
          <w:rFonts w:eastAsia="MS Mincho"/>
          <w:b/>
          <w:bCs/>
          <w:iCs w:val="0"/>
          <w:sz w:val="18"/>
          <w:szCs w:val="18"/>
          <w:lang w:val="en-US"/>
        </w:rPr>
        <w:t>—</w:t>
      </w:r>
      <w:r w:rsidRPr="00003C83">
        <w:rPr>
          <w:iCs w:val="0"/>
          <w:sz w:val="18"/>
          <w:szCs w:val="18"/>
          <w:lang w:val="en-US" w:eastAsia="es-ES"/>
        </w:rPr>
        <w:t xml:space="preserve"> </w:t>
      </w:r>
      <w:r w:rsidRPr="00003C83">
        <w:rPr>
          <w:b/>
          <w:bCs/>
          <w:iCs w:val="0"/>
          <w:sz w:val="18"/>
          <w:szCs w:val="18"/>
          <w:lang w:val="en-US"/>
        </w:rPr>
        <w:t>This article exposes how using non-heuristic Testing methods for the qualification of software products in the University of Cundinamarca; The non-heuristic methods will evaluate the usability of the software, in order that the final product to be evaluated is more comprehensive and understandable for the different users. These methods will be integrated into CALISOFT (Software Quality), a functional platform of the University of Cundinamarca aimed at evaluating the quality of software products.</w:t>
      </w:r>
    </w:p>
    <w:p w14:paraId="563A5BFF" w14:textId="25026FD4" w:rsidR="00003C83" w:rsidRPr="00003C83" w:rsidRDefault="00003C83" w:rsidP="00003C83">
      <w:pPr>
        <w:spacing w:after="200"/>
        <w:ind w:firstLine="274"/>
        <w:rPr>
          <w:b/>
          <w:bCs/>
          <w:iCs w:val="0"/>
          <w:sz w:val="18"/>
          <w:szCs w:val="18"/>
          <w:lang w:val="en-US"/>
        </w:rPr>
      </w:pPr>
      <w:r w:rsidRPr="00003C83">
        <w:rPr>
          <w:b/>
          <w:bCs/>
          <w:iCs w:val="0"/>
          <w:sz w:val="18"/>
          <w:szCs w:val="18"/>
          <w:lang w:val="en-US"/>
        </w:rPr>
        <w:t>Non-heuristic methods will be implemented to the different CALISOFT modules, with the aim of making more accurate, faster and more efficient assessment. The non-heuristic methods will be    programmed, which will cause the products to be evaluated under the same standard. A mixed investigation method will be used to evaluate the results obtained and thus determine the importance and the change that the implementation of these methods give.</w:t>
      </w:r>
    </w:p>
    <w:p w14:paraId="4DDCF87D" w14:textId="77777777" w:rsidR="00003C83" w:rsidRPr="00003C83" w:rsidRDefault="00003C83" w:rsidP="00003C83">
      <w:pPr>
        <w:spacing w:after="120"/>
        <w:ind w:firstLine="274"/>
        <w:rPr>
          <w:rFonts w:eastAsia="MS Mincho"/>
          <w:b/>
          <w:bCs/>
          <w:i/>
          <w:noProof/>
          <w:sz w:val="18"/>
          <w:szCs w:val="18"/>
          <w:lang w:val="en-US"/>
        </w:rPr>
      </w:pPr>
      <w:r w:rsidRPr="00003C83">
        <w:rPr>
          <w:rFonts w:eastAsia="MS Mincho"/>
          <w:b/>
          <w:bCs/>
          <w:i/>
          <w:noProof/>
          <w:sz w:val="18"/>
          <w:szCs w:val="18"/>
          <w:lang w:val="en-US"/>
        </w:rPr>
        <w:t>Keywords—</w:t>
      </w:r>
      <w:r w:rsidRPr="00003C83">
        <w:rPr>
          <w:b/>
          <w:bCs/>
          <w:i/>
          <w:noProof/>
          <w:sz w:val="18"/>
          <w:szCs w:val="18"/>
          <w:lang w:val="en-US"/>
        </w:rPr>
        <w:t xml:space="preserve"> Automation; usability engineering; validation; quality; Testing; module integration; non-heuristic methods.</w:t>
      </w:r>
    </w:p>
    <w:p w14:paraId="349367FD" w14:textId="77777777" w:rsidR="007049BB" w:rsidRPr="00AF6990" w:rsidRDefault="007049BB" w:rsidP="00003C83">
      <w:pPr>
        <w:ind w:firstLine="0"/>
        <w:rPr>
          <w:lang w:val="en-US"/>
        </w:rPr>
      </w:pPr>
    </w:p>
    <w:p w14:paraId="4F6439B9" w14:textId="3BC22D54" w:rsidR="002F608A" w:rsidRPr="002F608A" w:rsidRDefault="00AF6990" w:rsidP="002F608A">
      <w:pPr>
        <w:pStyle w:val="Ttulo1"/>
      </w:pPr>
      <w:r>
        <w:t>introduction</w:t>
      </w:r>
    </w:p>
    <w:p w14:paraId="77426537" w14:textId="5C5DE363" w:rsidR="00373B5A" w:rsidRPr="00A03D72" w:rsidRDefault="00373B5A" w:rsidP="00A03D72">
      <w:bookmarkStart w:id="0" w:name="_Hlk506729079"/>
      <w:r w:rsidRPr="00A03D72">
        <w:t xml:space="preserve">El ser humano siempre ha querido optimizar su trabajo, lo que llevo a la creación de las maquinas, y con el pasar del tiempo el hombre ha ido mejorándolas para que su usabilidad sea más óptima y sencilla. La usabilidad se puede definir como la capacidad de un software de ser comprendido, aprendido, usado y ser atractivo para el usuario, en condiciones específicas de uso. </w:t>
      </w:r>
      <w:bookmarkEnd w:id="0"/>
      <w:r w:rsidR="00A95A49">
        <w:fldChar w:fldCharType="begin" w:fldLock="1"/>
      </w:r>
      <w:r w:rsidR="003D73AF">
        <w:instrText>ADDIN CSL_CITATION { "citationItems" : [ { "id" : "ITEM-1", "itemData" : { "abstract" : "RESUMEN La usabilidad es un atributo intangible del software, por lo tanto, es dif\u00edcil de visualizar, medir y reconocer como un factor determinante de su calidad. Esto genera que un gran n\u00famero de productos software tengan un nivel de usabilidad deficiente, cuando una mayor atenci\u00f3n por este aspecto contribuir\u00eda a incrementar la calidad del producto percibida por el usuario, sin un aumento excesivo en el costo de desarrollo. Es por ello que se pretende incorporar la denominada Ingenier\u00eda de Usabilidad dentro de la Ingenier\u00eda de Software, integrando las t\u00e9cnicas de usabilidad a lo largo de todo el proceso de desarrollo. En este trabajo se describen los principales conceptos sobre usabilidad y los enfoques actuales que proponen la integraci\u00f3n de la Ingenier\u00eda de Usabilidad a la Ingenier\u00eda del Software, as\u00ed como tambi\u00e9n la metodolog\u00eda seguida para recabar informaci\u00f3n acerca de la importancia que las pymes de software confieren a este tema.", "author" : [ { "dropping-particle" : "", "family" : "Mascheroni", "given" : "M", "non-dropping-particle" : "", "parse-names" : false, "suffix" : "" }, { "dropping-particle" : "", "family" : "Greiner", "given" : "C", "non-dropping-particle" : "", "parse-names" : false, "suffix" : "" }, { "dropping-particle" : "", "family" : "Petris", "given" : "R", "non-dropping-particle" : "", "parse-names" : false, "suffix" : "" } ], "container-title" : "WICC 2012", "id" : "ITEM-1", "issue" : "11112", "issued" : { "date-parts" : [ [ "2012" ] ] }, "note" : "NULL", "page" : "656-659", "title" : "Calidad de software e Ingenier\u00eda de Usabilidad", "type" : "paper-conference" }, "uris" : [ "http://www.mendeley.com/documents/?uuid=d5d48b57-d126-3625-9132-352dbecc2886" ] } ], "mendeley" : { "formattedCitation" : "[1]", "plainTextFormattedCitation" : "[1]", "previouslyFormattedCitation" : "[1]" }, "properties" : {  }, "schema" : "https://github.com/citation-style-language/schema/raw/master/csl-citation.json" }</w:instrText>
      </w:r>
      <w:r w:rsidR="00A95A49">
        <w:fldChar w:fldCharType="separate"/>
      </w:r>
      <w:r w:rsidR="00091E7A" w:rsidRPr="00091E7A">
        <w:rPr>
          <w:noProof/>
        </w:rPr>
        <w:t>[1]</w:t>
      </w:r>
      <w:r w:rsidR="00A95A49">
        <w:fldChar w:fldCharType="end"/>
      </w:r>
    </w:p>
    <w:p w14:paraId="4931E5BE" w14:textId="77777777" w:rsidR="00A03D72" w:rsidRPr="00373B5A" w:rsidRDefault="00A03D72" w:rsidP="00A03D72"/>
    <w:p w14:paraId="1A47801E" w14:textId="5A8C17CB" w:rsidR="00373B5A" w:rsidRDefault="00373B5A" w:rsidP="00A03D72">
      <w:r w:rsidRPr="00373B5A">
        <w:t xml:space="preserve">Se empleará la usabilidad para mejorar la experiencia del usuario, la ingeniería de la usabilidad posee diferentes formas para evaluar los productos Software, una de ellas es el test con usuarios (Testing) que consiste en darles instrucciones a los usuarios y a medida que pruebe el producto software, irá registrando los problemas que pueda presentar. </w:t>
      </w:r>
      <w:r w:rsidR="00A95A49">
        <w:fldChar w:fldCharType="begin" w:fldLock="1"/>
      </w:r>
      <w:r w:rsidR="003D73AF">
        <w:instrText>ADDIN CSL_CITATION { "citationItems" : [ { "id" : "ITEM-1", "itemData" : { "abstract" : "La Usabilidad puede definirse como el rango en el cual un producto puede ser usado por un grupo de usuarios espec\u00edficos para alcan - zar ciertas metas definidas con efectividad, eficiencia y satisfacci\u00f3n en un contexto especi - ficado. En este trabajo se presenta una primera aproximaci\u00f3n al concepto de la Usabilidad en la web, los principios en los que se basa, su relaci\u00f3n con la accesibilidad, y los principales m\u00e9todos para su evaluaci\u00f3n (test con usuarios, evaluaci\u00f3n heur\u00edstica, card sorting, grupos de discusi\u00f3n y prototipado r\u00e1pido). Finaliza con el apartado la web, su aplicaci\u00f3n a la salud y usabilidad, donde se ejemplifica la aplicaci\u00f3n de los principios de usabilidad a la medicina, entre ellos, en portales de salud, consultorios interactivos y sistemas de intercambio de in - formaci\u00f3n m\u00e9dica, personal digital assistants o PDA, programas de formaci\u00f3n y educativos en la web, aplicaciones para el diagn\u00f3stico asisti - do por ordenador o programas preventivos y terap\u00e9uticos", "author" : [ { "dropping-particle" : "", "family" : "Bola\u00f1os-Pizarro", "given" : "M\u00e1xima", "non-dropping-particle" : "", "parse-names" : false, "suffix" : "" }, { "dropping-particle" : "", "family" : "Vidal-Infer, A; Navarro-Molina, Carolina; Valderrrama-Zuria\u00f1, Juan Carlos; Aleixandre-Benavent", "given" : "Rafael", "non-dropping-particle" : "", "parse-names" : false, "suffix" : "" } ], "container-title" : "Papeles M\u00e9dicos", "id" : "ITEM-1", "issue" : "1", "issued" : { "date-parts" : [ [ "2007" ] ] }, "note" : "NULL", "page" : "14-21", "title" : "Usabilidad: concepto y aplicaciones en las p\u00e1ginas web m\u00e9dicas", "type" : "article-journal", "volume" : "Vol 16, Nr" }, "uris" : [ "http://www.mendeley.com/documents/?uuid=72c01d5b-1456-3cbb-9a9c-eaa9976cb22e" ] } ], "mendeley" : { "formattedCitation" : "[2]", "plainTextFormattedCitation" : "[2]", "previouslyFormattedCitation" : "[2]" }, "properties" : {  }, "schema" : "https://github.com/citation-style-language/schema/raw/master/csl-citation.json" }</w:instrText>
      </w:r>
      <w:r w:rsidR="00A95A49">
        <w:fldChar w:fldCharType="separate"/>
      </w:r>
      <w:r w:rsidR="00091E7A" w:rsidRPr="00091E7A">
        <w:rPr>
          <w:noProof/>
        </w:rPr>
        <w:t>[2]</w:t>
      </w:r>
      <w:r w:rsidR="00A95A49">
        <w:fldChar w:fldCharType="end"/>
      </w:r>
      <w:r w:rsidRPr="00373B5A">
        <w:t xml:space="preserve"> </w:t>
      </w:r>
    </w:p>
    <w:p w14:paraId="440ACD6C" w14:textId="77777777" w:rsidR="00A03D72" w:rsidRPr="00373B5A" w:rsidRDefault="00A03D72" w:rsidP="00A03D72"/>
    <w:p w14:paraId="6D778FDC" w14:textId="758E9CD0" w:rsidR="00373B5A" w:rsidRDefault="00373B5A" w:rsidP="00A03D72">
      <w:r w:rsidRPr="00373B5A">
        <w:t xml:space="preserve">Existen dos métodos de testeo, heurístico y no heurístico. El método heurístico es realizado por personas expertas en usabilidad y con conocimientos avanzados sobre el propósito del software a tratar. El método no heurístico es el que se </w:t>
      </w:r>
      <w:r w:rsidRPr="00373B5A">
        <w:t xml:space="preserve">empleará en este proyecto, que consiste en pruebas realizadas por usuarios de conocimientos comunes. </w:t>
      </w:r>
      <w:r w:rsidR="00A95A49">
        <w:fldChar w:fldCharType="begin" w:fldLock="1"/>
      </w:r>
      <w:r w:rsidR="003D73AF">
        <w:instrText>ADDIN CSL_CITATION { "citationItems" : [ { "id" : "ITEM-1", "itemData" : { "DOI" : "10.18294/relais.2013.125-134", "ISSN" : "2314-2642", "abstract" : "La usabilidad es un atributo intangible del\u00a0software, por lo tanto, es dif\u00edcil de visualizar, medir y\u00a0reconocer como un factor determinante de su calidad. La\u00a0Ingenier\u00eda de Usabilidad (IU) promueve la evaluaci\u00f3n\u00a0temprana de la usabilidad en el proceso de desarrollo de\u00a0software y la participaci\u00f3n del usuario en todas las fases del\u00a0ciclo de vida. Para conocer el grado de importancia que le\u00a0conceden a la usabilidad las peque\u00f1as empresas, se realiz\u00f3 un\u00a0estudio exploratorio en pymes de software del nordeste\u00a0argentino, enfocado en dos aspectos principales: la\u00a0participaci\u00f3n del usuario y las t\u00e9cnicas de usabilidad que se\u00a0utilizan. Los resultados indican que si bien las empresas no\u00a0desconocen la importancia de la usabilidad en la calidad del\u00a0software, las pr\u00e1cticas promovidas por la IU no se encuentran\u00a0incorporadas en la mayor\u00eda de los procesos de desarrollo. En\u00a0este trabajo se presenta una propuesta tecnol\u00f3gica para\u00a0evaluar la usabilidad durante el proceso de desarrollo,\u00a0mediante cuestionarios que recaban y ponderan la percepci\u00f3n\u00a0de los usuarios y otros que comprueban el cumplimiento de los\u00a0est\u00e1ndares y criterios heur\u00edsticos, con el objetivo de permitir a\u00a0las empresas evaluar el cumplimiento de las recomendaciones\u00a0vigentes en cuanto a criterios de usabilidad.", "author" : [ { "dropping-particle" : "", "family" : "Mascheroni", "given" : "Maximiliano A.", "non-dropping-particle" : "", "parse-names" : false, "suffix" : "" }, { "dropping-particle" : "", "family" : "Greiner", "given" : "Cristina L.", "non-dropping-particle" : "", "parse-names" : false, "suffix" : "" }, { "dropping-particle" : "", "family" : "Dapozo", "given" : "Gladys N.", "non-dropping-particle" : "", "parse-names" : false, "suffix" : "" }, { "dropping-particle" : "", "family" : "Estayno", "given" : "Marcelo G.", "non-dropping-particle" : "", "parse-names" : false, "suffix" : "" } ], "container-title" : "Revista Latinoamericana de Ingenieria de Software", "id" : "ITEM-1", "issue" : "4", "issued" : { "date-parts" : [ [ "2014", "5", "13" ] ] }, "page" : "125", "title" : "Ingenier\u00eda de Usabilidad. Una Propuesta Tecnol\u00f3gica para Contribuir a la Evaluaci\u00f3n de la Usabilidad del Software", "type" : "article-journal", "volume" : "1" }, "uris" : [ "http://www.mendeley.com/documents/?uuid=2c9d4a64-aed1-337e-b650-a1d5435011b6" ] } ], "mendeley" : { "formattedCitation" : "[3]", "plainTextFormattedCitation" : "[3]", "previouslyFormattedCitation" : "[3]" }, "properties" : {  }, "schema" : "https://github.com/citation-style-language/schema/raw/master/csl-citation.json" }</w:instrText>
      </w:r>
      <w:r w:rsidR="00A95A49">
        <w:fldChar w:fldCharType="separate"/>
      </w:r>
      <w:r w:rsidR="00091E7A" w:rsidRPr="00091E7A">
        <w:rPr>
          <w:noProof/>
        </w:rPr>
        <w:t>[3]</w:t>
      </w:r>
      <w:r w:rsidR="00A95A49">
        <w:fldChar w:fldCharType="end"/>
      </w:r>
    </w:p>
    <w:p w14:paraId="1ED6CCC8" w14:textId="77777777" w:rsidR="00A03D72" w:rsidRPr="00373B5A" w:rsidRDefault="00A03D72" w:rsidP="00A03D72"/>
    <w:p w14:paraId="317AD0D3" w14:textId="0EE90DD3" w:rsidR="007049BB" w:rsidRPr="007049BB" w:rsidRDefault="00373B5A" w:rsidP="00A03D72">
      <w:r w:rsidRPr="00373B5A">
        <w:t xml:space="preserve">Actualmente en la Universidad de Cundinamarca existe una plataforma funcional llamada CALISOFT, la cual evalúa la calidad de productos software de forma satisfactoria, pero esta labor tarda alrededor de tres semanas, llegando a un punto a ser agotadora por parte del evaluador, ya que debe evaluar todos los formularios bajo su propio concepto y la cantidad de campos de entrada es elevada en cada formulario. Se programarán los métodos no heurísticos para que la evaluación de los productos software sea menos dependiente del evaluador, de esta forma se certificará una misma rigurosidad y calidad en todos los productos software que se vayan a evaluar, el evaluador tendrá que seguir unas instrucciones básicas y </w:t>
      </w:r>
      <w:commentRangeStart w:id="1"/>
      <w:r w:rsidRPr="00373B5A">
        <w:t>mínimas</w:t>
      </w:r>
      <w:commentRangeEnd w:id="1"/>
      <w:r w:rsidR="00124D7E">
        <w:rPr>
          <w:rStyle w:val="Refdecomentario"/>
        </w:rPr>
        <w:commentReference w:id="1"/>
      </w:r>
      <w:r w:rsidRPr="00373B5A">
        <w:t>.</w:t>
      </w:r>
      <w:r w:rsidR="00A95A49">
        <w:t xml:space="preserve"> </w:t>
      </w:r>
      <w:r w:rsidR="00A95A49">
        <w:fldChar w:fldCharType="begin" w:fldLock="1"/>
      </w:r>
      <w:r w:rsidR="003D73AF">
        <w:instrText>ADDIN CSL_CITATION { "citationItems" : [ { "id" : "ITEM-1", "itemData" : { "ISSN" : "2256-5612", "abstract" : "The methodology to be associated aims to evaluate\u00a0the quality of web developments of Cundinamarca University,\u00a0with the purpose to synchronize them with International\u00a0standards such as ISO/IEC/IEEE 29119 and documented it under the graphical language UML 2.0.", "author" : [ { "dropping-particle" : "", "family" : "Acosta", "given" : "I.", "non-dropping-particle" : "", "parse-names" : false, "suffix" : "" }, { "dropping-particle" : "", "family" : "Nieto", "given" : "E.", "non-dropping-particle" : "", "parse-names" : false, "suffix" : "" }, { "dropping-particle" : "", "family" : "Barahona", "given" : "C.", "non-dropping-particle" : "", "parse-names" : false, "suffix" : "" } ], "container-title" : "ENGI Revista Electr\u00f3nica de la Facultad de Ingenier\u00eda", "id" : "ITEM-1", "issue" : "2", "issued" : { "date-parts" : [ [ "2015" ] ] }, "page" : "4", "publisher" : "Univ", "title" : "Metodolog\u00eda para la evaluaci\u00f3n de calidad de los productos software de la Universidad de Cundinamarca", "type" : "article-journal", "volume" : "3" }, "uris" : [ "http://www.mendeley.com/documents/?uuid=ed5126a0-57da-3906-91bf-248f6876403c" ] } ], "mendeley" : { "formattedCitation" : "[4]", "plainTextFormattedCitation" : "[4]", "previouslyFormattedCitation" : "[4]" }, "properties" : {  }, "schema" : "https://github.com/citation-style-language/schema/raw/master/csl-citation.json" }</w:instrText>
      </w:r>
      <w:r w:rsidR="00A95A49">
        <w:fldChar w:fldCharType="separate"/>
      </w:r>
      <w:r w:rsidR="00091E7A" w:rsidRPr="00091E7A">
        <w:rPr>
          <w:noProof/>
        </w:rPr>
        <w:t>[4]</w:t>
      </w:r>
      <w:r w:rsidR="00A95A49">
        <w:fldChar w:fldCharType="end"/>
      </w:r>
      <w:r w:rsidRPr="00373B5A">
        <w:t xml:space="preserve"> De esta forma se espera reducir visiblemente el tiempo en que se están tardando el testeo normal, además, para aumentar la calidad de evaluación, se integrarán dos módulos externos destinados a evaluar los estándares de codificación y nomenclatura de base de datos del producto software a tratar, de </w:t>
      </w:r>
      <w:r w:rsidR="00A03D72" w:rsidRPr="00373B5A">
        <w:t>esta</w:t>
      </w:r>
      <w:r w:rsidRPr="00373B5A">
        <w:t xml:space="preserve"> forma la evaluación será más integra, ya que el producto software se dividirá y se podrá evaluar cada parte de manera más detallada.</w:t>
      </w:r>
    </w:p>
    <w:p w14:paraId="4FAA0305" w14:textId="77777777" w:rsidR="007049BB" w:rsidRPr="007049BB" w:rsidRDefault="007049BB" w:rsidP="00A03D72"/>
    <w:p w14:paraId="4842C4E3" w14:textId="6F46CBFF" w:rsidR="007049BB" w:rsidRPr="00AF6990" w:rsidRDefault="00AF6990" w:rsidP="002F608A">
      <w:pPr>
        <w:pStyle w:val="Ttulo1"/>
        <w:rPr>
          <w:lang w:val="es-CO"/>
        </w:rPr>
      </w:pPr>
      <w:r>
        <w:rPr>
          <w:lang w:val="es-CO"/>
        </w:rPr>
        <w:t>implementing no heuristic methods</w:t>
      </w:r>
      <w:r w:rsidR="00373B5A" w:rsidRPr="00AF6990">
        <w:rPr>
          <w:lang w:val="es-CO"/>
        </w:rPr>
        <w:t>.</w:t>
      </w:r>
    </w:p>
    <w:p w14:paraId="44880BC9" w14:textId="77777777" w:rsidR="00373B5A" w:rsidRDefault="00373B5A" w:rsidP="00A03D72">
      <w:r w:rsidRPr="00373B5A">
        <w:t>Los métodos no heurísticos serán implementados en el módulo de pruebas funcionales de CALISOFT, se creará una base de datos destinada a almacenar la posible información que exigirán los diferentes formularios de los productos software a evaluar, se complementará con una simulación del formulario al que se le realizarán las pruebas funcionales, los campos de entrada del mismo serán llenados según su tipo con la información proveniente de la base de datos anterior mencionada.</w:t>
      </w:r>
    </w:p>
    <w:p w14:paraId="3238F743" w14:textId="77777777" w:rsidR="00A03D72" w:rsidRPr="00373B5A" w:rsidRDefault="00A03D72" w:rsidP="00A03D72"/>
    <w:p w14:paraId="4E7285A1" w14:textId="77777777" w:rsidR="00373B5A" w:rsidRDefault="00373B5A" w:rsidP="00A03D72">
      <w:r w:rsidRPr="00373B5A">
        <w:t xml:space="preserve">La información almacenada en la base de datos que se utilizará para llenar los formularios estará dividida en tres partes, información válida y segura para el campo de entrada del formulario, información no válida para el campo de entrada e información que puede ser potencialmente peligrosa e </w:t>
      </w:r>
      <w:r w:rsidRPr="00373B5A">
        <w:lastRenderedPageBreak/>
        <w:t>insegura para el funcionamiento del aplicativo web en proceso de evaluación.</w:t>
      </w:r>
    </w:p>
    <w:p w14:paraId="1A7D457C" w14:textId="77777777" w:rsidR="00A03D72" w:rsidRPr="00373B5A" w:rsidRDefault="00A03D72" w:rsidP="00A03D72"/>
    <w:p w14:paraId="52DF7146" w14:textId="6BBFCB64" w:rsidR="00373B5A" w:rsidRDefault="00373B5A" w:rsidP="00A03D72">
      <w:r w:rsidRPr="00373B5A">
        <w:t xml:space="preserve">El proceso de simulación irá integrado en componentes web, que permitirán modular los elementos usados en CALISOFT, con el objetivo de usar pequeños elementos que sean independientes unos de los otros, de esta forma crearemos elementos más complejos y eficientes. </w:t>
      </w:r>
      <w:r w:rsidR="00A95A49">
        <w:fldChar w:fldCharType="begin" w:fldLock="1"/>
      </w:r>
      <w:r w:rsidR="003D73AF">
        <w:instrText>ADDIN CSL_CITATION { "citationItems" : [ { "id" : "ITEM-1", "itemData" : { "abstract" : "Durante los \u00faltimos a\u00f1os, estamos siendo participes de cambios sumamente transcendentales en el campo de las tecnolog\u00edas. Uno de los m\u00e1s notables ha sido el cambio del paradigma de la distribuci\u00f3n del software, donde la instalaci\u00f3n de herramientas de escritorio se ha visto relegada a un segundo plano, tomando as\u00ed fuerza las aplicaciones que consumen servicios web o que, simplemente, son aplicaciones web, es decir, que no requieren de un proceso de instalaci\u00f3n, \u00fanicamente una conexi\u00f3n a internet activa. Debido a este cambio, han surgido nuevas tecnolog\u00edas y herramientas para cubrir ese espectro, el de la creaci\u00f3n de aplicaciones web. Entre todas ellas, encontramos los componentes web basados en tecnolog\u00edas Polymer. Estos componentes son muy f\u00e1ciles de crear, lo que implica que un gran n\u00famero de personas, tanto desarrolladores profesionales, como usuarios finales, pueden crear sus propios componentes. Es necesario destacar que la diferencia en los conocimientos de programaci\u00f3n entre los dos grupos puede ser muy grande, lo cual implica ciertos riesgos a la hora de integrar dichos componentes dentro de las aplicaciones web. Es por esto \u00faltimo por lo que surge el desarrollo de este Trabajo Fin de Grado, ya que con la aparici\u00f3n de estos componentes, se requieren de sistemas de verificaci\u00f3n y validaci\u00f3n automatizados que sean capaces de medir la calidad de cada uno de estos componentes que son desarrollados, tanto en t\u00e9rminos de requisitos formales, como en cuanto a rendimiento o capacidad de integraci\u00f3n de dos componentes entre s\u00ed o con la propia aplicaci\u00f3n web que se encargar\u00e1 de albergarlos a todos.", "author" : [ { "dropping-particle" : "", "family" : "Carmona", "given" : "Juan Francisco Salamanca", "non-dropping-particle" : "", "parse-names" : false, "suffix" : "" } ], "container-title" : "Universidad Polit\u00e9cnica de Madrid Escuela T\u00e9cnica Superior de Ingenieros Inform\u00e1ticos", "id" : "ITEM-1", "issued" : { "date-parts" : [ [ "2016" ] ] }, "note" : "NULL", "page" : "112", "title" : "Dise\u00f1o e implementaci\u00f3n de un sistema de testing automatizado y con validaci\u00f3n de web components integrados en aplicaciones web", "type" : "article-journal" }, "uris" : [ "http://www.mendeley.com/documents/?uuid=0b0c11a3-ce4d-49ce-b0d2-4475c9b13a7d" ] } ], "mendeley" : { "formattedCitation" : "[5]", "plainTextFormattedCitation" : "[5]", "previouslyFormattedCitation" : "[5]" }, "properties" : {  }, "schema" : "https://github.com/citation-style-language/schema/raw/master/csl-citation.json" }</w:instrText>
      </w:r>
      <w:r w:rsidR="00A95A49">
        <w:fldChar w:fldCharType="separate"/>
      </w:r>
      <w:r w:rsidR="00091E7A" w:rsidRPr="00091E7A">
        <w:rPr>
          <w:noProof/>
        </w:rPr>
        <w:t>[5]</w:t>
      </w:r>
      <w:r w:rsidR="00A95A49">
        <w:fldChar w:fldCharType="end"/>
      </w:r>
      <w:r w:rsidRPr="00373B5A">
        <w:t xml:space="preserve"> Según la respuesta de la ejecución del formulario, se entregará un reporte con base al resultado de la prueba en función de lo que debió responder en su momento el aplicativo con respecto a la entr</w:t>
      </w:r>
      <w:r w:rsidR="00A03D72">
        <w:t>ada que proporciono el sistema.</w:t>
      </w:r>
    </w:p>
    <w:p w14:paraId="6109725B" w14:textId="77777777" w:rsidR="00A03D72" w:rsidRPr="00373B5A" w:rsidRDefault="00A03D72" w:rsidP="00A03D72"/>
    <w:p w14:paraId="4274E46D" w14:textId="3A6CA690" w:rsidR="00373B5A" w:rsidRPr="00A03D72" w:rsidRDefault="00AF6990" w:rsidP="002F608A">
      <w:pPr>
        <w:pStyle w:val="Ttulo1"/>
      </w:pPr>
      <w:r>
        <w:t>external modules integration</w:t>
      </w:r>
      <w:r w:rsidR="002A3C40">
        <w:t>.</w:t>
      </w:r>
    </w:p>
    <w:p w14:paraId="196BFB7F" w14:textId="572A1AF1" w:rsidR="00373B5A" w:rsidRDefault="00373B5A" w:rsidP="00A03D72">
      <w:r w:rsidRPr="00373B5A">
        <w:t xml:space="preserve">Las integraciones de los módulos externos harán de CALISFOT una evaluación de calidad más integra. Uno de los módulos externos está destinado a evaluar el estándar de codificación, esto consiste en evaluar las normas y reglas del lenguaje de programación por medio de la práctica de matrices enfocadas a una clasificación. </w:t>
      </w:r>
      <w:r w:rsidR="00A95A49">
        <w:fldChar w:fldCharType="begin" w:fldLock="1"/>
      </w:r>
      <w:r w:rsidR="003D73AF">
        <w:instrText>ADDIN CSL_CITATION { "citationItems" : [ { "id" : "ITEM-1", "itemData" : { "DOI" : "10.1109/FIE.2016.7757469", "ISBN" : "9781509017904", "ISSN" : "15394565", "author" : [ { "dropping-particle" : "V.", "family" : "Mackellar", "given" : "Donald", "non-dropping-particle" : "", "parse-names" : false, "suffix" : "" } ], "container-title" : "Proceedings - Frontiers in Education Conference, FIE", "id" : "ITEM-1", "issued" : { "date-parts" : [ [ "2016" ] ] }, "title" : "Injection of business coding standards practices to embedded software courses", "type" : "article-journal", "volume" : "2016-Novem" }, "uris" : [ "http://www.mendeley.com/documents/?uuid=35de4714-bf64-4f3b-b906-0a7e3898f821" ] } ], "mendeley" : { "formattedCitation" : "[6]", "plainTextFormattedCitation" : "[6]", "previouslyFormattedCitation" : "[6]" }, "properties" : {  }, "schema" : "https://github.com/citation-style-language/schema/raw/master/csl-citation.json" }</w:instrText>
      </w:r>
      <w:r w:rsidR="00A95A49">
        <w:fldChar w:fldCharType="separate"/>
      </w:r>
      <w:r w:rsidR="00091E7A" w:rsidRPr="00091E7A">
        <w:rPr>
          <w:noProof/>
        </w:rPr>
        <w:t>[6]</w:t>
      </w:r>
      <w:r w:rsidR="00A95A49">
        <w:fldChar w:fldCharType="end"/>
      </w:r>
    </w:p>
    <w:p w14:paraId="5E9BFF11" w14:textId="77777777" w:rsidR="00A03D72" w:rsidRPr="00373B5A" w:rsidRDefault="00A03D72" w:rsidP="00A03D72"/>
    <w:p w14:paraId="21951767" w14:textId="77777777" w:rsidR="00373B5A" w:rsidRPr="00373B5A" w:rsidRDefault="00373B5A" w:rsidP="00A03D72">
      <w:r w:rsidRPr="00373B5A">
        <w:t>De esta forma se espera promover los conceptos de confiabilidad de código, mejorando el proceso de mantenimiento y portabilidad, haciendo que el código pueda ser mejor comprendido por personas que tengan la autorización de acceder a esta parte del producto software. De esta manera se certificará la integridad del producto y a la vez su calidad.</w:t>
      </w:r>
    </w:p>
    <w:p w14:paraId="6FAF974B" w14:textId="680B5C02" w:rsidR="00373B5A" w:rsidRDefault="00373B5A" w:rsidP="00A03D72">
      <w:r w:rsidRPr="00373B5A">
        <w:t xml:space="preserve">El segundo módulo tiene como objetivo valorar la nomenclatura y modelación de la base de datos que se le exija al producto software a evaluar, aumentando la certificación de calidad. </w:t>
      </w:r>
      <w:proofErr w:type="gramStart"/>
      <w:r w:rsidRPr="00373B5A">
        <w:t>Éste</w:t>
      </w:r>
      <w:proofErr w:type="gramEnd"/>
      <w:r w:rsidRPr="00373B5A">
        <w:t xml:space="preserve"> módulo trabajará bajo la norma de estándares de calidad ‘ISO/IEC 25012- ISO/IEC 19139’. </w:t>
      </w:r>
      <w:r w:rsidR="00A95A49">
        <w:fldChar w:fldCharType="begin" w:fldLock="1"/>
      </w:r>
      <w:r w:rsidR="003D73AF">
        <w:instrText>ADDIN CSL_CITATION { "citationItems" : [ { "id" : "ITEM-1", "itemData" : { "abstract" : "Los factores imprescindibles a tener en cuenta en una corporaci\u00f3n.", "author" : [ { "dropping-particle" : "", "family" : "Power Data", "given" : "", "non-dropping-particle" : "", "parse-names" : false, "suffix" : "" } ], "id" : "ITEM-1", "issued" : { "date-parts" : [ [ "2012" ] ] }, "title" : "La Calidad de Datos, los factores imprescindibles a tener en cuenta en una corporaci\u00f3n.", "type" : "report" }, "uris" : [ "http://www.mendeley.com/documents/?uuid=aa02c5f6-26bd-327b-bd81-3136f30c43cd" ] } ], "mendeley" : { "formattedCitation" : "[7]", "plainTextFormattedCitation" : "[7]", "previouslyFormattedCitation" : "[7]" }, "properties" : {  }, "schema" : "https://github.com/citation-style-language/schema/raw/master/csl-citation.json" }</w:instrText>
      </w:r>
      <w:r w:rsidR="00A95A49">
        <w:fldChar w:fldCharType="separate"/>
      </w:r>
      <w:r w:rsidR="00091E7A" w:rsidRPr="00091E7A">
        <w:rPr>
          <w:noProof/>
        </w:rPr>
        <w:t>[7]</w:t>
      </w:r>
      <w:r w:rsidR="00A95A49">
        <w:fldChar w:fldCharType="end"/>
      </w:r>
    </w:p>
    <w:p w14:paraId="3E4C0006" w14:textId="77777777" w:rsidR="00A03D72" w:rsidRPr="00373B5A" w:rsidRDefault="00A03D72" w:rsidP="00A03D72"/>
    <w:p w14:paraId="04A9AFB0" w14:textId="6EFFB555" w:rsidR="007049BB" w:rsidRDefault="00373B5A" w:rsidP="00A03D72">
      <w:r w:rsidRPr="00373B5A">
        <w:t xml:space="preserve">La norma ‘ISO/IEC 25012- ISO/IEC 19139’ aporta varias ventajas, como son; “Asegurar la legibilidad del modelo de datos, inclusive para personas que no están relacionadas con el ambiente informático, en etapas de análisis y diseño, y facilitar la tarea de los desarrolladores, programadores y estudiantes en el desarrollo de software”. </w:t>
      </w:r>
      <w:r w:rsidR="00A95A49">
        <w:fldChar w:fldCharType="begin" w:fldLock="1"/>
      </w:r>
      <w:r w:rsidR="003D73AF">
        <w:instrText>ADDIN CSL_CITATION { "citationItems" : [ { "id" : "ITEM-1", "itemData" : { "author" : [ { "dropping-particle" : "", "family" : "Por", "given" : "Realizado", "non-dropping-particle" : "", "parse-names" : false, "suffix" : "" }, { "dropping-particle" : "", "family" : "Ignacio", "given" : "Gerardo", "non-dropping-particle" : "", "parse-names" : false, "suffix" : "" }, { "dropping-particle" : "", "family" : "Alvarado", "given" : "Quesada", "non-dropping-particle" : "", "parse-names" : false, "suffix" : "" } ], "id" : "ITEM-1", "issued" : { "date-parts" : [ [ "2009" ] ] }, "title" : "Est\u00e1ndares de Bases de Datos", "type" : "article-journal" }, "uris" : [ "http://www.mendeley.com/documents/?uuid=b1291b13-95c9-37fc-af19-f2b2f38552ac" ] } ], "mendeley" : { "formattedCitation" : "[8]", "plainTextFormattedCitation" : "[8]", "previouslyFormattedCitation" : "[8]" }, "properties" : {  }, "schema" : "https://github.com/citation-style-language/schema/raw/master/csl-citation.json" }</w:instrText>
      </w:r>
      <w:r w:rsidR="00A95A49">
        <w:fldChar w:fldCharType="separate"/>
      </w:r>
      <w:r w:rsidR="00091E7A" w:rsidRPr="00091E7A">
        <w:rPr>
          <w:noProof/>
        </w:rPr>
        <w:t>[8]</w:t>
      </w:r>
      <w:r w:rsidR="00A95A49">
        <w:fldChar w:fldCharType="end"/>
      </w:r>
      <w:r w:rsidRPr="00373B5A">
        <w:t xml:space="preserve"> De </w:t>
      </w:r>
      <w:proofErr w:type="gramStart"/>
      <w:r w:rsidRPr="00373B5A">
        <w:t>ésta</w:t>
      </w:r>
      <w:proofErr w:type="gramEnd"/>
      <w:r w:rsidRPr="00373B5A">
        <w:t xml:space="preserve"> manera se asegurará la legitimidad del modelo de datos, exigiendo el estándar a los productos software a evaluar.</w:t>
      </w:r>
    </w:p>
    <w:p w14:paraId="7CC5ADAE" w14:textId="77777777" w:rsidR="00A03D72" w:rsidRDefault="00A03D72" w:rsidP="00A03D72"/>
    <w:p w14:paraId="46A4D5A3" w14:textId="219B39C5" w:rsidR="00A03D72" w:rsidRPr="00A03D72" w:rsidRDefault="00AF6990" w:rsidP="002F608A">
      <w:pPr>
        <w:pStyle w:val="Ttulo1"/>
      </w:pPr>
      <w:r>
        <w:t>visual improvement</w:t>
      </w:r>
      <w:r w:rsidR="002A3C40">
        <w:t>.</w:t>
      </w:r>
    </w:p>
    <w:p w14:paraId="3CA49792" w14:textId="1B086EEA" w:rsidR="00A03D72" w:rsidRDefault="00A03D72" w:rsidP="00A03D72">
      <w:pPr>
        <w:ind w:firstLine="284"/>
      </w:pPr>
      <w:r w:rsidRPr="004D7047">
        <w:t xml:space="preserve">Idealmente la usabilidad debe considerarse desde el inicio del proceso de desarrollo hasta el final del sistema, Antes de iniciar un proyecto, es recomendable tener una idea acerca de las características de la usabilidad para implementarlas en nuestro producto y suplir las necesidades del usuario. Una de las características principales de la usabilidad es la facilidad de aprendizaje, que es: “La facilidad de aprender la funcionalidad y comportamiento del sistema. Define en cuánto tiempo un usuario, que nunca ha visto una interfaz, puede aprender a usarla bien y realizar operaciones básicas. Debido a que la Interfaz de Usuario (IU) es la puerta hacia la funcionalidad del sistema subyacente, es necesario diseñarla de tal forma que </w:t>
      </w:r>
      <w:r w:rsidRPr="004D7047">
        <w:t>sean usables para los usuarios, ya que un mal diseño se convierte en un factor que limita su uso.”</w:t>
      </w:r>
      <w:r>
        <w:t xml:space="preserve"> </w:t>
      </w:r>
      <w:r w:rsidR="00A95A49">
        <w:fldChar w:fldCharType="begin" w:fldLock="1"/>
      </w:r>
      <w:r w:rsidR="003D73AF">
        <w:instrText>ADDIN CSL_CITATION { "citationItems" : [ { "id" : "ITEM-1", "itemData" : { "abstract" : "La usabilidad (dentro del campo del desarrollo Web) es la disciplina que estudia la forma de dise\u00f1ar sitios Web para que los usuarios puedan interactuar con ellos de la forma m\u00e1s f\u00e1cil, c\u00f3moda e intuitiva posible. La mejor forma de crear un sitio Web usable, es realizando un dise\u00f1o centrado en el usuario, dise\u00f1ando para y por el usuario, en contraposici\u00f3n a lo que podr\u00eda ser un dise\u00f1o centrado en la tecnolog\u00eda o uno centrado en la creatividad u originalidad. Es una necesidad b\u00e1sica en los procesos de creaci\u00f3n de sitios Web o sistemas computacionales ya que ayuda a alcanzar los niveles m\u00e1s \u00f3ptimos de eficiencia, eficacia y satisfacci\u00f3n del producto para sincronizarse al m\u00e1ximo con los\nobjetivos del usuario.", "author" : [ { "dropping-particle" : "", "family" : "S\u00e1nchez", "given" : "Walter Ovidio", "non-dropping-particle" : "", "parse-names" : false, "suffix" : "" }, { "dropping-particle" : "", "family" : "Ovidio", "given" : "Walter", "non-dropping-particle" : "", "parse-names" : false, "suffix" : "" } ], "id" : "ITEM-1", "issued" : { "date-parts" : [ [ "2013" ] ] }, "publisher" : "Editorial Universidad Don Bosco", "title" : "La usabilidad en Ingenier\u00eda de Software: definici\u00f3n y caracter\u00edsticas", "type" : "article-journal" }, "uris" : [ "http://www.mendeley.com/documents/?uuid=4f6ff59f-6be9-3d5d-b9e2-3199b1ecdcd8" ] } ], "mendeley" : { "formattedCitation" : "[9]", "plainTextFormattedCitation" : "[9]", "previouslyFormattedCitation" : "[9]" }, "properties" : {  }, "schema" : "https://github.com/citation-style-language/schema/raw/master/csl-citation.json" }</w:instrText>
      </w:r>
      <w:r w:rsidR="00A95A49">
        <w:fldChar w:fldCharType="separate"/>
      </w:r>
      <w:r w:rsidR="00091E7A" w:rsidRPr="00091E7A">
        <w:rPr>
          <w:noProof/>
        </w:rPr>
        <w:t>[9]</w:t>
      </w:r>
      <w:r w:rsidR="00A95A49">
        <w:fldChar w:fldCharType="end"/>
      </w:r>
    </w:p>
    <w:p w14:paraId="11578F36" w14:textId="77777777" w:rsidR="00A03D72" w:rsidRDefault="00A03D72" w:rsidP="00A03D72">
      <w:pPr>
        <w:ind w:firstLine="284"/>
      </w:pPr>
    </w:p>
    <w:p w14:paraId="671DD5EB" w14:textId="188AE6F2" w:rsidR="00A03D72" w:rsidRDefault="00A03D72" w:rsidP="00A03D72">
      <w:pPr>
        <w:ind w:firstLine="284"/>
      </w:pPr>
      <w:r w:rsidRPr="004D7047">
        <w:t xml:space="preserve">Por tal razón se mejorará la interfaz gráfica de CALISOFT, con la finalidad de que sea más óptima y se acople de manera eficaz a las necesidades del usuario final. Ésta mejora en el diseño se trabajará bajo el estándar establecido por el centro de innovación y tecnología de la universidad de Cundinamarca (CIT).  Además, se simplificarán las transacciones de recursos en la plataforma de forma que se establezca una sola vista para las diferentes operaciones que gestiona el aplicativo. El nuevo diseño de la plataforma hará uso del dinamismo y la creatividad frente a los cambios en la información, para presentarle al usuario el resultado de la transacción de la forma más rápida y </w:t>
      </w:r>
      <w:commentRangeStart w:id="2"/>
      <w:r w:rsidRPr="004D7047">
        <w:t>clara</w:t>
      </w:r>
      <w:commentRangeEnd w:id="2"/>
      <w:r w:rsidR="00124D7E">
        <w:rPr>
          <w:rStyle w:val="Refdecomentario"/>
        </w:rPr>
        <w:commentReference w:id="2"/>
      </w:r>
      <w:r w:rsidRPr="004D7047">
        <w:t>.</w:t>
      </w:r>
      <w:r>
        <w:t xml:space="preserve"> </w:t>
      </w:r>
      <w:r w:rsidR="00A95A49">
        <w:fldChar w:fldCharType="begin" w:fldLock="1"/>
      </w:r>
      <w:r w:rsidR="003D73AF">
        <w:instrText>ADDIN CSL_CITATION { "citationItems" : [ { "id" : "ITEM-1", "itemData" : { "abstract" : "Software estimation is a fundamental step when developing a web or desktop application, because with this phase you can get an idea of the time, cost and personnel that should be used to finish a project without mishaps. That is why the University ofCundinamarca, sectional Facultative has wanted to develop a research and engineering project that is based on the study of twodifferent estimation techniques such as Function Points and Use Case Points and thanks to this analysis develop A hybrid techniqueembracing the advantages of each of the methods proposed.", "author" : [ { "dropping-particle" : "", "family" : "Barahona Rodr\u00edguez", "given" : "Cesar Yesid", "non-dropping-particle" : "", "parse-names" : false, "suffix" : "" }, { "dropping-particle" : "", "family" : "Arias Rojas", "given" : "Daniel Sebasti\u00e1n", "non-dropping-particle" : "", "parse-names" : false, "suffix" : "" }, { "dropping-particle" : "", "family" : "Ch\u00eda Rodr\u00edguez", "given" : "Paola Andrea", "non-dropping-particle" : "", "parse-names" : false, "suffix" : "" } ], "id" : "ITEM-1", "issued" : { "date-parts" : [ [ "2017" ] ] }, "page" : "8", "title" : "T\u00e9cnica h\u00edbrida de estimaci\u00f3n basada en el an\u00e1lisis de puntosde funci\u00f3n y puntos de casos de usoHybrid estimation technique based on the analysis of functionpoints and use cases points", "type" : "article-journal" }, "uris" : [ "http://www.mendeley.com/documents/?uuid=7c3d4064-a67c-345d-936e-34f9aa3ad41c" ] } ], "mendeley" : { "formattedCitation" : "[10]", "plainTextFormattedCitation" : "[10]", "previouslyFormattedCitation" : "[10]" }, "properties" : {  }, "schema" : "https://github.com/citation-style-language/schema/raw/master/csl-citation.json" }</w:instrText>
      </w:r>
      <w:r w:rsidR="00A95A49">
        <w:fldChar w:fldCharType="separate"/>
      </w:r>
      <w:r w:rsidR="00091E7A" w:rsidRPr="00091E7A">
        <w:rPr>
          <w:noProof/>
        </w:rPr>
        <w:t>[10]</w:t>
      </w:r>
      <w:r w:rsidR="00A95A49">
        <w:fldChar w:fldCharType="end"/>
      </w:r>
    </w:p>
    <w:p w14:paraId="7EA48743" w14:textId="77777777" w:rsidR="00A03D72" w:rsidRDefault="00A03D72" w:rsidP="00A03D72">
      <w:pPr>
        <w:jc w:val="left"/>
      </w:pPr>
    </w:p>
    <w:p w14:paraId="08E60EF4" w14:textId="735B2A6B" w:rsidR="00A03D72" w:rsidRPr="00A03D72" w:rsidRDefault="00AF6990" w:rsidP="002F608A">
      <w:pPr>
        <w:pStyle w:val="Ttulo1"/>
      </w:pPr>
      <w:r>
        <w:t>usability metrics</w:t>
      </w:r>
      <w:r w:rsidR="002A3C40">
        <w:t>.</w:t>
      </w:r>
    </w:p>
    <w:p w14:paraId="7CD8529F" w14:textId="0967F433" w:rsidR="00A03D72" w:rsidRDefault="00A03D72" w:rsidP="00A03D72">
      <w:r w:rsidRPr="004D7047">
        <w:t xml:space="preserve">Las métricas evalúan los atributos o características de la usabilidad que puedan ser medibles. </w:t>
      </w:r>
      <w:proofErr w:type="spellStart"/>
      <w:r w:rsidRPr="004D7047">
        <w:t>Beltré</w:t>
      </w:r>
      <w:proofErr w:type="spellEnd"/>
      <w:r w:rsidRPr="004D7047">
        <w:t xml:space="preserve"> Ferreras</w:t>
      </w:r>
      <w:r w:rsidR="00091E7A">
        <w:t xml:space="preserve"> </w:t>
      </w:r>
      <w:r w:rsidR="00091E7A">
        <w:fldChar w:fldCharType="begin" w:fldLock="1"/>
      </w:r>
      <w:r w:rsidR="003D73AF">
        <w:instrText>ADDIN CSL_CITATION { "citationItems" : [ { "id" : "ITEM-1", "itemData" : { "author" : [ { "dropping-particle" : "", "family" : "Hayser Jacquel\u00edn Beltr\u00e9 Ferreras.", "given" : "", "non-dropping-particle" : "", "parse-names" : false, "suffix" : "" } ], "container-title" : "Doctoral dissertation, informatica", "id" : "ITEM-1", "issued" : { "date-parts" : [ [ "2008" ] ] }, "title" : "Aplicaci\u00f3n de la usabilidad al proceso de desarrollo de p\u00e1ginas web", "type" : "article-journal" }, "uris" : [ "http://www.mendeley.com/documents/?uuid=13ee4267-4286-4d20-b7da-ac855163c3fd" ] } ], "mendeley" : { "formattedCitation" : "[11]", "plainTextFormattedCitation" : "[11]", "previouslyFormattedCitation" : "[11]" }, "properties" : {  }, "schema" : "https://github.com/citation-style-language/schema/raw/master/csl-citation.json" }</w:instrText>
      </w:r>
      <w:r w:rsidR="00091E7A">
        <w:fldChar w:fldCharType="separate"/>
      </w:r>
      <w:r w:rsidR="00091E7A" w:rsidRPr="00091E7A">
        <w:rPr>
          <w:noProof/>
        </w:rPr>
        <w:t>[11]</w:t>
      </w:r>
      <w:r w:rsidR="00091E7A">
        <w:fldChar w:fldCharType="end"/>
      </w:r>
      <w:r w:rsidRPr="004D7047">
        <w:t xml:space="preserve"> define los siguientes atributos: la facilidad de aprendizaje, el recuerdo en el tiempo, la eficiencia en uso, la tasa de errores y la satisfacción.</w:t>
      </w:r>
    </w:p>
    <w:p w14:paraId="11E68F82" w14:textId="77777777" w:rsidR="00A03D72" w:rsidRPr="007049BB" w:rsidRDefault="00A03D72" w:rsidP="00A03D72"/>
    <w:p w14:paraId="551C1783" w14:textId="77777777" w:rsidR="007049BB" w:rsidRPr="0089212C" w:rsidRDefault="007049BB" w:rsidP="00A03D72">
      <w:pPr>
        <w:rPr>
          <w:sz w:val="18"/>
        </w:rPr>
      </w:pPr>
      <w:r w:rsidRPr="0089212C">
        <w:t xml:space="preserve">TABLA I. </w:t>
      </w:r>
      <w:r w:rsidR="00834AD5" w:rsidRPr="00834AD5">
        <w:t>RELACIÓN DE ATRIBUTOS MEDIBLES DE LA USABILIDAD</w:t>
      </w:r>
    </w:p>
    <w:tbl>
      <w:tblPr>
        <w:tblStyle w:val="Tablaconcuadrcula"/>
        <w:tblW w:w="4990" w:type="dxa"/>
        <w:tblInd w:w="108" w:type="dxa"/>
        <w:tblLook w:val="04A0" w:firstRow="1" w:lastRow="0" w:firstColumn="1" w:lastColumn="0" w:noHBand="0" w:noVBand="1"/>
      </w:tblPr>
      <w:tblGrid>
        <w:gridCol w:w="1439"/>
        <w:gridCol w:w="1726"/>
        <w:gridCol w:w="1825"/>
      </w:tblGrid>
      <w:tr w:rsidR="00834AD5" w14:paraId="58E8D478" w14:textId="77777777" w:rsidTr="00F62241">
        <w:tc>
          <w:tcPr>
            <w:tcW w:w="1194" w:type="dxa"/>
          </w:tcPr>
          <w:p w14:paraId="31BED9A7" w14:textId="77777777" w:rsidR="00834AD5" w:rsidRPr="002F608A" w:rsidRDefault="00834AD5" w:rsidP="00F62241">
            <w:pPr>
              <w:rPr>
                <w:b/>
                <w:i/>
              </w:rPr>
            </w:pPr>
            <w:r w:rsidRPr="002F608A">
              <w:rPr>
                <w:b/>
                <w:i/>
              </w:rPr>
              <w:t>Atributo</w:t>
            </w:r>
          </w:p>
        </w:tc>
        <w:tc>
          <w:tcPr>
            <w:tcW w:w="1812" w:type="dxa"/>
          </w:tcPr>
          <w:p w14:paraId="01B0A613" w14:textId="77777777" w:rsidR="00834AD5" w:rsidRPr="002F608A" w:rsidRDefault="00834AD5" w:rsidP="00F62241">
            <w:pPr>
              <w:rPr>
                <w:b/>
                <w:i/>
              </w:rPr>
            </w:pPr>
            <w:r w:rsidRPr="002F608A">
              <w:rPr>
                <w:b/>
                <w:i/>
              </w:rPr>
              <w:t>Significado</w:t>
            </w:r>
          </w:p>
        </w:tc>
        <w:tc>
          <w:tcPr>
            <w:tcW w:w="1984" w:type="dxa"/>
          </w:tcPr>
          <w:p w14:paraId="70DFE889" w14:textId="77777777" w:rsidR="00834AD5" w:rsidRPr="002F608A" w:rsidRDefault="00834AD5" w:rsidP="00F62241">
            <w:pPr>
              <w:rPr>
                <w:b/>
                <w:i/>
              </w:rPr>
            </w:pPr>
            <w:r w:rsidRPr="002F608A">
              <w:rPr>
                <w:b/>
                <w:i/>
              </w:rPr>
              <w:t>Forma de medir</w:t>
            </w:r>
          </w:p>
        </w:tc>
      </w:tr>
      <w:tr w:rsidR="00834AD5" w14:paraId="37E9F05F" w14:textId="77777777" w:rsidTr="00F62241">
        <w:tc>
          <w:tcPr>
            <w:tcW w:w="1194" w:type="dxa"/>
          </w:tcPr>
          <w:p w14:paraId="772BE45F" w14:textId="77777777" w:rsidR="00834AD5" w:rsidRDefault="00834AD5" w:rsidP="00F62241">
            <w:r>
              <w:t>Facilidad de aprendizaje</w:t>
            </w:r>
          </w:p>
        </w:tc>
        <w:tc>
          <w:tcPr>
            <w:tcW w:w="1812" w:type="dxa"/>
          </w:tcPr>
          <w:p w14:paraId="69E4F61D" w14:textId="77777777" w:rsidR="00834AD5" w:rsidRDefault="00834AD5" w:rsidP="00F62241">
            <w:r>
              <w:t>Implica cuán rápido y fácilmente los usuarios pueden comenzar a realizar un trabajo productivo con un sistema que usan por primera vez.</w:t>
            </w:r>
          </w:p>
        </w:tc>
        <w:tc>
          <w:tcPr>
            <w:tcW w:w="1984" w:type="dxa"/>
          </w:tcPr>
          <w:p w14:paraId="0FC29C11" w14:textId="77777777" w:rsidR="00834AD5" w:rsidRDefault="00834AD5" w:rsidP="00F62241">
            <w:r>
              <w:t>Tiempo que el usuario final utiliza el sistema antes de alcanzar el nivel de eficiencia que tiene el usuario experto en el uso del aplicativo.</w:t>
            </w:r>
          </w:p>
        </w:tc>
      </w:tr>
      <w:tr w:rsidR="00834AD5" w14:paraId="7612E348" w14:textId="77777777" w:rsidTr="00F62241">
        <w:tc>
          <w:tcPr>
            <w:tcW w:w="1194" w:type="dxa"/>
          </w:tcPr>
          <w:p w14:paraId="24B74F32" w14:textId="77777777" w:rsidR="00834AD5" w:rsidRDefault="00834AD5" w:rsidP="00F62241">
            <w:r>
              <w:t>Recuerdo en el tiempo</w:t>
            </w:r>
          </w:p>
        </w:tc>
        <w:tc>
          <w:tcPr>
            <w:tcW w:w="1812" w:type="dxa"/>
          </w:tcPr>
          <w:p w14:paraId="2765ED1C" w14:textId="77777777" w:rsidR="00834AD5" w:rsidRDefault="00834AD5" w:rsidP="00F62241">
            <w:r>
              <w:t>Capacidad del sistema de permitir al usuario utilizar la aplicación siempre, sin tener que recordar su funcionamiento.</w:t>
            </w:r>
          </w:p>
        </w:tc>
        <w:tc>
          <w:tcPr>
            <w:tcW w:w="1984" w:type="dxa"/>
          </w:tcPr>
          <w:p w14:paraId="0C460AA4" w14:textId="77777777" w:rsidR="00834AD5" w:rsidRDefault="00834AD5" w:rsidP="00F62241">
            <w:r>
              <w:t>Tiempo requerido para concluir la actividad.</w:t>
            </w:r>
          </w:p>
        </w:tc>
      </w:tr>
      <w:tr w:rsidR="00834AD5" w14:paraId="0A2ED79C" w14:textId="77777777" w:rsidTr="00F62241">
        <w:tc>
          <w:tcPr>
            <w:tcW w:w="1194" w:type="dxa"/>
          </w:tcPr>
          <w:p w14:paraId="4DA639B7" w14:textId="77777777" w:rsidR="00834AD5" w:rsidRDefault="00834AD5" w:rsidP="00F62241">
            <w:r>
              <w:t>Eficiencia en uso</w:t>
            </w:r>
          </w:p>
        </w:tc>
        <w:tc>
          <w:tcPr>
            <w:tcW w:w="1812" w:type="dxa"/>
          </w:tcPr>
          <w:p w14:paraId="7D01055B" w14:textId="77777777" w:rsidR="00834AD5" w:rsidRDefault="00834AD5" w:rsidP="00F62241">
            <w:r>
              <w:t>Productividad del usuario con el uso del sistema.</w:t>
            </w:r>
          </w:p>
        </w:tc>
        <w:tc>
          <w:tcPr>
            <w:tcW w:w="1984" w:type="dxa"/>
          </w:tcPr>
          <w:p w14:paraId="2B377922" w14:textId="77777777" w:rsidR="00834AD5" w:rsidRDefault="00834AD5" w:rsidP="00F62241">
            <w:r>
              <w:t>Número de tareas por unidad de tiempo en que el usuario (experto) es capaz de utilizar el sistema.</w:t>
            </w:r>
          </w:p>
        </w:tc>
      </w:tr>
      <w:tr w:rsidR="00834AD5" w14:paraId="0394C7F4" w14:textId="77777777" w:rsidTr="00F62241">
        <w:tc>
          <w:tcPr>
            <w:tcW w:w="1194" w:type="dxa"/>
          </w:tcPr>
          <w:p w14:paraId="42122F5F" w14:textId="77777777" w:rsidR="00834AD5" w:rsidRDefault="00834AD5" w:rsidP="00F62241">
            <w:r>
              <w:t>Tasa de errores</w:t>
            </w:r>
          </w:p>
        </w:tc>
        <w:tc>
          <w:tcPr>
            <w:tcW w:w="1812" w:type="dxa"/>
          </w:tcPr>
          <w:p w14:paraId="4EB03617" w14:textId="77777777" w:rsidR="00834AD5" w:rsidRDefault="00834AD5" w:rsidP="00F62241">
            <w:r>
              <w:t xml:space="preserve">Errores cometidos durante el uso del sistema y cuán fácil el usuario se recupera de ellos, tanto del número </w:t>
            </w:r>
            <w:r>
              <w:lastRenderedPageBreak/>
              <w:t>como del tipo de errores</w:t>
            </w:r>
          </w:p>
        </w:tc>
        <w:tc>
          <w:tcPr>
            <w:tcW w:w="1984" w:type="dxa"/>
          </w:tcPr>
          <w:p w14:paraId="5917DD61" w14:textId="77777777" w:rsidR="00834AD5" w:rsidRDefault="00834AD5" w:rsidP="00F62241">
            <w:r>
              <w:lastRenderedPageBreak/>
              <w:t>Número de errores que el usuario comete cuando intenta realizar una tarea concreta y como se recupera del error.</w:t>
            </w:r>
          </w:p>
        </w:tc>
      </w:tr>
      <w:tr w:rsidR="00834AD5" w14:paraId="6C2CAC3C" w14:textId="77777777" w:rsidTr="00F62241">
        <w:tc>
          <w:tcPr>
            <w:tcW w:w="1194" w:type="dxa"/>
          </w:tcPr>
          <w:p w14:paraId="7DC79CD3" w14:textId="77777777" w:rsidR="00834AD5" w:rsidRDefault="00834AD5" w:rsidP="00F62241">
            <w:r>
              <w:t xml:space="preserve">Satisfacción </w:t>
            </w:r>
          </w:p>
        </w:tc>
        <w:tc>
          <w:tcPr>
            <w:tcW w:w="1812" w:type="dxa"/>
          </w:tcPr>
          <w:p w14:paraId="6DD84BE7" w14:textId="77777777" w:rsidR="00834AD5" w:rsidRDefault="00834AD5" w:rsidP="00F62241">
            <w:r>
              <w:t>La opinión subjetiva que se forma el usuario acerca del sistema.</w:t>
            </w:r>
          </w:p>
        </w:tc>
        <w:tc>
          <w:tcPr>
            <w:tcW w:w="1984" w:type="dxa"/>
          </w:tcPr>
          <w:p w14:paraId="1DE4C37F" w14:textId="77777777" w:rsidR="00834AD5" w:rsidRDefault="00834AD5" w:rsidP="00F62241">
            <w:r>
              <w:t>Cuestionarios de satisfacción que llena los usuarios.</w:t>
            </w:r>
          </w:p>
        </w:tc>
      </w:tr>
    </w:tbl>
    <w:p w14:paraId="08D8767B" w14:textId="77777777" w:rsidR="007049BB" w:rsidRDefault="007049BB" w:rsidP="00A03D72"/>
    <w:p w14:paraId="734609BF" w14:textId="77777777" w:rsidR="007A26E2" w:rsidRPr="007A26E2" w:rsidRDefault="007A26E2" w:rsidP="00A03D72">
      <w:pPr>
        <w:rPr>
          <w:color w:val="FF0000"/>
        </w:rPr>
      </w:pPr>
    </w:p>
    <w:p w14:paraId="78F77C4A" w14:textId="5E5C1F09" w:rsidR="004E71E2" w:rsidRDefault="004E71E2" w:rsidP="002F608A">
      <w:pPr>
        <w:pStyle w:val="Ttulo1"/>
      </w:pPr>
      <w:r w:rsidRPr="00AF6990">
        <w:rPr>
          <w:lang w:val="es-CO"/>
        </w:rPr>
        <w:t xml:space="preserve"> </w:t>
      </w:r>
      <w:r w:rsidR="00AF6990">
        <w:t>Automation process</w:t>
      </w:r>
    </w:p>
    <w:p w14:paraId="68562067" w14:textId="7B240A20" w:rsidR="005D107F" w:rsidRDefault="003D73AF" w:rsidP="007F08DD">
      <w:r>
        <w:t>“L</w:t>
      </w:r>
      <w:r w:rsidRPr="003D73AF">
        <w:t>a calidad del producto depende en gran medida de la calidad del proceso</w:t>
      </w:r>
      <w:r>
        <w:t xml:space="preserve">” </w:t>
      </w:r>
      <w:r>
        <w:fldChar w:fldCharType="begin" w:fldLock="1"/>
      </w:r>
      <w:r>
        <w:instrText>ADDIN CSL_CITATION { "citationItems" : [ { "id" : "ITEM-1", "itemData" : { "ISSN" : "0121-1129", "abstract" : "Definir un proceso de pruebas dentro de una organizaci\u00f3n puede ser valioso en la medida en que permita: (i) incrementar la calidad del producto, (ii) facilitar la comunicaci\u00f3n y la comprensi\u00f3n entre los miembros del equipo, (iii) apoyar la mejora continua del proceso, y (iv) soportar la ejecuci\u00f3n autom\u00e1tica de ciertas tareas. En este sentido, este art\u00edculo propone un proceso liviano definido para guiar y apoyar la realizaci\u00f3n de las pruebas en peque\u00f1as organizaciones desarrolladoras de software. El proceso propuesto incorpora t\u00e9cnicas de pruebas funcionales con el objetivo de concretar las actividades requeridas para evaluar la funcionalidad de un producto software de manera organizada y sistem\u00e1tica, especialmente aquellas que tienen que ver con el a\u00f1o y ejecuci\u00f3n de las pruebas. Este proceso ha sido definido a partir del an\u00e1lisis de los procesos de pruebas existentes en algunos modelos de referencia y en diferentes estudios revisados de la literatura. Tras su ejecuci\u00f3n exitosa en una peque\u00f1a empresa de desarrollo software, se ha observado que este proceso puede ser \u00fatil y pr\u00e1ctico para llevar a cabo las pruebas de un producto software por organizaciones de este tipo.", "author" : [ { "dropping-particle" : "", "family" : "Rojas-Montes", "given" : "Martha Luc\u00eda", "non-dropping-particle" : "", "parse-names" : false, "suffix" : "" }, { "dropping-particle" : "", "family" : "Pino-Correa", "given" : "Francisco Jos\u00e9", "non-dropping-particle" : "", "parse-names" : false, "suffix" : "" }, { "dropping-particle" : "", "family" : "Mart\u00ednez", "given" : "James Mauricio", "non-dropping-particle" : "", "parse-names" : false, "suffix" : "" } ], "container-title" : "Facultad de Ingenier\u00eda", "id" : "ITEM-1", "issue" : "39", "issued" : { "date-parts" : [ [ "2015" ] ] }, "number-of-pages" : "55-70", "publisher" : "Universidad Pedago\u0301gica y Tecnolo\u0301gica de Colombia", "title" : "Proceso de pruebas para peque\u00f1as organizaciones desarrolladoras de software", "type" : "book", "volume" : "24" }, "uris" : [ "http://www.mendeley.com/documents/?uuid=ff6e5a75-3be1-3822-bc45-90015533aa08" ] } ], "mendeley" : { "formattedCitation" : "[12]", "plainTextFormattedCitation" : "[12]", "previouslyFormattedCitation" : "[12]" }, "properties" : {  }, "schema" : "https://github.com/citation-style-language/schema/raw/master/csl-citation.json" }</w:instrText>
      </w:r>
      <w:r>
        <w:fldChar w:fldCharType="separate"/>
      </w:r>
      <w:r w:rsidRPr="003D73AF">
        <w:rPr>
          <w:noProof/>
        </w:rPr>
        <w:t>[12]</w:t>
      </w:r>
      <w:r>
        <w:fldChar w:fldCharType="end"/>
      </w:r>
      <w:r>
        <w:t xml:space="preserve"> Dicho lo anterior, para garantizar una calidad en el software, hay que tener en cuenta la rigurosidad de las pruebas que se realicen antes de dar por aceptado el aplicativo, </w:t>
      </w:r>
      <w:r w:rsidR="005D107F">
        <w:t xml:space="preserve">por esta razón, el testeo no heurístico se programo para que su ejecución sea automática y así, evaluar todos los software bajo un mismo estándar, estándar que certifica su calidad. Los pasos del proceso son lo siguientes: </w:t>
      </w:r>
    </w:p>
    <w:p w14:paraId="30A56177" w14:textId="77777777" w:rsidR="005D107F" w:rsidRDefault="005D107F" w:rsidP="007F08DD"/>
    <w:p w14:paraId="3B985B01" w14:textId="35C0991B" w:rsidR="007F08DD" w:rsidRDefault="005D107F" w:rsidP="005D107F">
      <w:pPr>
        <w:pStyle w:val="Prrafodelista"/>
        <w:numPr>
          <w:ilvl w:val="0"/>
          <w:numId w:val="10"/>
        </w:numPr>
      </w:pPr>
      <w:r>
        <w:t>En el aplicativo el evaluador podrá ver con facilidad los requerimientos del software a evaluar, teniendo en claro los requerimientos, el evaluador procederá a crear los casos de uso correspondientes a cada requerimiento.</w:t>
      </w:r>
    </w:p>
    <w:p w14:paraId="78FC5494" w14:textId="77777777" w:rsidR="00E322A0" w:rsidRDefault="005D107F" w:rsidP="005D107F">
      <w:pPr>
        <w:pStyle w:val="Prrafodelista"/>
        <w:numPr>
          <w:ilvl w:val="0"/>
          <w:numId w:val="10"/>
        </w:numPr>
      </w:pPr>
      <w:r>
        <w:t>Al crear el caso de uso, se le notificar</w:t>
      </w:r>
      <w:r w:rsidR="00397870">
        <w:t xml:space="preserve">á al desarrollador del software y este deberá dirigirse a la vista en dónde se encuentra el formulario correspondiente a dicho caso de uso. El desarrollador extraerá una copia de los atributos del input por medio de una extensión del navegador de Chrome, llamada CaliExtens, CaliExtens fue creada para obtener los atributos </w:t>
      </w:r>
      <w:proofErr w:type="spellStart"/>
      <w:r w:rsidR="00397870">
        <w:t>Html</w:t>
      </w:r>
      <w:proofErr w:type="spellEnd"/>
      <w:r w:rsidR="00397870">
        <w:t xml:space="preserve"> de los inputs que se alojen en cualquier formulario.</w:t>
      </w:r>
    </w:p>
    <w:p w14:paraId="2110908C" w14:textId="76395282" w:rsidR="00E322A0" w:rsidRDefault="00E322A0" w:rsidP="00E322A0">
      <w:pPr>
        <w:ind w:firstLine="0"/>
      </w:pPr>
      <w:r>
        <w:rPr>
          <w:noProof/>
        </w:rPr>
        <w:drawing>
          <wp:inline distT="0" distB="0" distL="0" distR="0" wp14:anchorId="5DDCD8CC" wp14:editId="7C75E2F9">
            <wp:extent cx="3171825" cy="1781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r>
        <w:rPr>
          <w:noProof/>
        </w:rPr>
        <w:drawing>
          <wp:inline distT="0" distB="0" distL="0" distR="0" wp14:anchorId="2D8FD592" wp14:editId="02010DCC">
            <wp:extent cx="3171825" cy="1781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14:paraId="38BE648B" w14:textId="1A5A1037" w:rsidR="005D107F" w:rsidRDefault="00E322A0" w:rsidP="00E322A0">
      <w:pPr>
        <w:pStyle w:val="Prrafodelista"/>
        <w:ind w:left="360" w:firstLine="0"/>
      </w:pPr>
      <w:r>
        <w:rPr>
          <w:noProof/>
        </w:rPr>
        <w:drawing>
          <wp:inline distT="0" distB="0" distL="0" distR="0" wp14:anchorId="04F8AB6B" wp14:editId="52D4CF48">
            <wp:extent cx="3171825" cy="1781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14:paraId="5AC24159" w14:textId="37943FCB" w:rsidR="00397870" w:rsidRDefault="00397870" w:rsidP="005D107F">
      <w:pPr>
        <w:pStyle w:val="Prrafodelista"/>
        <w:numPr>
          <w:ilvl w:val="0"/>
          <w:numId w:val="10"/>
        </w:numPr>
      </w:pPr>
      <w:r>
        <w:t xml:space="preserve">Al tener la copia de los atributos, el desarrollador deberá </w:t>
      </w:r>
      <w:r w:rsidR="003766AC">
        <w:t>seleccionar el caso de uso correspondiente e ingresarlos al sistema.</w:t>
      </w:r>
    </w:p>
    <w:p w14:paraId="4D6018DA" w14:textId="003BAA3E" w:rsidR="003766AC" w:rsidRDefault="003766AC" w:rsidP="005D107F">
      <w:pPr>
        <w:pStyle w:val="Prrafodelista"/>
        <w:numPr>
          <w:ilvl w:val="0"/>
          <w:numId w:val="10"/>
        </w:numPr>
      </w:pPr>
      <w:r>
        <w:t>Tras el paso anterior, se le notificará al evaluador de la actualización del caso de uso y este procederá a ejecutar el testeo automatizado.</w:t>
      </w:r>
    </w:p>
    <w:p w14:paraId="0BFEB271" w14:textId="72B53010" w:rsidR="003766AC" w:rsidRDefault="003766AC" w:rsidP="005D107F">
      <w:pPr>
        <w:pStyle w:val="Prrafodelista"/>
        <w:numPr>
          <w:ilvl w:val="0"/>
          <w:numId w:val="10"/>
        </w:numPr>
      </w:pPr>
      <w:r>
        <w:t>En este paso, Caliso</w:t>
      </w:r>
      <w:r w:rsidR="0099704F">
        <w:t>ft</w:t>
      </w:r>
      <w:r>
        <w:t xml:space="preserve"> procederá a emular el formulario que el desarrollador envío (esto se logra gracias a los atributos obtenidos por CaliExtens), </w:t>
      </w:r>
      <w:r w:rsidR="004254A5">
        <w:t xml:space="preserve">y el sistema procederá a comunicarse con la base de datos y por medio de iteraciones, irá ingresando los correspondientes valores para cada tipo de input, </w:t>
      </w:r>
      <w:r w:rsidR="0099704F">
        <w:t xml:space="preserve">como si un usuario experto e inexperto lo diligenciara, </w:t>
      </w:r>
      <w:r w:rsidR="004254A5">
        <w:t>en tiempo real, un script evaluará el contenido, y notificará y almacenará los resultados positivos o negativos en cada iteración.</w:t>
      </w:r>
    </w:p>
    <w:p w14:paraId="32571A37" w14:textId="77777777" w:rsidR="004254A5" w:rsidRDefault="004254A5" w:rsidP="004254A5">
      <w:pPr>
        <w:pStyle w:val="Prrafodelista"/>
        <w:numPr>
          <w:ilvl w:val="0"/>
          <w:numId w:val="10"/>
        </w:numPr>
      </w:pPr>
      <w:r>
        <w:t xml:space="preserve">Al finalizar el proceso, el evaluador observará el reporte, sí el resultado es negativo, el evaluador le notificará al desarrollar su falencia y volverá a habilitar el caso de uso para que el desarrollador envíe de nuevo los atributos con sus correspondientes correcciones, este proceso repetirá hasta que no presente errores en el proceso de testeo. </w:t>
      </w:r>
    </w:p>
    <w:p w14:paraId="5B04BE46" w14:textId="101F3685" w:rsidR="007373E6" w:rsidRDefault="004254A5" w:rsidP="0099704F">
      <w:pPr>
        <w:pStyle w:val="Prrafodelista"/>
        <w:numPr>
          <w:ilvl w:val="0"/>
          <w:numId w:val="10"/>
        </w:numPr>
      </w:pPr>
      <w:r>
        <w:t>Una vez obtenido un valor positivo en el reporte</w:t>
      </w:r>
      <w:r w:rsidR="0099704F">
        <w:t xml:space="preserve">, se procede a cerrar el caso de prueba y el resultado es guardado para un reporte final. </w:t>
      </w:r>
    </w:p>
    <w:p w14:paraId="665F2E65" w14:textId="77777777" w:rsidR="00E322A0" w:rsidRPr="004E71E2" w:rsidRDefault="00E322A0" w:rsidP="00E322A0">
      <w:pPr>
        <w:ind w:firstLine="0"/>
      </w:pPr>
    </w:p>
    <w:p w14:paraId="14B4E439" w14:textId="28538684" w:rsidR="00834AD5" w:rsidRPr="00E322A0" w:rsidRDefault="00834AD5" w:rsidP="002F608A">
      <w:pPr>
        <w:pStyle w:val="Ttulo1"/>
      </w:pPr>
      <w:r w:rsidRPr="00AF6990">
        <w:rPr>
          <w:lang w:val="es-CO"/>
        </w:rPr>
        <w:t xml:space="preserve"> </w:t>
      </w:r>
      <w:r w:rsidR="00AF6990">
        <w:t>Metodology</w:t>
      </w:r>
      <w:r w:rsidR="002A3C40" w:rsidRPr="00E322A0">
        <w:t>.</w:t>
      </w:r>
    </w:p>
    <w:p w14:paraId="7AA41E18" w14:textId="10361557" w:rsidR="00834AD5" w:rsidRDefault="00834AD5" w:rsidP="00834AD5">
      <w:pPr>
        <w:ind w:firstLine="284"/>
      </w:pPr>
      <w:r w:rsidRPr="004D7047">
        <w:t>Se implement</w:t>
      </w:r>
      <w:r w:rsidR="0099704F">
        <w:t>ó</w:t>
      </w:r>
      <w:r w:rsidRPr="004D7047">
        <w:t xml:space="preserve"> una metodología de investigación mixta para evaluar la usabilidad del producto. Esta metodología se caracteriza por integrar tanto el método cualitativo como el método cuantitativo usando las fortalezas de cada método con el fin de obtener un panorama más completo del fenómeno.</w:t>
      </w:r>
    </w:p>
    <w:p w14:paraId="05237230" w14:textId="77777777" w:rsidR="00834AD5" w:rsidRPr="004D7047" w:rsidRDefault="00834AD5" w:rsidP="00834AD5"/>
    <w:p w14:paraId="3BE04B78" w14:textId="77777777" w:rsidR="00834AD5" w:rsidRDefault="00834AD5" w:rsidP="00834AD5">
      <w:r w:rsidRPr="004D7047">
        <w:t>¿Las técnicas no heurísticas programadas mejorarán la evaluación de calidad de los productos software a calificar?</w:t>
      </w:r>
    </w:p>
    <w:p w14:paraId="26BBFEA1" w14:textId="77777777" w:rsidR="00834AD5" w:rsidRPr="004D7047" w:rsidRDefault="00834AD5" w:rsidP="00834AD5"/>
    <w:p w14:paraId="15243DA2" w14:textId="64767304" w:rsidR="00834AD5" w:rsidRDefault="00834AD5" w:rsidP="00834AD5">
      <w:pPr>
        <w:ind w:firstLine="284"/>
      </w:pPr>
      <w:r w:rsidRPr="004D7047">
        <w:t xml:space="preserve">Para comprobar </w:t>
      </w:r>
      <w:r w:rsidR="0099704F">
        <w:t>que la</w:t>
      </w:r>
      <w:r w:rsidRPr="004D7047">
        <w:t xml:space="preserve"> implementación de técnicas no heurísticas programadas mejora la evaluación de calidad, se </w:t>
      </w:r>
      <w:r w:rsidR="0099704F">
        <w:t>realizó una</w:t>
      </w:r>
      <w:r w:rsidRPr="004D7047">
        <w:t xml:space="preserve"> evalua</w:t>
      </w:r>
      <w:r w:rsidR="0099704F">
        <w:t>ción</w:t>
      </w:r>
      <w:r w:rsidRPr="004D7047">
        <w:t xml:space="preserve"> conforme a un criterio cuantitativo, en donde se realizar</w:t>
      </w:r>
      <w:r w:rsidR="0099704F">
        <w:t>o</w:t>
      </w:r>
      <w:r w:rsidRPr="004D7047">
        <w:t>n evaluaciones no heurísticas manuales y evaluaciones no heurísticas programadas en un periodo de una semana a un mismo aplicativo web. Los datos por obte</w:t>
      </w:r>
      <w:r w:rsidR="0099704F">
        <w:t>nidos</w:t>
      </w:r>
      <w:r w:rsidRPr="004D7047">
        <w:t xml:space="preserve"> </w:t>
      </w:r>
      <w:r w:rsidR="0099704F">
        <w:t>fueron</w:t>
      </w:r>
      <w:r w:rsidRPr="004D7047">
        <w:t xml:space="preserve">; cantidad de módulos evaluados, cantidad de páginas evaluadas en cada módulo, cantidad de datos ingresados en </w:t>
      </w:r>
      <w:r w:rsidRPr="004D7047">
        <w:lastRenderedPageBreak/>
        <w:t xml:space="preserve">cada módulo, cantidad de errores presentados en cada módulo. </w:t>
      </w:r>
      <w:r w:rsidR="00910235" w:rsidRPr="004D7047">
        <w:t>Este</w:t>
      </w:r>
      <w:r w:rsidRPr="004D7047">
        <w:t xml:space="preserve"> proceso se </w:t>
      </w:r>
      <w:r w:rsidR="00E322A0" w:rsidRPr="004D7047">
        <w:t>repiti</w:t>
      </w:r>
      <w:r w:rsidR="00E322A0">
        <w:t>ó</w:t>
      </w:r>
      <w:r w:rsidRPr="004D7047">
        <w:t xml:space="preserve"> por dos semanas más y con un aplicativo web diferente por cada semana. Con los datos obtenidos se h</w:t>
      </w:r>
      <w:r w:rsidR="0099704F">
        <w:t>izo</w:t>
      </w:r>
      <w:r w:rsidRPr="004D7047">
        <w:t xml:space="preserve"> una comparación entre la labor del evaluador humano y el evaluador programado, donde se observ</w:t>
      </w:r>
      <w:r w:rsidR="0099704F">
        <w:t>ó</w:t>
      </w:r>
      <w:r w:rsidRPr="004D7047">
        <w:t xml:space="preserve"> en los resultados una gran diferencia entre las cantidades de los datos de ambas evaluaciones. Con los resultados obtenidos se p</w:t>
      </w:r>
      <w:r w:rsidR="00910235">
        <w:t>udo</w:t>
      </w:r>
      <w:r w:rsidRPr="004D7047">
        <w:t xml:space="preserve"> analizar y definir que </w:t>
      </w:r>
      <w:r w:rsidR="00910235">
        <w:t xml:space="preserve">el </w:t>
      </w:r>
      <w:r w:rsidRPr="004D7047">
        <w:t xml:space="preserve">método </w:t>
      </w:r>
      <w:r w:rsidR="00910235">
        <w:t xml:space="preserve">programado fue </w:t>
      </w:r>
      <w:r w:rsidRPr="004D7047">
        <w:t xml:space="preserve">más </w:t>
      </w:r>
      <w:r w:rsidR="00910235" w:rsidRPr="004D7047">
        <w:t>eficaz para</w:t>
      </w:r>
      <w:r w:rsidRPr="004D7047">
        <w:t xml:space="preserve"> evaluar la calidad de un producto software.</w:t>
      </w:r>
    </w:p>
    <w:p w14:paraId="2A5D2CD8" w14:textId="77777777" w:rsidR="00834AD5" w:rsidRPr="004D7047" w:rsidRDefault="00834AD5" w:rsidP="00834AD5"/>
    <w:p w14:paraId="538E2EC3" w14:textId="77777777" w:rsidR="00834AD5" w:rsidRDefault="00834AD5" w:rsidP="00834AD5">
      <w:r w:rsidRPr="004D7047">
        <w:t>¿La integración de módulos externos mencionados anteriormente hará que el proceso de calificación sea más íntegro y eficaz?</w:t>
      </w:r>
    </w:p>
    <w:p w14:paraId="10A4D5F2" w14:textId="77777777" w:rsidR="00834AD5" w:rsidRPr="004D7047" w:rsidRDefault="00834AD5" w:rsidP="00834AD5"/>
    <w:p w14:paraId="1EB055FF" w14:textId="7CF7741D" w:rsidR="00834AD5" w:rsidRDefault="00834AD5" w:rsidP="00834AD5">
      <w:r>
        <w:t xml:space="preserve">      </w:t>
      </w:r>
      <w:r w:rsidRPr="004D7047">
        <w:t xml:space="preserve">Para comprobar </w:t>
      </w:r>
      <w:r w:rsidR="00910235">
        <w:t>que</w:t>
      </w:r>
      <w:r w:rsidRPr="004D7047">
        <w:t xml:space="preserve"> </w:t>
      </w:r>
      <w:r w:rsidR="00910235" w:rsidRPr="004D7047">
        <w:t>la integración de módulos externos definirá</w:t>
      </w:r>
      <w:r w:rsidRPr="004D7047">
        <w:t xml:space="preserve"> con mayor exactitud la calidad de un producto software, se </w:t>
      </w:r>
      <w:r w:rsidR="00910235">
        <w:t>realizó</w:t>
      </w:r>
      <w:r w:rsidRPr="004D7047">
        <w:t xml:space="preserve"> </w:t>
      </w:r>
      <w:r w:rsidR="00910235">
        <w:t xml:space="preserve">una </w:t>
      </w:r>
      <w:r w:rsidRPr="004D7047">
        <w:t>evalua</w:t>
      </w:r>
      <w:r w:rsidR="00910235">
        <w:t>ción</w:t>
      </w:r>
      <w:r w:rsidRPr="004D7047">
        <w:t xml:space="preserve"> conforme a un método mixto, en donde se investig</w:t>
      </w:r>
      <w:r w:rsidR="00910235">
        <w:t>ó</w:t>
      </w:r>
      <w:r w:rsidRPr="004D7047">
        <w:t xml:space="preserve"> y analiza</w:t>
      </w:r>
      <w:r w:rsidR="00910235">
        <w:t>ron</w:t>
      </w:r>
      <w:r w:rsidRPr="004D7047">
        <w:t xml:space="preserve"> los factores principales que definen la calidad de un producto software, </w:t>
      </w:r>
      <w:r w:rsidR="00910235">
        <w:t>buscando</w:t>
      </w:r>
      <w:r w:rsidRPr="004D7047">
        <w:t xml:space="preserve"> a fondo </w:t>
      </w:r>
      <w:r w:rsidR="00910235">
        <w:t xml:space="preserve">en </w:t>
      </w:r>
      <w:r w:rsidRPr="004D7047">
        <w:t xml:space="preserve">cada característica y </w:t>
      </w:r>
      <w:r w:rsidR="00910235">
        <w:t>se comparó</w:t>
      </w:r>
      <w:r w:rsidRPr="004D7047">
        <w:t xml:space="preserve"> con las nuevas características que </w:t>
      </w:r>
      <w:r w:rsidR="00910235">
        <w:t>aportaron</w:t>
      </w:r>
      <w:r w:rsidRPr="004D7047">
        <w:t xml:space="preserve"> los módulos a inte</w:t>
      </w:r>
      <w:r w:rsidR="00910235">
        <w:t xml:space="preserve">grados mencionados en este documento. Además, Al realizar el estudio del estado de arte, se encontraron estudios de calidad que se pueden implementar en </w:t>
      </w:r>
      <w:r w:rsidRPr="004D7047">
        <w:t xml:space="preserve">CALISOFT para </w:t>
      </w:r>
      <w:r w:rsidR="00910235">
        <w:t>que sea</w:t>
      </w:r>
      <w:r w:rsidRPr="004D7047">
        <w:t xml:space="preserve"> más íntegro y eficaz a la hora de definir la calidad de un producto software</w:t>
      </w:r>
      <w:r w:rsidR="00910235">
        <w:t>, dichos estudios no se implementaron, pero se dejan en el apartado de conclusiones para una futura implementación</w:t>
      </w:r>
      <w:r w:rsidRPr="004D7047">
        <w:t xml:space="preserve">. </w:t>
      </w:r>
      <w:r w:rsidR="00A2186F">
        <w:t>Al analizar esta evaluación se</w:t>
      </w:r>
      <w:r w:rsidRPr="004D7047">
        <w:t xml:space="preserve"> demostr</w:t>
      </w:r>
      <w:r w:rsidR="00A2186F">
        <w:t>ó</w:t>
      </w:r>
      <w:r w:rsidRPr="004D7047">
        <w:t xml:space="preserve"> que los módulos </w:t>
      </w:r>
      <w:r w:rsidR="00A2186F">
        <w:t>integrados</w:t>
      </w:r>
      <w:r w:rsidRPr="004D7047">
        <w:t xml:space="preserve"> ha</w:t>
      </w:r>
      <w:r w:rsidR="00A2186F">
        <w:t>cen</w:t>
      </w:r>
      <w:r w:rsidRPr="004D7047">
        <w:t xml:space="preserve"> de CALISOFT un software más integro </w:t>
      </w:r>
      <w:r w:rsidR="00A2186F">
        <w:t xml:space="preserve">y eficaz </w:t>
      </w:r>
      <w:r w:rsidRPr="004D7047">
        <w:t>a la hora de definir la calidad de un producto software.</w:t>
      </w:r>
    </w:p>
    <w:p w14:paraId="3D5A8AE4" w14:textId="77777777" w:rsidR="00834AD5" w:rsidRDefault="00834AD5" w:rsidP="00834AD5">
      <w:pPr>
        <w:ind w:firstLine="0"/>
      </w:pPr>
    </w:p>
    <w:p w14:paraId="558F0F24" w14:textId="75ACD9BF" w:rsidR="00834AD5" w:rsidRPr="00E322A0" w:rsidRDefault="00AF6990" w:rsidP="002F608A">
      <w:pPr>
        <w:pStyle w:val="Ttulo1"/>
      </w:pPr>
      <w:r>
        <w:t>Conclusion</w:t>
      </w:r>
      <w:bookmarkStart w:id="3" w:name="_GoBack"/>
      <w:bookmarkEnd w:id="3"/>
      <w:r w:rsidR="00834AD5" w:rsidRPr="00E322A0">
        <w:t>s</w:t>
      </w:r>
      <w:r w:rsidR="002A3C40" w:rsidRPr="00E322A0">
        <w:t>.</w:t>
      </w:r>
    </w:p>
    <w:p w14:paraId="769444C0" w14:textId="426BD5FB" w:rsidR="00A2186F" w:rsidRDefault="00834AD5" w:rsidP="00A2186F">
      <w:r w:rsidRPr="004D7047">
        <w:t>De acuerdo con lo expuesto en el presente documento, la implementación de métodos no heurísticos h</w:t>
      </w:r>
      <w:r w:rsidR="00A2186F">
        <w:t>izo</w:t>
      </w:r>
      <w:r w:rsidRPr="004D7047">
        <w:t xml:space="preserve"> que la evaluación de calidad </w:t>
      </w:r>
      <w:r w:rsidR="00A2186F">
        <w:t>fuera</w:t>
      </w:r>
      <w:r w:rsidRPr="004D7047">
        <w:t xml:space="preserve"> más integra</w:t>
      </w:r>
      <w:r w:rsidR="00A2186F">
        <w:t xml:space="preserve">, </w:t>
      </w:r>
      <w:r w:rsidRPr="004D7047">
        <w:t>confíale</w:t>
      </w:r>
      <w:r w:rsidR="00A2186F">
        <w:t xml:space="preserve"> y eficaz</w:t>
      </w:r>
      <w:r w:rsidRPr="004D7047">
        <w:t xml:space="preserve">, porque </w:t>
      </w:r>
      <w:r w:rsidR="00A2186F">
        <w:t>se implementaron</w:t>
      </w:r>
      <w:r w:rsidRPr="004D7047">
        <w:t xml:space="preserve"> métodos programados</w:t>
      </w:r>
      <w:r w:rsidR="00A2186F">
        <w:t>,</w:t>
      </w:r>
      <w:r w:rsidRPr="004D7047">
        <w:t xml:space="preserve"> y </w:t>
      </w:r>
      <w:r w:rsidR="00A2186F">
        <w:t xml:space="preserve">la </w:t>
      </w:r>
      <w:r w:rsidRPr="004D7047">
        <w:t>eval</w:t>
      </w:r>
      <w:r w:rsidR="00A2186F">
        <w:t>uación se realizó</w:t>
      </w:r>
      <w:r w:rsidRPr="004D7047">
        <w:t xml:space="preserve"> bajo un mismo estándar a los diferentes productos software </w:t>
      </w:r>
      <w:r w:rsidR="00A2186F">
        <w:t>evaluados, obteniendo menor tiempo de resultados y una facilidad de uso notable</w:t>
      </w:r>
      <w:r>
        <w:t>.</w:t>
      </w:r>
      <w:r w:rsidR="00A2186F">
        <w:t xml:space="preserve"> Se espera implementar en un futuro, un módulo que evalué la calidad visual del software en diferentes plataformas (computadores, </w:t>
      </w:r>
      <w:proofErr w:type="spellStart"/>
      <w:r w:rsidR="00A2186F">
        <w:t>tablets</w:t>
      </w:r>
      <w:proofErr w:type="spellEnd"/>
      <w:r w:rsidR="00A2186F">
        <w:t xml:space="preserve">, celulares, etc.) </w:t>
      </w:r>
      <w:r w:rsidR="00C96A1B">
        <w:t>realizando una comparación de imágenes mediante el procesamiento digital de la pantalla.</w:t>
      </w:r>
      <w:r w:rsidR="00E322A0">
        <w:rPr>
          <w:noProof/>
        </w:rPr>
        <w:t xml:space="preserve"> </w:t>
      </w:r>
    </w:p>
    <w:p w14:paraId="0AE41847" w14:textId="77777777" w:rsidR="00C96A1B" w:rsidRPr="00AF6990" w:rsidRDefault="00C96A1B" w:rsidP="002F608A">
      <w:pPr>
        <w:pStyle w:val="Ttulo1"/>
        <w:numPr>
          <w:ilvl w:val="0"/>
          <w:numId w:val="0"/>
        </w:numPr>
        <w:ind w:left="1080"/>
        <w:jc w:val="both"/>
        <w:rPr>
          <w:lang w:val="es-CO"/>
        </w:rPr>
      </w:pPr>
    </w:p>
    <w:p w14:paraId="2F853559" w14:textId="2E2F5959" w:rsidR="00834AD5" w:rsidRPr="00834AD5" w:rsidRDefault="00834AD5" w:rsidP="002F608A">
      <w:pPr>
        <w:pStyle w:val="Ttulo1"/>
      </w:pPr>
      <w:r w:rsidRPr="00AF6990">
        <w:rPr>
          <w:lang w:val="es-CO"/>
        </w:rPr>
        <w:t xml:space="preserve"> </w:t>
      </w:r>
      <w:r w:rsidRPr="00834AD5">
        <w:t>Referenc</w:t>
      </w:r>
      <w:r w:rsidR="00AF6990">
        <w:t>es</w:t>
      </w:r>
      <w:r w:rsidR="002A3C40">
        <w:t>.</w:t>
      </w:r>
    </w:p>
    <w:p w14:paraId="1EEACC19" w14:textId="405019BC" w:rsidR="003D73AF" w:rsidRPr="002F608A" w:rsidRDefault="00834AD5" w:rsidP="003D73AF">
      <w:pPr>
        <w:widowControl w:val="0"/>
        <w:autoSpaceDE w:val="0"/>
        <w:autoSpaceDN w:val="0"/>
        <w:adjustRightInd w:val="0"/>
        <w:ind w:left="640" w:hanging="640"/>
        <w:rPr>
          <w:noProof/>
          <w:sz w:val="16"/>
          <w:szCs w:val="16"/>
        </w:rPr>
      </w:pPr>
      <w:r w:rsidRPr="00040D46">
        <w:fldChar w:fldCharType="begin" w:fldLock="1"/>
      </w:r>
      <w:r w:rsidRPr="00040D46">
        <w:instrText xml:space="preserve">ADDIN Mendeley Bibliography CSL_BIBLIOGRAPHY </w:instrText>
      </w:r>
      <w:r w:rsidRPr="00040D46">
        <w:fldChar w:fldCharType="separate"/>
      </w:r>
      <w:r w:rsidR="003D73AF" w:rsidRPr="002F608A">
        <w:rPr>
          <w:noProof/>
          <w:sz w:val="16"/>
          <w:szCs w:val="16"/>
        </w:rPr>
        <w:t>[1]</w:t>
      </w:r>
      <w:r w:rsidR="003D73AF" w:rsidRPr="002F608A">
        <w:rPr>
          <w:noProof/>
          <w:sz w:val="16"/>
          <w:szCs w:val="16"/>
        </w:rPr>
        <w:tab/>
        <w:t xml:space="preserve">M. Mascheroni, C. Greiner, and R. Petris, “Calidad de software e Ingeniería de Usabilidad,” in </w:t>
      </w:r>
      <w:r w:rsidR="003D73AF" w:rsidRPr="002F608A">
        <w:rPr>
          <w:i/>
          <w:iCs w:val="0"/>
          <w:noProof/>
          <w:sz w:val="16"/>
          <w:szCs w:val="16"/>
        </w:rPr>
        <w:t>WICC 2012</w:t>
      </w:r>
      <w:r w:rsidR="003D73AF" w:rsidRPr="002F608A">
        <w:rPr>
          <w:noProof/>
          <w:sz w:val="16"/>
          <w:szCs w:val="16"/>
        </w:rPr>
        <w:t>, 2012, no. 11112, pp. 656–659.</w:t>
      </w:r>
    </w:p>
    <w:p w14:paraId="30A49C45"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[2]</w:t>
      </w:r>
      <w:r w:rsidRPr="002F608A">
        <w:rPr>
          <w:noProof/>
          <w:sz w:val="16"/>
          <w:szCs w:val="16"/>
        </w:rPr>
        <w:tab/>
        <w:t xml:space="preserve">M. Bolaños-Pizarro and R. Vidal-Infer, A; Navarro-Molina, Carolina; Valderrrama-Zuriañ, Juan Carlos; Aleixandre-Benavent, “Usabilidad: concepto y aplicaciones en las páginas web médicas,” </w:t>
      </w:r>
      <w:r w:rsidRPr="002F608A">
        <w:rPr>
          <w:i/>
          <w:iCs w:val="0"/>
          <w:noProof/>
          <w:sz w:val="16"/>
          <w:szCs w:val="16"/>
        </w:rPr>
        <w:t>Papeles Médicos</w:t>
      </w:r>
      <w:r w:rsidRPr="002F608A">
        <w:rPr>
          <w:noProof/>
          <w:sz w:val="16"/>
          <w:szCs w:val="16"/>
        </w:rPr>
        <w:t>, vol. Vol 16, Nr, no. 1, pp. 14–21, 2007.</w:t>
      </w:r>
    </w:p>
    <w:p w14:paraId="360BDDF5"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[3]</w:t>
      </w:r>
      <w:r w:rsidRPr="002F608A">
        <w:rPr>
          <w:noProof/>
          <w:sz w:val="16"/>
          <w:szCs w:val="16"/>
        </w:rPr>
        <w:tab/>
        <w:t xml:space="preserve">M. A. Mascheroni, C. L. Greiner, G. N. Dapozo, and M. G. Estayno, “Ingeniería de Usabilidad. Una Propuesta Tecnológica para Contribuir a la Evaluación de la Usabilidad del Software,” </w:t>
      </w:r>
      <w:r w:rsidRPr="002F608A">
        <w:rPr>
          <w:i/>
          <w:iCs w:val="0"/>
          <w:noProof/>
          <w:sz w:val="16"/>
          <w:szCs w:val="16"/>
        </w:rPr>
        <w:t>Rev. Latinoam. Ing. Softw.</w:t>
      </w:r>
      <w:r w:rsidRPr="002F608A">
        <w:rPr>
          <w:noProof/>
          <w:sz w:val="16"/>
          <w:szCs w:val="16"/>
        </w:rPr>
        <w:t>, vol. 1, no. 4, p. 125, May 2014.</w:t>
      </w:r>
    </w:p>
    <w:p w14:paraId="004EC026"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[4]</w:t>
      </w:r>
      <w:r w:rsidRPr="002F608A">
        <w:rPr>
          <w:noProof/>
          <w:sz w:val="16"/>
          <w:szCs w:val="16"/>
        </w:rPr>
        <w:tab/>
        <w:t xml:space="preserve">I. Acosta, E. Nieto, and C. Barahona, “Metodología para la </w:t>
      </w:r>
      <w:r w:rsidRPr="002F608A">
        <w:rPr>
          <w:noProof/>
          <w:sz w:val="16"/>
          <w:szCs w:val="16"/>
        </w:rPr>
        <w:t xml:space="preserve">evaluación de calidad de los productos software de la Universidad de Cundinamarca,” </w:t>
      </w:r>
      <w:r w:rsidRPr="002F608A">
        <w:rPr>
          <w:i/>
          <w:iCs w:val="0"/>
          <w:noProof/>
          <w:sz w:val="16"/>
          <w:szCs w:val="16"/>
        </w:rPr>
        <w:t>ENGI Rev. Electrónica la Fac. Ing.</w:t>
      </w:r>
      <w:r w:rsidRPr="002F608A">
        <w:rPr>
          <w:noProof/>
          <w:sz w:val="16"/>
          <w:szCs w:val="16"/>
        </w:rPr>
        <w:t>, vol. 3, no. 2, p. 4, 2015.</w:t>
      </w:r>
    </w:p>
    <w:p w14:paraId="682E117F" w14:textId="77777777" w:rsidR="003D73AF" w:rsidRPr="00AF6990" w:rsidRDefault="003D73AF" w:rsidP="003D73AF">
      <w:pPr>
        <w:widowControl w:val="0"/>
        <w:autoSpaceDE w:val="0"/>
        <w:autoSpaceDN w:val="0"/>
        <w:adjustRightInd w:val="0"/>
        <w:ind w:left="640" w:hanging="640"/>
        <w:rPr>
          <w:noProof/>
          <w:sz w:val="16"/>
          <w:szCs w:val="16"/>
          <w:lang w:val="en-US"/>
        </w:rPr>
      </w:pPr>
      <w:r w:rsidRPr="002F608A">
        <w:rPr>
          <w:noProof/>
          <w:sz w:val="16"/>
          <w:szCs w:val="16"/>
        </w:rPr>
        <w:t>[5]</w:t>
      </w:r>
      <w:r w:rsidRPr="002F608A">
        <w:rPr>
          <w:noProof/>
          <w:sz w:val="16"/>
          <w:szCs w:val="16"/>
        </w:rPr>
        <w:tab/>
        <w:t xml:space="preserve">J. F. S. Carmona, “Diseño e implementación de un sistema de testing automatizado y con validación de web components integrados en aplicaciones web,” </w:t>
      </w:r>
      <w:r w:rsidRPr="002F608A">
        <w:rPr>
          <w:i/>
          <w:iCs w:val="0"/>
          <w:noProof/>
          <w:sz w:val="16"/>
          <w:szCs w:val="16"/>
        </w:rPr>
        <w:t xml:space="preserve">Univ. </w:t>
      </w:r>
      <w:r w:rsidRPr="00AF6990">
        <w:rPr>
          <w:i/>
          <w:iCs w:val="0"/>
          <w:noProof/>
          <w:sz w:val="16"/>
          <w:szCs w:val="16"/>
          <w:lang w:val="en-US"/>
        </w:rPr>
        <w:t>Politécnica Madrid Esc. Técnica Super. Ing. Informáticos</w:t>
      </w:r>
      <w:r w:rsidRPr="00AF6990">
        <w:rPr>
          <w:noProof/>
          <w:sz w:val="16"/>
          <w:szCs w:val="16"/>
          <w:lang w:val="en-US"/>
        </w:rPr>
        <w:t>, p. 112, 2016.</w:t>
      </w:r>
    </w:p>
    <w:p w14:paraId="4A622EF9" w14:textId="77777777" w:rsidR="003D73AF" w:rsidRPr="002F608A" w:rsidRDefault="003D73AF" w:rsidP="003D73AF">
      <w:pPr>
        <w:widowControl w:val="0"/>
        <w:autoSpaceDE w:val="0"/>
        <w:autoSpaceDN w:val="0"/>
        <w:adjustRightInd w:val="0"/>
        <w:ind w:left="640" w:hanging="640"/>
        <w:rPr>
          <w:noProof/>
          <w:sz w:val="16"/>
          <w:szCs w:val="16"/>
        </w:rPr>
      </w:pPr>
      <w:r w:rsidRPr="00AF6990">
        <w:rPr>
          <w:noProof/>
          <w:sz w:val="16"/>
          <w:szCs w:val="16"/>
          <w:lang w:val="en-US"/>
        </w:rPr>
        <w:t>[6]</w:t>
      </w:r>
      <w:r w:rsidRPr="00AF6990">
        <w:rPr>
          <w:noProof/>
          <w:sz w:val="16"/>
          <w:szCs w:val="16"/>
          <w:lang w:val="en-US"/>
        </w:rPr>
        <w:tab/>
        <w:t xml:space="preserve">D. V. Mackellar, “Injection of business coding standards practices to embedded software courses,” </w:t>
      </w:r>
      <w:r w:rsidRPr="00AF6990">
        <w:rPr>
          <w:i/>
          <w:iCs w:val="0"/>
          <w:noProof/>
          <w:sz w:val="16"/>
          <w:szCs w:val="16"/>
          <w:lang w:val="en-US"/>
        </w:rPr>
        <w:t xml:space="preserve">Proc. - Front. </w:t>
      </w:r>
      <w:r w:rsidRPr="002F608A">
        <w:rPr>
          <w:i/>
          <w:iCs w:val="0"/>
          <w:noProof/>
          <w:sz w:val="16"/>
          <w:szCs w:val="16"/>
        </w:rPr>
        <w:t>Educ. Conf. FIE</w:t>
      </w:r>
      <w:r w:rsidRPr="002F608A">
        <w:rPr>
          <w:noProof/>
          <w:sz w:val="16"/>
          <w:szCs w:val="16"/>
        </w:rPr>
        <w:t>, vol. 2016–Novem, 2016.</w:t>
      </w:r>
    </w:p>
    <w:p w14:paraId="33B0D5A8"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[7]</w:t>
      </w:r>
      <w:r w:rsidRPr="002F608A">
        <w:rPr>
          <w:noProof/>
          <w:sz w:val="16"/>
          <w:szCs w:val="16"/>
        </w:rPr>
        <w:tab/>
        <w:t>Power Data, “La Calidad de Datos, los factores imprescindibles a tener en cuenta en una corporación.,” 2012.</w:t>
      </w:r>
    </w:p>
    <w:p w14:paraId="220167A6"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[8]</w:t>
      </w:r>
      <w:r w:rsidRPr="002F608A">
        <w:rPr>
          <w:noProof/>
          <w:sz w:val="16"/>
          <w:szCs w:val="16"/>
        </w:rPr>
        <w:tab/>
        <w:t>R. Por, G. Ignacio, and Q. Alvarado, “Estándares de Bases de Datos,” 2009.</w:t>
      </w:r>
    </w:p>
    <w:p w14:paraId="2AF20813"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[9]</w:t>
      </w:r>
      <w:r w:rsidRPr="002F608A">
        <w:rPr>
          <w:noProof/>
          <w:sz w:val="16"/>
          <w:szCs w:val="16"/>
        </w:rPr>
        <w:tab/>
        <w:t>W. O. Sánchez and W. Ovidio, “La usabilidad en Ingeniería de Software: definición y características,” 2013.</w:t>
      </w:r>
    </w:p>
    <w:p w14:paraId="222C804B"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[10]</w:t>
      </w:r>
      <w:r w:rsidRPr="002F608A">
        <w:rPr>
          <w:noProof/>
          <w:sz w:val="16"/>
          <w:szCs w:val="16"/>
        </w:rPr>
        <w:tab/>
        <w:t>C. Y. Barahona Rodríguez, D. S. Arias Rojas, and P. A. Chía Rodríguez, “Técnica híbrida de estimación basada en el análisis de puntosde función y puntos de casos de usoHybrid estimation technique based on the analysis of functionpoints and use cases points,” p. 8, 2017.</w:t>
      </w:r>
    </w:p>
    <w:p w14:paraId="20428A59" w14:textId="77777777" w:rsidR="003D73AF" w:rsidRPr="002F608A" w:rsidRDefault="003D73AF" w:rsidP="003D73AF">
      <w:pPr>
        <w:widowControl w:val="0"/>
        <w:autoSpaceDE w:val="0"/>
        <w:autoSpaceDN w:val="0"/>
        <w:adjustRightInd w:val="0"/>
        <w:ind w:left="640" w:hanging="640"/>
        <w:rPr>
          <w:noProof/>
          <w:sz w:val="16"/>
          <w:szCs w:val="16"/>
        </w:rPr>
      </w:pPr>
      <w:r w:rsidRPr="002F608A">
        <w:rPr>
          <w:noProof/>
          <w:sz w:val="16"/>
          <w:szCs w:val="16"/>
        </w:rPr>
        <w:t>[11]</w:t>
      </w:r>
      <w:r w:rsidRPr="002F608A">
        <w:rPr>
          <w:noProof/>
          <w:sz w:val="16"/>
          <w:szCs w:val="16"/>
        </w:rPr>
        <w:tab/>
        <w:t xml:space="preserve">Hayser Jacquelín Beltré Ferreras., “Aplicación de la usabilidad al proceso de desarrollo de páginas web,” </w:t>
      </w:r>
      <w:r w:rsidRPr="002F608A">
        <w:rPr>
          <w:i/>
          <w:iCs w:val="0"/>
          <w:noProof/>
          <w:sz w:val="16"/>
          <w:szCs w:val="16"/>
        </w:rPr>
        <w:t>Dr. Diss. Inform.</w:t>
      </w:r>
      <w:r w:rsidRPr="002F608A">
        <w:rPr>
          <w:noProof/>
          <w:sz w:val="16"/>
          <w:szCs w:val="16"/>
        </w:rPr>
        <w:t>, 2008.</w:t>
      </w:r>
    </w:p>
    <w:p w14:paraId="33C24EA7" w14:textId="77777777" w:rsidR="003D73AF" w:rsidRPr="003D73AF" w:rsidRDefault="003D73AF" w:rsidP="003D73AF">
      <w:pPr>
        <w:widowControl w:val="0"/>
        <w:autoSpaceDE w:val="0"/>
        <w:autoSpaceDN w:val="0"/>
        <w:adjustRightInd w:val="0"/>
        <w:ind w:left="640" w:hanging="640"/>
        <w:rPr>
          <w:noProof/>
        </w:rPr>
      </w:pPr>
      <w:r w:rsidRPr="002F608A">
        <w:rPr>
          <w:noProof/>
          <w:sz w:val="16"/>
          <w:szCs w:val="16"/>
        </w:rPr>
        <w:t>[12]</w:t>
      </w:r>
      <w:r w:rsidRPr="002F608A">
        <w:rPr>
          <w:noProof/>
          <w:sz w:val="16"/>
          <w:szCs w:val="16"/>
        </w:rPr>
        <w:tab/>
        <w:t xml:space="preserve">M. L. Rojas-Montes, F. J. Pino-Correa, and J. M. Martínez, </w:t>
      </w:r>
      <w:r w:rsidRPr="002F608A">
        <w:rPr>
          <w:i/>
          <w:iCs w:val="0"/>
          <w:noProof/>
          <w:sz w:val="16"/>
          <w:szCs w:val="16"/>
        </w:rPr>
        <w:t>Proceso de pruebas para pequeñas organizaciones desarrolladoras de software</w:t>
      </w:r>
      <w:r w:rsidRPr="002F608A">
        <w:rPr>
          <w:noProof/>
          <w:sz w:val="16"/>
          <w:szCs w:val="16"/>
        </w:rPr>
        <w:t>, vol. 24, no. 39. Universidad Pedagógica y Tecnológica de Colombia, 2015.</w:t>
      </w:r>
    </w:p>
    <w:p w14:paraId="7280F335" w14:textId="77777777" w:rsidR="007049BB" w:rsidRPr="006527C8" w:rsidRDefault="00834AD5" w:rsidP="00834AD5">
      <w:r w:rsidRPr="00040D46">
        <w:fldChar w:fldCharType="end"/>
      </w:r>
    </w:p>
    <w:p w14:paraId="57FF27BF" w14:textId="77777777" w:rsidR="007049BB" w:rsidRDefault="007049BB" w:rsidP="00A03D72"/>
    <w:sectPr w:rsidR="007049BB" w:rsidSect="00F62241">
      <w:type w:val="continuous"/>
      <w:pgSz w:w="12240" w:h="15840"/>
      <w:pgMar w:top="1077" w:right="890" w:bottom="1440" w:left="890" w:header="720" w:footer="720" w:gutter="0"/>
      <w:cols w:num="2" w:space="46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ESAR YESID BARAHONA RODRIGUEZ" w:date="2018-02-16T10:36:00Z" w:initials="CYBR">
    <w:p w14:paraId="01ECD9A3" w14:textId="77777777" w:rsidR="00124D7E" w:rsidRDefault="00124D7E">
      <w:pPr>
        <w:pStyle w:val="Textocomentario"/>
      </w:pPr>
      <w:r>
        <w:rPr>
          <w:rStyle w:val="Refdecomentario"/>
        </w:rPr>
        <w:annotationRef/>
      </w:r>
      <w:proofErr w:type="spellStart"/>
      <w:r>
        <w:t>Refrenciar</w:t>
      </w:r>
      <w:proofErr w:type="spellEnd"/>
      <w:r>
        <w:t xml:space="preserve"> al articulo </w:t>
      </w:r>
      <w:hyperlink r:id="rId1" w:history="1">
        <w:r w:rsidRPr="00BA7514">
          <w:rPr>
            <w:rStyle w:val="Hipervnculo"/>
          </w:rPr>
          <w:t>http://webcache.googleusercontent.com/search?q=cache:hPdc3fbYpooJ:revistas_electronicas.unicundi.edu.co/index.php/Revistas_electronicas/article/download/157/152+&amp;cd=2&amp;hl=en&amp;ct=clnk&amp;gl=co</w:t>
        </w:r>
      </w:hyperlink>
    </w:p>
    <w:p w14:paraId="7665F6E3" w14:textId="77777777" w:rsidR="00124D7E" w:rsidRDefault="00124D7E">
      <w:pPr>
        <w:pStyle w:val="Textocomentario"/>
      </w:pPr>
    </w:p>
  </w:comment>
  <w:comment w:id="2" w:author="CESAR YESID BARAHONA RODRIGUEZ" w:date="2018-02-16T10:39:00Z" w:initials="CYBR">
    <w:p w14:paraId="40BD56E8" w14:textId="77777777" w:rsidR="00124D7E" w:rsidRDefault="00124D7E">
      <w:pPr>
        <w:pStyle w:val="Textocomentario"/>
      </w:pPr>
      <w:r>
        <w:rPr>
          <w:rStyle w:val="Refdecomentario"/>
        </w:rPr>
        <w:annotationRef/>
      </w:r>
      <w:proofErr w:type="spellStart"/>
      <w:r>
        <w:t>Referenciasr</w:t>
      </w:r>
      <w:proofErr w:type="spellEnd"/>
      <w:r>
        <w:t xml:space="preserve"> con este </w:t>
      </w:r>
      <w:hyperlink r:id="rId2" w:history="1">
        <w:r w:rsidRPr="00BA7514">
          <w:rPr>
            <w:rStyle w:val="Hipervnculo"/>
          </w:rPr>
          <w:t>http://webcache.googleusercontent.com/search?q=cache:jQr1H2oHVIAJ:revistas.utp.ac.pa/index.php/memoutp/article/download/1477/2124+&amp;cd=3&amp;hl=en&amp;ct=clnk&amp;gl=co</w:t>
        </w:r>
      </w:hyperlink>
    </w:p>
    <w:p w14:paraId="3ABBD72D" w14:textId="77777777" w:rsidR="00124D7E" w:rsidRDefault="00124D7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5F6E3" w15:done="1"/>
  <w15:commentEx w15:paraId="3ABBD72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5F6E3" w16cid:durableId="1E3132B0"/>
  <w16cid:commentId w16cid:paraId="3ABBD72D" w16cid:durableId="1E313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CCDC1" w14:textId="77777777" w:rsidR="00BD05B1" w:rsidRDefault="00BD05B1" w:rsidP="00A03D72">
      <w:r>
        <w:separator/>
      </w:r>
    </w:p>
  </w:endnote>
  <w:endnote w:type="continuationSeparator" w:id="0">
    <w:p w14:paraId="53FA15F3" w14:textId="77777777" w:rsidR="00BD05B1" w:rsidRDefault="00BD05B1" w:rsidP="00A0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91C16" w14:textId="77777777" w:rsidR="00BD05B1" w:rsidRDefault="00BD05B1" w:rsidP="00A03D72">
      <w:r>
        <w:separator/>
      </w:r>
    </w:p>
  </w:footnote>
  <w:footnote w:type="continuationSeparator" w:id="0">
    <w:p w14:paraId="42B42CFD" w14:textId="77777777" w:rsidR="00BD05B1" w:rsidRDefault="00BD05B1" w:rsidP="00A03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A5A4A" w14:textId="77777777" w:rsidR="007049BB" w:rsidRPr="007049BB" w:rsidRDefault="007049BB" w:rsidP="00A03D72">
    <w:pPr>
      <w:pStyle w:val="Encabezado"/>
      <w:rPr>
        <w:lang w:eastAsia="es-ES"/>
      </w:rPr>
    </w:pPr>
  </w:p>
  <w:p w14:paraId="23B68A86" w14:textId="77777777" w:rsidR="007049BB" w:rsidRDefault="007049BB" w:rsidP="00A03D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450"/>
    <w:multiLevelType w:val="hybridMultilevel"/>
    <w:tmpl w:val="5D18DBAA"/>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24A50"/>
    <w:multiLevelType w:val="hybridMultilevel"/>
    <w:tmpl w:val="007265F8"/>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214E5A"/>
    <w:multiLevelType w:val="hybridMultilevel"/>
    <w:tmpl w:val="8CEA920C"/>
    <w:lvl w:ilvl="0" w:tplc="410CB63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A02093"/>
    <w:multiLevelType w:val="hybridMultilevel"/>
    <w:tmpl w:val="27B0168E"/>
    <w:lvl w:ilvl="0" w:tplc="A1303504">
      <w:start w:val="6"/>
      <w:numFmt w:val="bullet"/>
      <w:lvlText w:val=""/>
      <w:lvlJc w:val="left"/>
      <w:pPr>
        <w:ind w:left="465" w:hanging="360"/>
      </w:pPr>
      <w:rPr>
        <w:rFonts w:ascii="Symbol" w:eastAsia="Times New Roman" w:hAnsi="Symbol" w:cs="Times New Roman" w:hint="default"/>
      </w:rPr>
    </w:lvl>
    <w:lvl w:ilvl="1" w:tplc="240A0003" w:tentative="1">
      <w:start w:val="1"/>
      <w:numFmt w:val="bullet"/>
      <w:lvlText w:val="o"/>
      <w:lvlJc w:val="left"/>
      <w:pPr>
        <w:ind w:left="1185" w:hanging="360"/>
      </w:pPr>
      <w:rPr>
        <w:rFonts w:ascii="Courier New" w:hAnsi="Courier New" w:cs="Courier New" w:hint="default"/>
      </w:rPr>
    </w:lvl>
    <w:lvl w:ilvl="2" w:tplc="240A0005" w:tentative="1">
      <w:start w:val="1"/>
      <w:numFmt w:val="bullet"/>
      <w:lvlText w:val=""/>
      <w:lvlJc w:val="left"/>
      <w:pPr>
        <w:ind w:left="1905" w:hanging="360"/>
      </w:pPr>
      <w:rPr>
        <w:rFonts w:ascii="Wingdings" w:hAnsi="Wingdings" w:hint="default"/>
      </w:rPr>
    </w:lvl>
    <w:lvl w:ilvl="3" w:tplc="240A0001" w:tentative="1">
      <w:start w:val="1"/>
      <w:numFmt w:val="bullet"/>
      <w:lvlText w:val=""/>
      <w:lvlJc w:val="left"/>
      <w:pPr>
        <w:ind w:left="2625" w:hanging="360"/>
      </w:pPr>
      <w:rPr>
        <w:rFonts w:ascii="Symbol" w:hAnsi="Symbol" w:hint="default"/>
      </w:rPr>
    </w:lvl>
    <w:lvl w:ilvl="4" w:tplc="240A0003" w:tentative="1">
      <w:start w:val="1"/>
      <w:numFmt w:val="bullet"/>
      <w:lvlText w:val="o"/>
      <w:lvlJc w:val="left"/>
      <w:pPr>
        <w:ind w:left="3345" w:hanging="360"/>
      </w:pPr>
      <w:rPr>
        <w:rFonts w:ascii="Courier New" w:hAnsi="Courier New" w:cs="Courier New" w:hint="default"/>
      </w:rPr>
    </w:lvl>
    <w:lvl w:ilvl="5" w:tplc="240A0005" w:tentative="1">
      <w:start w:val="1"/>
      <w:numFmt w:val="bullet"/>
      <w:lvlText w:val=""/>
      <w:lvlJc w:val="left"/>
      <w:pPr>
        <w:ind w:left="4065" w:hanging="360"/>
      </w:pPr>
      <w:rPr>
        <w:rFonts w:ascii="Wingdings" w:hAnsi="Wingdings" w:hint="default"/>
      </w:rPr>
    </w:lvl>
    <w:lvl w:ilvl="6" w:tplc="240A0001" w:tentative="1">
      <w:start w:val="1"/>
      <w:numFmt w:val="bullet"/>
      <w:lvlText w:val=""/>
      <w:lvlJc w:val="left"/>
      <w:pPr>
        <w:ind w:left="4785" w:hanging="360"/>
      </w:pPr>
      <w:rPr>
        <w:rFonts w:ascii="Symbol" w:hAnsi="Symbol" w:hint="default"/>
      </w:rPr>
    </w:lvl>
    <w:lvl w:ilvl="7" w:tplc="240A0003" w:tentative="1">
      <w:start w:val="1"/>
      <w:numFmt w:val="bullet"/>
      <w:lvlText w:val="o"/>
      <w:lvlJc w:val="left"/>
      <w:pPr>
        <w:ind w:left="5505" w:hanging="360"/>
      </w:pPr>
      <w:rPr>
        <w:rFonts w:ascii="Courier New" w:hAnsi="Courier New" w:cs="Courier New" w:hint="default"/>
      </w:rPr>
    </w:lvl>
    <w:lvl w:ilvl="8" w:tplc="240A0005" w:tentative="1">
      <w:start w:val="1"/>
      <w:numFmt w:val="bullet"/>
      <w:lvlText w:val=""/>
      <w:lvlJc w:val="left"/>
      <w:pPr>
        <w:ind w:left="6225" w:hanging="360"/>
      </w:pPr>
      <w:rPr>
        <w:rFonts w:ascii="Wingdings" w:hAnsi="Wingdings" w:hint="default"/>
      </w:rPr>
    </w:lvl>
  </w:abstractNum>
  <w:abstractNum w:abstractNumId="4" w15:restartNumberingAfterBreak="0">
    <w:nsid w:val="34D1788B"/>
    <w:multiLevelType w:val="hybridMultilevel"/>
    <w:tmpl w:val="DB5AA076"/>
    <w:lvl w:ilvl="0" w:tplc="B60C7ECC">
      <w:start w:val="6"/>
      <w:numFmt w:val="bullet"/>
      <w:lvlText w:val=""/>
      <w:lvlJc w:val="left"/>
      <w:pPr>
        <w:ind w:left="405" w:hanging="360"/>
      </w:pPr>
      <w:rPr>
        <w:rFonts w:ascii="Symbol" w:eastAsia="Times New Roman" w:hAnsi="Symbol" w:cs="Times New Roman"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5" w15:restartNumberingAfterBreak="0">
    <w:nsid w:val="361B6C4B"/>
    <w:multiLevelType w:val="hybridMultilevel"/>
    <w:tmpl w:val="65F84FC0"/>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C20773"/>
    <w:multiLevelType w:val="hybridMultilevel"/>
    <w:tmpl w:val="E564AD10"/>
    <w:lvl w:ilvl="0" w:tplc="F4BC8B42">
      <w:start w:val="1"/>
      <w:numFmt w:val="upperRoman"/>
      <w:pStyle w:val="Ttulo1"/>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BF0A6E"/>
    <w:multiLevelType w:val="hybridMultilevel"/>
    <w:tmpl w:val="C11014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B25099A"/>
    <w:multiLevelType w:val="hybridMultilevel"/>
    <w:tmpl w:val="08C03280"/>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15:restartNumberingAfterBreak="0">
    <w:nsid w:val="576A4344"/>
    <w:multiLevelType w:val="hybridMultilevel"/>
    <w:tmpl w:val="25A8194E"/>
    <w:lvl w:ilvl="0" w:tplc="BEC06DB4">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62866E6D"/>
    <w:multiLevelType w:val="hybridMultilevel"/>
    <w:tmpl w:val="D2882F86"/>
    <w:lvl w:ilvl="0" w:tplc="74AA0BB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CE150DC"/>
    <w:multiLevelType w:val="hybridMultilevel"/>
    <w:tmpl w:val="7910B59C"/>
    <w:lvl w:ilvl="0" w:tplc="BC20C648">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38C1F6E"/>
    <w:multiLevelType w:val="hybridMultilevel"/>
    <w:tmpl w:val="138C2982"/>
    <w:lvl w:ilvl="0" w:tplc="240A0001">
      <w:start w:val="6"/>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5B02AEA"/>
    <w:multiLevelType w:val="hybridMultilevel"/>
    <w:tmpl w:val="EDBCE9BC"/>
    <w:lvl w:ilvl="0" w:tplc="080A0015">
      <w:start w:val="1"/>
      <w:numFmt w:val="upperLetter"/>
      <w:lvlText w:val="%1."/>
      <w:lvlJc w:val="left"/>
      <w:pPr>
        <w:ind w:left="360" w:hanging="360"/>
      </w:pPr>
      <w:rPr>
        <w:i/>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C9003BF"/>
    <w:multiLevelType w:val="hybridMultilevel"/>
    <w:tmpl w:val="95FC9144"/>
    <w:lvl w:ilvl="0" w:tplc="DBDE5EC2">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7E75146D"/>
    <w:multiLevelType w:val="hybridMultilevel"/>
    <w:tmpl w:val="47747C68"/>
    <w:lvl w:ilvl="0" w:tplc="21EA921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1"/>
  </w:num>
  <w:num w:numId="5">
    <w:abstractNumId w:val="12"/>
  </w:num>
  <w:num w:numId="6">
    <w:abstractNumId w:val="0"/>
  </w:num>
  <w:num w:numId="7">
    <w:abstractNumId w:val="5"/>
  </w:num>
  <w:num w:numId="8">
    <w:abstractNumId w:val="3"/>
  </w:num>
  <w:num w:numId="9">
    <w:abstractNumId w:val="8"/>
  </w:num>
  <w:num w:numId="10">
    <w:abstractNumId w:val="7"/>
  </w:num>
  <w:num w:numId="11">
    <w:abstractNumId w:val="10"/>
  </w:num>
  <w:num w:numId="12">
    <w:abstractNumId w:val="14"/>
  </w:num>
  <w:num w:numId="13">
    <w:abstractNumId w:val="15"/>
  </w:num>
  <w:num w:numId="14">
    <w:abstractNumId w:val="9"/>
  </w:num>
  <w:num w:numId="15">
    <w:abstractNumId w:val="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SAR YESID BARAHONA RODRIGUEZ">
    <w15:presenceInfo w15:providerId="None" w15:userId="CESAR YESID BARAHONA RODRIG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BB"/>
    <w:rsid w:val="00003C83"/>
    <w:rsid w:val="0008690F"/>
    <w:rsid w:val="00091E7A"/>
    <w:rsid w:val="00122977"/>
    <w:rsid w:val="00124D7E"/>
    <w:rsid w:val="001A5B2D"/>
    <w:rsid w:val="001C478A"/>
    <w:rsid w:val="00236C70"/>
    <w:rsid w:val="00261467"/>
    <w:rsid w:val="002A3C40"/>
    <w:rsid w:val="002D115A"/>
    <w:rsid w:val="002F608A"/>
    <w:rsid w:val="00373B5A"/>
    <w:rsid w:val="003766AC"/>
    <w:rsid w:val="00394E22"/>
    <w:rsid w:val="00397870"/>
    <w:rsid w:val="003C599B"/>
    <w:rsid w:val="003D73AF"/>
    <w:rsid w:val="004254A5"/>
    <w:rsid w:val="004871EA"/>
    <w:rsid w:val="004E71E2"/>
    <w:rsid w:val="005D107F"/>
    <w:rsid w:val="006D7034"/>
    <w:rsid w:val="007049BB"/>
    <w:rsid w:val="007373E6"/>
    <w:rsid w:val="007657AB"/>
    <w:rsid w:val="0076771F"/>
    <w:rsid w:val="007A26E2"/>
    <w:rsid w:val="007F08DD"/>
    <w:rsid w:val="00834AD5"/>
    <w:rsid w:val="00855CE5"/>
    <w:rsid w:val="0089212C"/>
    <w:rsid w:val="008E5873"/>
    <w:rsid w:val="00910235"/>
    <w:rsid w:val="00954CB3"/>
    <w:rsid w:val="0095517B"/>
    <w:rsid w:val="00963641"/>
    <w:rsid w:val="0099704F"/>
    <w:rsid w:val="009C2F3A"/>
    <w:rsid w:val="00A03D72"/>
    <w:rsid w:val="00A069C9"/>
    <w:rsid w:val="00A2186F"/>
    <w:rsid w:val="00A4478F"/>
    <w:rsid w:val="00A95A49"/>
    <w:rsid w:val="00AA3484"/>
    <w:rsid w:val="00AF6990"/>
    <w:rsid w:val="00B5775C"/>
    <w:rsid w:val="00BD05B1"/>
    <w:rsid w:val="00BF5FD8"/>
    <w:rsid w:val="00C05C2B"/>
    <w:rsid w:val="00C903CD"/>
    <w:rsid w:val="00C96A1B"/>
    <w:rsid w:val="00CD7129"/>
    <w:rsid w:val="00E322A0"/>
    <w:rsid w:val="00E473D8"/>
    <w:rsid w:val="00E75934"/>
    <w:rsid w:val="00EB373B"/>
    <w:rsid w:val="00F32602"/>
    <w:rsid w:val="00F5711C"/>
    <w:rsid w:val="00F62241"/>
    <w:rsid w:val="00F70030"/>
    <w:rsid w:val="00F81A75"/>
    <w:rsid w:val="00FD5E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7DA8B"/>
  <w15:chartTrackingRefBased/>
  <w15:docId w15:val="{8F46F1AD-B039-470D-86AD-9235973D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D72"/>
    <w:pPr>
      <w:spacing w:after="0" w:line="240" w:lineRule="auto"/>
      <w:ind w:firstLine="245"/>
      <w:jc w:val="both"/>
    </w:pPr>
    <w:rPr>
      <w:rFonts w:ascii="Times New Roman" w:eastAsia="Times New Roman" w:hAnsi="Times New Roman" w:cs="Times New Roman"/>
      <w:iCs/>
      <w:sz w:val="20"/>
      <w:szCs w:val="20"/>
    </w:rPr>
  </w:style>
  <w:style w:type="paragraph" w:styleId="Ttulo1">
    <w:name w:val="heading 1"/>
    <w:basedOn w:val="Prrafodelista"/>
    <w:next w:val="Normal"/>
    <w:link w:val="Ttulo1Car"/>
    <w:qFormat/>
    <w:rsid w:val="002F608A"/>
    <w:pPr>
      <w:keepNext/>
      <w:keepLines/>
      <w:numPr>
        <w:numId w:val="16"/>
      </w:numPr>
      <w:tabs>
        <w:tab w:val="left" w:pos="216"/>
      </w:tabs>
      <w:spacing w:before="160" w:after="80"/>
      <w:jc w:val="center"/>
      <w:outlineLvl w:val="0"/>
    </w:pPr>
    <w:rPr>
      <w:rFonts w:eastAsia="MS Mincho"/>
      <w:iCs w:val="0"/>
      <w:smallCaps/>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049BB"/>
    <w:pPr>
      <w:tabs>
        <w:tab w:val="center" w:pos="4419"/>
        <w:tab w:val="right" w:pos="8838"/>
      </w:tabs>
    </w:pPr>
  </w:style>
  <w:style w:type="character" w:customStyle="1" w:styleId="EncabezadoCar">
    <w:name w:val="Encabezado Car"/>
    <w:basedOn w:val="Fuentedeprrafopredeter"/>
    <w:link w:val="Encabezado"/>
    <w:rsid w:val="007049BB"/>
  </w:style>
  <w:style w:type="paragraph" w:styleId="Piedepgina">
    <w:name w:val="footer"/>
    <w:basedOn w:val="Normal"/>
    <w:link w:val="PiedepginaCar"/>
    <w:uiPriority w:val="99"/>
    <w:unhideWhenUsed/>
    <w:rsid w:val="007049BB"/>
    <w:pPr>
      <w:tabs>
        <w:tab w:val="center" w:pos="4419"/>
        <w:tab w:val="right" w:pos="8838"/>
      </w:tabs>
    </w:pPr>
  </w:style>
  <w:style w:type="character" w:customStyle="1" w:styleId="PiedepginaCar">
    <w:name w:val="Pie de página Car"/>
    <w:basedOn w:val="Fuentedeprrafopredeter"/>
    <w:link w:val="Piedepgina"/>
    <w:uiPriority w:val="99"/>
    <w:rsid w:val="007049BB"/>
  </w:style>
  <w:style w:type="paragraph" w:customStyle="1" w:styleId="Author">
    <w:name w:val="Author"/>
    <w:basedOn w:val="Normal"/>
    <w:rsid w:val="007049BB"/>
    <w:pPr>
      <w:jc w:val="center"/>
    </w:pPr>
    <w:rPr>
      <w:sz w:val="24"/>
      <w:lang w:val="en-US"/>
    </w:rPr>
  </w:style>
  <w:style w:type="paragraph" w:styleId="Ttulo">
    <w:name w:val="Title"/>
    <w:basedOn w:val="Normal"/>
    <w:link w:val="TtuloCar"/>
    <w:qFormat/>
    <w:rsid w:val="007049BB"/>
    <w:pPr>
      <w:spacing w:before="480"/>
      <w:jc w:val="center"/>
    </w:pPr>
    <w:rPr>
      <w:b/>
      <w:sz w:val="28"/>
      <w:lang w:val="en-US"/>
    </w:rPr>
  </w:style>
  <w:style w:type="character" w:customStyle="1" w:styleId="TtuloCar">
    <w:name w:val="Título Car"/>
    <w:basedOn w:val="Fuentedeprrafopredeter"/>
    <w:link w:val="Ttulo"/>
    <w:rsid w:val="007049BB"/>
    <w:rPr>
      <w:rFonts w:ascii="Times New Roman" w:eastAsia="Times New Roman" w:hAnsi="Times New Roman" w:cs="Times New Roman"/>
      <w:b/>
      <w:sz w:val="28"/>
      <w:szCs w:val="20"/>
      <w:lang w:val="en-US"/>
    </w:rPr>
  </w:style>
  <w:style w:type="paragraph" w:customStyle="1" w:styleId="Affiliation">
    <w:name w:val="Affiliation"/>
    <w:basedOn w:val="Normal"/>
    <w:rsid w:val="007049BB"/>
    <w:pPr>
      <w:jc w:val="center"/>
    </w:pPr>
    <w:rPr>
      <w:i/>
      <w:sz w:val="24"/>
      <w:lang w:val="en-US"/>
    </w:rPr>
  </w:style>
  <w:style w:type="character" w:styleId="Hipervnculo">
    <w:name w:val="Hyperlink"/>
    <w:basedOn w:val="Fuentedeprrafopredeter"/>
    <w:rsid w:val="007049BB"/>
    <w:rPr>
      <w:color w:val="0000FF"/>
      <w:u w:val="single"/>
    </w:rPr>
  </w:style>
  <w:style w:type="character" w:customStyle="1" w:styleId="Ttulo1Car">
    <w:name w:val="Título 1 Car"/>
    <w:basedOn w:val="Fuentedeprrafopredeter"/>
    <w:link w:val="Ttulo1"/>
    <w:rsid w:val="002F608A"/>
    <w:rPr>
      <w:rFonts w:ascii="Times New Roman" w:eastAsia="MS Mincho" w:hAnsi="Times New Roman" w:cs="Times New Roman"/>
      <w:smallCaps/>
      <w:noProof/>
      <w:sz w:val="20"/>
      <w:szCs w:val="20"/>
      <w:lang w:val="en-US"/>
    </w:rPr>
  </w:style>
  <w:style w:type="paragraph" w:styleId="Sangradetextonormal">
    <w:name w:val="Body Text Indent"/>
    <w:basedOn w:val="Normal"/>
    <w:link w:val="SangradetextonormalCar"/>
    <w:rsid w:val="007049BB"/>
    <w:rPr>
      <w:lang w:val="en-US"/>
    </w:rPr>
  </w:style>
  <w:style w:type="character" w:customStyle="1" w:styleId="SangradetextonormalCar">
    <w:name w:val="Sangría de texto normal Car"/>
    <w:basedOn w:val="Fuentedeprrafopredeter"/>
    <w:link w:val="Sangradetextonormal"/>
    <w:rsid w:val="007049BB"/>
    <w:rPr>
      <w:rFonts w:ascii="Times New Roman" w:eastAsia="Times New Roman" w:hAnsi="Times New Roman" w:cs="Times New Roman"/>
      <w:sz w:val="20"/>
      <w:szCs w:val="20"/>
      <w:lang w:val="en-US"/>
    </w:rPr>
  </w:style>
  <w:style w:type="paragraph" w:customStyle="1" w:styleId="References">
    <w:name w:val="References"/>
    <w:basedOn w:val="Normal"/>
    <w:rsid w:val="007049BB"/>
    <w:rPr>
      <w:sz w:val="18"/>
      <w:lang w:val="en-US"/>
    </w:rPr>
  </w:style>
  <w:style w:type="paragraph" w:customStyle="1" w:styleId="AbstractText">
    <w:name w:val="Abstract Text"/>
    <w:basedOn w:val="Sangra2detindependiente"/>
    <w:rsid w:val="007049BB"/>
    <w:pPr>
      <w:spacing w:after="0" w:line="240" w:lineRule="auto"/>
      <w:ind w:left="0"/>
    </w:pPr>
    <w:rPr>
      <w:i/>
      <w:lang w:val="en-US"/>
    </w:rPr>
  </w:style>
  <w:style w:type="table" w:styleId="Tablaconcuadrcula">
    <w:name w:val="Table Grid"/>
    <w:basedOn w:val="Tablanormal"/>
    <w:uiPriority w:val="59"/>
    <w:rsid w:val="007049B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7049BB"/>
    <w:pPr>
      <w:widowControl w:val="0"/>
      <w:spacing w:line="252" w:lineRule="auto"/>
      <w:ind w:firstLine="240"/>
    </w:pPr>
    <w:rPr>
      <w:lang w:val="en-US"/>
    </w:rPr>
  </w:style>
  <w:style w:type="paragraph" w:styleId="Sangra2detindependiente">
    <w:name w:val="Body Text Indent 2"/>
    <w:basedOn w:val="Normal"/>
    <w:link w:val="Sangra2detindependienteCar"/>
    <w:uiPriority w:val="99"/>
    <w:semiHidden/>
    <w:unhideWhenUsed/>
    <w:rsid w:val="007049B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7049BB"/>
  </w:style>
  <w:style w:type="paragraph" w:styleId="Textoindependiente">
    <w:name w:val="Body Text"/>
    <w:basedOn w:val="Normal"/>
    <w:link w:val="TextoindependienteCar"/>
    <w:uiPriority w:val="99"/>
    <w:semiHidden/>
    <w:unhideWhenUsed/>
    <w:rsid w:val="00373B5A"/>
    <w:pPr>
      <w:spacing w:after="120"/>
    </w:pPr>
  </w:style>
  <w:style w:type="character" w:customStyle="1" w:styleId="TextoindependienteCar">
    <w:name w:val="Texto independiente Car"/>
    <w:basedOn w:val="Fuentedeprrafopredeter"/>
    <w:link w:val="Textoindependiente"/>
    <w:uiPriority w:val="99"/>
    <w:semiHidden/>
    <w:rsid w:val="00373B5A"/>
  </w:style>
  <w:style w:type="character" w:customStyle="1" w:styleId="Mencinsinresolver1">
    <w:name w:val="Mención sin resolver1"/>
    <w:basedOn w:val="Fuentedeprrafopredeter"/>
    <w:uiPriority w:val="99"/>
    <w:semiHidden/>
    <w:unhideWhenUsed/>
    <w:rsid w:val="00373B5A"/>
    <w:rPr>
      <w:color w:val="808080"/>
      <w:shd w:val="clear" w:color="auto" w:fill="E6E6E6"/>
    </w:rPr>
  </w:style>
  <w:style w:type="paragraph" w:styleId="Prrafodelista">
    <w:name w:val="List Paragraph"/>
    <w:basedOn w:val="Normal"/>
    <w:uiPriority w:val="34"/>
    <w:qFormat/>
    <w:rsid w:val="00A03D72"/>
    <w:pPr>
      <w:ind w:left="720"/>
      <w:contextualSpacing/>
    </w:pPr>
  </w:style>
  <w:style w:type="character" w:styleId="Refdecomentario">
    <w:name w:val="annotation reference"/>
    <w:basedOn w:val="Fuentedeprrafopredeter"/>
    <w:uiPriority w:val="99"/>
    <w:semiHidden/>
    <w:unhideWhenUsed/>
    <w:rsid w:val="00124D7E"/>
    <w:rPr>
      <w:sz w:val="16"/>
      <w:szCs w:val="16"/>
    </w:rPr>
  </w:style>
  <w:style w:type="paragraph" w:styleId="Textocomentario">
    <w:name w:val="annotation text"/>
    <w:basedOn w:val="Normal"/>
    <w:link w:val="TextocomentarioCar"/>
    <w:uiPriority w:val="99"/>
    <w:semiHidden/>
    <w:unhideWhenUsed/>
    <w:rsid w:val="00124D7E"/>
  </w:style>
  <w:style w:type="character" w:customStyle="1" w:styleId="TextocomentarioCar">
    <w:name w:val="Texto comentario Car"/>
    <w:basedOn w:val="Fuentedeprrafopredeter"/>
    <w:link w:val="Textocomentario"/>
    <w:uiPriority w:val="99"/>
    <w:semiHidden/>
    <w:rsid w:val="00124D7E"/>
    <w:rPr>
      <w:rFonts w:ascii="Times New Roman" w:eastAsia="Times New Roman" w:hAnsi="Times New Roman" w:cs="Times New Roman"/>
      <w:iCs/>
      <w:sz w:val="20"/>
      <w:szCs w:val="20"/>
    </w:rPr>
  </w:style>
  <w:style w:type="paragraph" w:styleId="Asuntodelcomentario">
    <w:name w:val="annotation subject"/>
    <w:basedOn w:val="Textocomentario"/>
    <w:next w:val="Textocomentario"/>
    <w:link w:val="AsuntodelcomentarioCar"/>
    <w:uiPriority w:val="99"/>
    <w:semiHidden/>
    <w:unhideWhenUsed/>
    <w:rsid w:val="00124D7E"/>
    <w:rPr>
      <w:b/>
      <w:bCs/>
    </w:rPr>
  </w:style>
  <w:style w:type="character" w:customStyle="1" w:styleId="AsuntodelcomentarioCar">
    <w:name w:val="Asunto del comentario Car"/>
    <w:basedOn w:val="TextocomentarioCar"/>
    <w:link w:val="Asuntodelcomentario"/>
    <w:uiPriority w:val="99"/>
    <w:semiHidden/>
    <w:rsid w:val="00124D7E"/>
    <w:rPr>
      <w:rFonts w:ascii="Times New Roman" w:eastAsia="Times New Roman" w:hAnsi="Times New Roman" w:cs="Times New Roman"/>
      <w:b/>
      <w:bCs/>
      <w:iCs/>
      <w:sz w:val="20"/>
      <w:szCs w:val="20"/>
    </w:rPr>
  </w:style>
  <w:style w:type="paragraph" w:styleId="Textodeglobo">
    <w:name w:val="Balloon Text"/>
    <w:basedOn w:val="Normal"/>
    <w:link w:val="TextodegloboCar"/>
    <w:uiPriority w:val="99"/>
    <w:semiHidden/>
    <w:unhideWhenUsed/>
    <w:rsid w:val="00124D7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24D7E"/>
    <w:rPr>
      <w:rFonts w:ascii="Segoe UI" w:eastAsia="Times New Roman" w:hAnsi="Segoe UI" w:cs="Segoe UI"/>
      <w:iCs/>
      <w:sz w:val="18"/>
      <w:szCs w:val="18"/>
    </w:rPr>
  </w:style>
  <w:style w:type="table" w:customStyle="1" w:styleId="Tablaconcuadrcula1">
    <w:name w:val="Tabla con cuadrícula1"/>
    <w:basedOn w:val="Tablanormal"/>
    <w:next w:val="Tablaconcuadrcula"/>
    <w:uiPriority w:val="59"/>
    <w:rsid w:val="00003C83"/>
    <w:pPr>
      <w:spacing w:after="0" w:line="240" w:lineRule="auto"/>
    </w:pPr>
    <w:rPr>
      <w:rFonts w:ascii="Calibri" w:eastAsia="Times New Roman"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44486">
      <w:bodyDiv w:val="1"/>
      <w:marLeft w:val="0"/>
      <w:marRight w:val="0"/>
      <w:marTop w:val="0"/>
      <w:marBottom w:val="0"/>
      <w:divBdr>
        <w:top w:val="none" w:sz="0" w:space="0" w:color="auto"/>
        <w:left w:val="none" w:sz="0" w:space="0" w:color="auto"/>
        <w:bottom w:val="none" w:sz="0" w:space="0" w:color="auto"/>
        <w:right w:val="none" w:sz="0" w:space="0" w:color="auto"/>
      </w:divBdr>
      <w:divsChild>
        <w:div w:id="1304235895">
          <w:marLeft w:val="0"/>
          <w:marRight w:val="0"/>
          <w:marTop w:val="0"/>
          <w:marBottom w:val="0"/>
          <w:divBdr>
            <w:top w:val="none" w:sz="0" w:space="0" w:color="auto"/>
            <w:left w:val="none" w:sz="0" w:space="0" w:color="auto"/>
            <w:bottom w:val="none" w:sz="0" w:space="0" w:color="auto"/>
            <w:right w:val="none" w:sz="0" w:space="0" w:color="auto"/>
          </w:divBdr>
          <w:divsChild>
            <w:div w:id="536158859">
              <w:marLeft w:val="0"/>
              <w:marRight w:val="0"/>
              <w:marTop w:val="0"/>
              <w:marBottom w:val="0"/>
              <w:divBdr>
                <w:top w:val="none" w:sz="0" w:space="0" w:color="auto"/>
                <w:left w:val="none" w:sz="0" w:space="0" w:color="auto"/>
                <w:bottom w:val="none" w:sz="0" w:space="0" w:color="auto"/>
                <w:right w:val="none" w:sz="0" w:space="0" w:color="auto"/>
              </w:divBdr>
              <w:divsChild>
                <w:div w:id="19450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ebcache.googleusercontent.com/search?q=cache:jQr1H2oHVIAJ:revistas.utp.ac.pa/index.php/memoutp/article/download/1477/2124+&amp;cd=3&amp;hl=en&amp;ct=clnk&amp;gl=co" TargetMode="External"/><Relationship Id="rId1" Type="http://schemas.openxmlformats.org/officeDocument/2006/relationships/hyperlink" Target="http://webcache.googleusercontent.com/search?q=cache:hPdc3fbYpooJ:revistas_electronicas.unicundi.edu.co/index.php/Revistas_electronicas/article/download/157/152+&amp;cd=2&amp;hl=en&amp;ct=clnk&amp;gl=co"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D2F44-2EA0-4EC7-B1D4-3F292BD5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5952</Words>
  <Characters>32738</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Alberto Hernández Galicia</dc:creator>
  <cp:keywords/>
  <dc:description/>
  <cp:lastModifiedBy>STEVENSON MARQUEZ  RANGEL</cp:lastModifiedBy>
  <cp:revision>3</cp:revision>
  <cp:lastPrinted>2017-11-15T02:59:00Z</cp:lastPrinted>
  <dcterms:created xsi:type="dcterms:W3CDTF">2018-02-18T20:01:00Z</dcterms:created>
  <dcterms:modified xsi:type="dcterms:W3CDTF">2018-02-19T12:40:00Z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ed9cc0b1-2d8c-3bb0-a641-cfcc3682236a</vt:lpwstr>
  </property>
  <property fmtid="{D5CDD505-2E9C-101B-9397-08002B2CF9AE}" pid="24" name="Mendeley Citation Style_1">
    <vt:lpwstr>http://www.zotero.org/styles/ieee</vt:lpwstr>
  </property>
</Properties>
</file>