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b/>
          <w:bCs/>
          <w:color w:val="000000"/>
          <w:sz w:val="21"/>
          <w:szCs w:val="21"/>
        </w:rPr>
      </w:pPr>
      <w:r>
        <w:rPr>
          <w:rFonts w:ascii="Verdana" w:hAnsi="Verdana" w:cs="Verdana"/>
          <w:b/>
          <w:bCs/>
          <w:color w:val="000000"/>
          <w:sz w:val="21"/>
          <w:szCs w:val="21"/>
          <w:shd w:val="clear" w:color="auto" w:fill="FFFFFF"/>
        </w:rPr>
        <w:t>典型用户的内容：</w:t>
      </w:r>
    </w:p>
    <w:tbl>
      <w:tblPr>
        <w:tblStyle w:val="a5"/>
        <w:tblpPr w:leftFromText="180" w:rightFromText="180" w:vertAnchor="text" w:tblpX="-193" w:tblpY="285"/>
        <w:tblOverlap w:val="never"/>
        <w:tblW w:w="7574" w:type="dxa"/>
        <w:tblLayout w:type="fixed"/>
        <w:tblLook w:val="04A0" w:firstRow="1" w:lastRow="0" w:firstColumn="1" w:lastColumn="0" w:noHBand="0" w:noVBand="1"/>
      </w:tblPr>
      <w:tblGrid>
        <w:gridCol w:w="2010"/>
        <w:gridCol w:w="5564"/>
      </w:tblGrid>
      <w:tr w:rsidR="005F1975">
        <w:trPr>
          <w:trHeight w:val="340"/>
        </w:trPr>
        <w:tc>
          <w:tcPr>
            <w:tcW w:w="2010" w:type="dxa"/>
            <w:vAlign w:val="center"/>
          </w:tcPr>
          <w:p w:rsidR="005F1975" w:rsidRDefault="00F02B2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5564" w:type="dxa"/>
          </w:tcPr>
          <w:p w:rsidR="005F1975" w:rsidRDefault="00F02B21">
            <w:r>
              <w:rPr>
                <w:rFonts w:hint="eastAsia"/>
              </w:rPr>
              <w:t>李明</w:t>
            </w:r>
          </w:p>
        </w:tc>
      </w:tr>
      <w:tr w:rsidR="005F1975">
        <w:trPr>
          <w:trHeight w:val="340"/>
        </w:trPr>
        <w:tc>
          <w:tcPr>
            <w:tcW w:w="2010" w:type="dxa"/>
            <w:vAlign w:val="center"/>
          </w:tcPr>
          <w:p w:rsidR="005F1975" w:rsidRDefault="00F02B2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5564" w:type="dxa"/>
          </w:tcPr>
          <w:p w:rsidR="005F1975" w:rsidRDefault="00F02B21">
            <w:r>
              <w:rPr>
                <w:rFonts w:hint="eastAsia"/>
              </w:rPr>
              <w:t>20</w:t>
            </w:r>
          </w:p>
        </w:tc>
      </w:tr>
      <w:tr w:rsidR="005F1975">
        <w:trPr>
          <w:trHeight w:val="340"/>
        </w:trPr>
        <w:tc>
          <w:tcPr>
            <w:tcW w:w="2010" w:type="dxa"/>
            <w:vAlign w:val="center"/>
          </w:tcPr>
          <w:p w:rsidR="005F1975" w:rsidRDefault="00F02B21">
            <w:pPr>
              <w:jc w:val="center"/>
            </w:pPr>
            <w:r>
              <w:rPr>
                <w:rFonts w:hint="eastAsia"/>
              </w:rPr>
              <w:t>收入</w:t>
            </w:r>
          </w:p>
        </w:tc>
        <w:tc>
          <w:tcPr>
            <w:tcW w:w="5564" w:type="dxa"/>
          </w:tcPr>
          <w:p w:rsidR="005F1975" w:rsidRDefault="00F02B21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左右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</w:tr>
      <w:tr w:rsidR="005F1975">
        <w:trPr>
          <w:trHeight w:val="340"/>
        </w:trPr>
        <w:tc>
          <w:tcPr>
            <w:tcW w:w="2010" w:type="dxa"/>
            <w:vAlign w:val="center"/>
          </w:tcPr>
          <w:p w:rsidR="005F1975" w:rsidRDefault="00F02B21">
            <w:pPr>
              <w:jc w:val="center"/>
            </w:pPr>
            <w:r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  <w:t>知识层次和能力</w:t>
            </w:r>
          </w:p>
        </w:tc>
        <w:tc>
          <w:tcPr>
            <w:tcW w:w="5564" w:type="dxa"/>
          </w:tcPr>
          <w:p w:rsidR="005F1975" w:rsidRDefault="00F02B21"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>，每天和电脑、代码、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打交道</w:t>
            </w:r>
          </w:p>
        </w:tc>
      </w:tr>
      <w:tr w:rsidR="005F1975">
        <w:trPr>
          <w:trHeight w:val="340"/>
        </w:trPr>
        <w:tc>
          <w:tcPr>
            <w:tcW w:w="2010" w:type="dxa"/>
            <w:vAlign w:val="center"/>
          </w:tcPr>
          <w:p w:rsidR="005F1975" w:rsidRDefault="00F02B21">
            <w:pPr>
              <w:pStyle w:val="a3"/>
              <w:widowControl/>
              <w:shd w:val="clear" w:color="auto" w:fill="FFFFFF"/>
              <w:spacing w:before="150" w:beforeAutospacing="0" w:after="150" w:afterAutospacing="0"/>
              <w:jc w:val="center"/>
            </w:pPr>
            <w:r>
              <w:rPr>
                <w:rFonts w:ascii="Verdana" w:hAnsi="Verdana" w:cs="Verdana"/>
                <w:color w:val="000000"/>
                <w:sz w:val="21"/>
                <w:szCs w:val="21"/>
                <w:shd w:val="clear" w:color="auto" w:fill="FFFFFF"/>
              </w:rPr>
              <w:t>生活／工作情况</w:t>
            </w:r>
          </w:p>
        </w:tc>
        <w:tc>
          <w:tcPr>
            <w:tcW w:w="5564" w:type="dxa"/>
          </w:tcPr>
          <w:p w:rsidR="005F1975" w:rsidRDefault="00F02B21">
            <w:r>
              <w:rPr>
                <w:rFonts w:hint="eastAsia"/>
              </w:rPr>
              <w:t>大学在读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空余时间做做简单的兼职</w:t>
            </w:r>
          </w:p>
        </w:tc>
      </w:tr>
      <w:tr w:rsidR="005F1975">
        <w:trPr>
          <w:trHeight w:val="340"/>
        </w:trPr>
        <w:tc>
          <w:tcPr>
            <w:tcW w:w="2010" w:type="dxa"/>
            <w:vAlign w:val="center"/>
          </w:tcPr>
          <w:p w:rsidR="005F1975" w:rsidRDefault="00F02B21">
            <w:pPr>
              <w:pStyle w:val="a3"/>
              <w:widowControl/>
              <w:shd w:val="clear" w:color="auto" w:fill="FFFFFF"/>
              <w:spacing w:before="150" w:beforeAutospacing="0" w:after="150" w:afterAutospacing="0"/>
              <w:jc w:val="center"/>
            </w:pPr>
            <w:r>
              <w:rPr>
                <w:rFonts w:ascii="Verdana" w:hAnsi="Verdana" w:cs="Verdana"/>
                <w:color w:val="000000"/>
                <w:sz w:val="21"/>
                <w:szCs w:val="21"/>
                <w:shd w:val="clear" w:color="auto" w:fill="FFFFFF"/>
              </w:rPr>
              <w:t>用户的偏好</w:t>
            </w:r>
          </w:p>
        </w:tc>
        <w:tc>
          <w:tcPr>
            <w:tcW w:w="5564" w:type="dxa"/>
          </w:tcPr>
          <w:p w:rsidR="005F1975" w:rsidRDefault="00F02B21">
            <w:r>
              <w:rPr>
                <w:rFonts w:hint="eastAsia"/>
              </w:rPr>
              <w:t>玩游戏上网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但不喜欢需要花大量的时间精力的游戏，轻度娱乐</w:t>
            </w:r>
          </w:p>
        </w:tc>
      </w:tr>
      <w:tr w:rsidR="005F1975">
        <w:trPr>
          <w:trHeight w:val="340"/>
        </w:trPr>
        <w:tc>
          <w:tcPr>
            <w:tcW w:w="2010" w:type="dxa"/>
            <w:vAlign w:val="center"/>
          </w:tcPr>
          <w:p w:rsidR="005F1975" w:rsidRDefault="00F02B21">
            <w:pPr>
              <w:jc w:val="center"/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  <w:t>动机</w:t>
            </w:r>
          </w:p>
          <w:p w:rsidR="005F1975" w:rsidRDefault="00F02B21">
            <w:pPr>
              <w:jc w:val="center"/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  <w:t>目的</w:t>
            </w:r>
          </w:p>
          <w:p w:rsidR="005F1975" w:rsidRDefault="00F02B21">
            <w:pPr>
              <w:jc w:val="center"/>
            </w:pPr>
            <w:r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  <w:t>困难</w:t>
            </w:r>
          </w:p>
        </w:tc>
        <w:tc>
          <w:tcPr>
            <w:tcW w:w="5564" w:type="dxa"/>
          </w:tcPr>
          <w:p w:rsidR="005F1975" w:rsidRDefault="00F02B21">
            <w:r>
              <w:rPr>
                <w:rFonts w:hint="eastAsia"/>
              </w:rPr>
              <w:t>临近考试周，一直忙于复习，难免有些枯燥，想找些方式放松下，不让自己紧张，但也强忍不玩农药，怕自己控制不住自己，自控能力有限，想借不容易上瘾的游戏娱乐下</w:t>
            </w:r>
          </w:p>
        </w:tc>
      </w:tr>
      <w:tr w:rsidR="005F1975">
        <w:trPr>
          <w:trHeight w:val="340"/>
        </w:trPr>
        <w:tc>
          <w:tcPr>
            <w:tcW w:w="2010" w:type="dxa"/>
            <w:vAlign w:val="center"/>
          </w:tcPr>
          <w:p w:rsidR="005F1975" w:rsidRDefault="00F02B21">
            <w:pPr>
              <w:jc w:val="center"/>
            </w:pPr>
            <w:r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  <w:t>典型场景</w:t>
            </w:r>
          </w:p>
        </w:tc>
        <w:tc>
          <w:tcPr>
            <w:tcW w:w="5564" w:type="dxa"/>
          </w:tcPr>
          <w:p w:rsidR="005F1975" w:rsidRDefault="00F02B21">
            <w:r>
              <w:rPr>
                <w:rFonts w:hint="eastAsia"/>
              </w:rPr>
              <w:t>匆忙事务之后想稍微放松的闲暇之余</w:t>
            </w:r>
          </w:p>
        </w:tc>
      </w:tr>
      <w:tr w:rsidR="005F1975">
        <w:trPr>
          <w:trHeight w:val="340"/>
        </w:trPr>
        <w:tc>
          <w:tcPr>
            <w:tcW w:w="2010" w:type="dxa"/>
            <w:vAlign w:val="center"/>
          </w:tcPr>
          <w:p w:rsidR="005F1975" w:rsidRDefault="00F02B21">
            <w:pPr>
              <w:jc w:val="center"/>
            </w:pPr>
            <w:r>
              <w:rPr>
                <w:rFonts w:hint="eastAsia"/>
              </w:rPr>
              <w:t>用户比例</w:t>
            </w:r>
          </w:p>
        </w:tc>
        <w:tc>
          <w:tcPr>
            <w:tcW w:w="5564" w:type="dxa"/>
          </w:tcPr>
          <w:p w:rsidR="005F1975" w:rsidRDefault="00F02B2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.5%</w:t>
            </w:r>
          </w:p>
        </w:tc>
      </w:tr>
      <w:tr w:rsidR="005F1975">
        <w:trPr>
          <w:trHeight w:val="340"/>
        </w:trPr>
        <w:tc>
          <w:tcPr>
            <w:tcW w:w="2010" w:type="dxa"/>
            <w:vAlign w:val="center"/>
          </w:tcPr>
          <w:p w:rsidR="005F1975" w:rsidRDefault="00F02B21">
            <w:pPr>
              <w:jc w:val="center"/>
            </w:pPr>
            <w:r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  <w:t>使用本软件／服务的环境</w:t>
            </w:r>
          </w:p>
        </w:tc>
        <w:tc>
          <w:tcPr>
            <w:tcW w:w="5564" w:type="dxa"/>
          </w:tcPr>
          <w:p w:rsidR="005F1975" w:rsidRDefault="00F02B21">
            <w:r>
              <w:rPr>
                <w:rFonts w:hint="eastAsia"/>
              </w:rPr>
              <w:t>只需</w:t>
            </w:r>
            <w:proofErr w:type="gramStart"/>
            <w:r>
              <w:rPr>
                <w:rFonts w:hint="eastAsia"/>
              </w:rPr>
              <w:t>要电脑</w:t>
            </w:r>
            <w:proofErr w:type="gramEnd"/>
            <w:r>
              <w:rPr>
                <w:rFonts w:hint="eastAsia"/>
              </w:rPr>
              <w:t>登录上指定网址下载安装该游戏，即可</w:t>
            </w:r>
            <w:r>
              <w:rPr>
                <w:rFonts w:hint="eastAsia"/>
              </w:rPr>
              <w:t>在办公室／家里／沙发／床上／公共汽车／地铁</w:t>
            </w:r>
            <w:r>
              <w:rPr>
                <w:rFonts w:hint="eastAsia"/>
              </w:rPr>
              <w:t>等场所稍作娱乐放松</w:t>
            </w:r>
          </w:p>
        </w:tc>
      </w:tr>
    </w:tbl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5F1975"/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4"/>
          <w:rFonts w:ascii="Verdana" w:hAnsi="Verdana" w:cs="Verdana"/>
          <w:color w:val="000000"/>
          <w:sz w:val="21"/>
          <w:szCs w:val="21"/>
          <w:shd w:val="clear" w:color="auto" w:fill="FFFFFF"/>
        </w:rPr>
        <w:t>2</w:t>
      </w:r>
      <w:r>
        <w:rPr>
          <w:rStyle w:val="a4"/>
          <w:rFonts w:ascii="Verdana" w:hAnsi="Verdana" w:cs="Verdana"/>
          <w:color w:val="000000"/>
          <w:sz w:val="21"/>
          <w:szCs w:val="21"/>
          <w:shd w:val="clear" w:color="auto" w:fill="FFFFFF"/>
        </w:rPr>
        <w:t>、典型场景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场景：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复习计划中问难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：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靠前压力大，容易紧张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需要稍作排遣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背景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1.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典型用户：</w:t>
      </w:r>
      <w:r>
        <w:rPr>
          <w:rFonts w:hint="eastAsia"/>
          <w:sz w:val="21"/>
          <w:szCs w:val="21"/>
        </w:rPr>
        <w:t>李明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2.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用户的需求／迫切需要解决的问题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      a.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</w:t>
      </w:r>
      <w:r>
        <w:rPr>
          <w:rFonts w:hint="eastAsia"/>
          <w:sz w:val="21"/>
          <w:szCs w:val="21"/>
        </w:rPr>
        <w:t>李明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：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考前压力大，需要一定放松；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      b.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李明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：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自控能力有限，有过“前科”：在寝室复习，不幸被室友拉去农药吃鸡开黑，打了半天不仅没有上分，还掉分掉段心情变差，考试计划也被耽搁，现在担心自己玩游戏的话容易上瘾，浪费时间；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      c.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李明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：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属于宅，不太喜欢外出打球跑步运动。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3.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假设：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      a.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考前得到适度的娱乐放松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      a.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不上瘾，轻度适度娱乐，不耽误复习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</w:t>
      </w:r>
    </w:p>
    <w:p w:rsidR="005F1975" w:rsidRDefault="00F02B21">
      <w:pPr>
        <w:pStyle w:val="a3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lastRenderedPageBreak/>
        <w:t>）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场景文字描述：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李明在图书馆自习室连续复习了数小时，有点疲劳枯燥，想提高下自己效率。他先根据信息登录</w:t>
      </w:r>
      <w:proofErr w:type="spellStart"/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github</w:t>
      </w:r>
      <w:proofErr w:type="spellEnd"/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网址，进入某某的</w:t>
      </w:r>
      <w:proofErr w:type="gramStart"/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博客园</w:t>
      </w:r>
      <w:proofErr w:type="gramEnd"/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，下载《战机传说》文件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，无需解压，打开即可开始游戏，作为一款躲避游戏（目前游戏仍在更新，难度新颖都将进一步提升），不易上瘾，也能简单地得到放松，提高学习效率</w:t>
      </w:r>
    </w:p>
    <w:p w:rsidR="005F1975" w:rsidRDefault="00F02B21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</w:t>
      </w:r>
    </w:p>
    <w:tbl>
      <w:tblPr>
        <w:tblStyle w:val="a5"/>
        <w:tblpPr w:leftFromText="180" w:rightFromText="180" w:vertAnchor="text" w:horzAnchor="margin" w:tblpY="222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2B21" w:rsidTr="00F02B2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B21" w:rsidRDefault="00F02B21">
            <w:pPr>
              <w:rPr>
                <w:szCs w:val="22"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B21" w:rsidRDefault="00F02B21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</w:p>
        </w:tc>
      </w:tr>
      <w:tr w:rsidR="00F02B21" w:rsidTr="00F02B2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B21" w:rsidRDefault="00F02B21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B21" w:rsidRDefault="00F02B21">
            <w:pPr>
              <w:rPr>
                <w:rFonts w:hint="eastAsia"/>
              </w:rPr>
            </w:pPr>
            <w:r>
              <w:rPr>
                <w:rFonts w:hint="eastAsia"/>
              </w:rPr>
              <w:t>V1.3</w:t>
            </w:r>
          </w:p>
        </w:tc>
      </w:tr>
      <w:tr w:rsidR="00F02B21" w:rsidTr="00F02B2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B21" w:rsidRDefault="00F02B21">
            <w:pPr>
              <w:rPr>
                <w:rFonts w:hint="eastAsia"/>
              </w:rPr>
            </w:pPr>
            <w:r>
              <w:rPr>
                <w:rFonts w:hint="eastAsia"/>
              </w:rPr>
              <w:t>版本日期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B21" w:rsidRDefault="00F02B21">
            <w:pPr>
              <w:rPr>
                <w:rFonts w:hint="eastAsia"/>
              </w:rPr>
            </w:pPr>
            <w:r>
              <w:rPr>
                <w:rFonts w:hint="eastAsia"/>
              </w:rPr>
              <w:t>2018/6/28</w:t>
            </w:r>
          </w:p>
        </w:tc>
      </w:tr>
      <w:tr w:rsidR="00F02B21" w:rsidTr="00F02B2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B21" w:rsidRDefault="00F02B21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B21" w:rsidRDefault="00F02B21">
            <w:pPr>
              <w:rPr>
                <w:rFonts w:hint="eastAsia"/>
              </w:rPr>
            </w:pPr>
            <w:r>
              <w:rPr>
                <w:rFonts w:hint="eastAsia"/>
              </w:rPr>
              <w:t>战机传说</w:t>
            </w:r>
            <w:r>
              <w:rPr>
                <w:rFonts w:hint="eastAsia"/>
              </w:rPr>
              <w:t>典型用户及场景文档</w:t>
            </w:r>
          </w:p>
        </w:tc>
      </w:tr>
      <w:tr w:rsidR="00F02B21" w:rsidTr="00F02B2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B21" w:rsidRDefault="00F02B21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B21" w:rsidRDefault="00F02B21">
            <w:pPr>
              <w:rPr>
                <w:rFonts w:hint="eastAsia"/>
              </w:rPr>
            </w:pPr>
            <w:r>
              <w:rPr>
                <w:rFonts w:hint="eastAsia"/>
              </w:rPr>
              <w:t>王理祥</w:t>
            </w:r>
          </w:p>
        </w:tc>
      </w:tr>
    </w:tbl>
    <w:p w:rsidR="00F02B21" w:rsidRDefault="00F02B21">
      <w:pPr>
        <w:rPr>
          <w:szCs w:val="21"/>
        </w:rPr>
      </w:pPr>
    </w:p>
    <w:p w:rsidR="00F02B21" w:rsidRPr="00F02B21" w:rsidRDefault="00F02B21" w:rsidP="00F02B21">
      <w:pPr>
        <w:rPr>
          <w:szCs w:val="21"/>
        </w:rPr>
      </w:pPr>
    </w:p>
    <w:p w:rsidR="00F02B21" w:rsidRPr="00F02B21" w:rsidRDefault="00F02B21" w:rsidP="00F02B21">
      <w:pPr>
        <w:rPr>
          <w:szCs w:val="21"/>
        </w:rPr>
      </w:pPr>
    </w:p>
    <w:p w:rsidR="00F02B21" w:rsidRPr="00F02B21" w:rsidRDefault="00F02B21" w:rsidP="00F02B21">
      <w:pPr>
        <w:rPr>
          <w:szCs w:val="21"/>
        </w:rPr>
      </w:pPr>
    </w:p>
    <w:p w:rsidR="00F02B21" w:rsidRPr="00F02B21" w:rsidRDefault="00F02B21" w:rsidP="00F02B21">
      <w:pPr>
        <w:rPr>
          <w:szCs w:val="21"/>
        </w:rPr>
      </w:pPr>
    </w:p>
    <w:p w:rsidR="00F02B21" w:rsidRPr="00F02B21" w:rsidRDefault="00F02B21" w:rsidP="00F02B21">
      <w:pPr>
        <w:rPr>
          <w:szCs w:val="21"/>
        </w:rPr>
      </w:pPr>
    </w:p>
    <w:p w:rsidR="00F02B21" w:rsidRPr="00F02B21" w:rsidRDefault="00F02B21" w:rsidP="00F02B21">
      <w:pPr>
        <w:rPr>
          <w:szCs w:val="21"/>
        </w:rPr>
      </w:pPr>
    </w:p>
    <w:p w:rsidR="00F02B21" w:rsidRPr="00F02B21" w:rsidRDefault="00F02B21" w:rsidP="00F02B21">
      <w:pPr>
        <w:rPr>
          <w:szCs w:val="21"/>
        </w:rPr>
      </w:pPr>
    </w:p>
    <w:p w:rsidR="00F02B21" w:rsidRPr="00F02B21" w:rsidRDefault="00F02B21" w:rsidP="00F02B21">
      <w:pPr>
        <w:rPr>
          <w:szCs w:val="21"/>
        </w:rPr>
      </w:pPr>
    </w:p>
    <w:p w:rsidR="00F02B21" w:rsidRPr="00F02B21" w:rsidRDefault="00F02B21" w:rsidP="00F02B21">
      <w:pPr>
        <w:rPr>
          <w:szCs w:val="21"/>
        </w:rPr>
      </w:pPr>
    </w:p>
    <w:p w:rsidR="00F02B21" w:rsidRPr="00F02B21" w:rsidRDefault="00F02B21" w:rsidP="00F02B21">
      <w:pPr>
        <w:jc w:val="center"/>
        <w:rPr>
          <w:szCs w:val="21"/>
        </w:rPr>
      </w:pPr>
      <w:bookmarkStart w:id="0" w:name="_GoBack"/>
      <w:bookmarkEnd w:id="0"/>
    </w:p>
    <w:p w:rsidR="00F02B21" w:rsidRPr="00F02B21" w:rsidRDefault="00F02B21" w:rsidP="00F02B21">
      <w:pPr>
        <w:rPr>
          <w:szCs w:val="21"/>
        </w:rPr>
      </w:pPr>
    </w:p>
    <w:p w:rsidR="00F02B21" w:rsidRPr="00F02B21" w:rsidRDefault="00F02B21" w:rsidP="00F02B21">
      <w:pPr>
        <w:rPr>
          <w:szCs w:val="21"/>
        </w:rPr>
      </w:pPr>
    </w:p>
    <w:p w:rsidR="00F02B21" w:rsidRPr="00F02B21" w:rsidRDefault="00F02B21" w:rsidP="00F02B21">
      <w:pPr>
        <w:rPr>
          <w:szCs w:val="21"/>
        </w:rPr>
      </w:pPr>
    </w:p>
    <w:p w:rsidR="005F1975" w:rsidRPr="00F02B21" w:rsidRDefault="005F1975" w:rsidP="00F02B21">
      <w:pPr>
        <w:rPr>
          <w:szCs w:val="21"/>
        </w:rPr>
      </w:pPr>
    </w:p>
    <w:sectPr w:rsidR="005F1975" w:rsidRPr="00F02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BCE865"/>
    <w:multiLevelType w:val="singleLevel"/>
    <w:tmpl w:val="E2BCE865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B62B77"/>
    <w:rsid w:val="005F1975"/>
    <w:rsid w:val="00F02B21"/>
    <w:rsid w:val="02394160"/>
    <w:rsid w:val="126709C4"/>
    <w:rsid w:val="23BB05AF"/>
    <w:rsid w:val="60B62B77"/>
    <w:rsid w:val="6BF823FA"/>
    <w:rsid w:val="6D535020"/>
    <w:rsid w:val="790C701B"/>
    <w:rsid w:val="79F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428BD"/>
  <w15:docId w15:val="{BA346602-48F9-4602-B845-FFA77A4A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29702;&#31077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浅辰   御翎</dc:creator>
  <cp:lastModifiedBy>黎 宏陶</cp:lastModifiedBy>
  <cp:revision>2</cp:revision>
  <dcterms:created xsi:type="dcterms:W3CDTF">2018-06-25T13:38:00Z</dcterms:created>
  <dcterms:modified xsi:type="dcterms:W3CDTF">2018-07-02T00:34:00Z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