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57DD3" w14:textId="77777777" w:rsidR="001A2021" w:rsidRPr="001A2021" w:rsidRDefault="001A2021" w:rsidP="001A2021">
      <w:pPr>
        <w:rPr>
          <w:b/>
          <w:bCs/>
          <w:lang w:val="en-US"/>
        </w:rPr>
      </w:pPr>
      <w:r w:rsidRPr="001A2021">
        <w:rPr>
          <w:b/>
          <w:bCs/>
          <w:lang w:val="en-US"/>
        </w:rPr>
        <w:t xml:space="preserve">Review: Thomsen, L. (2014), </w:t>
      </w:r>
      <w:r w:rsidRPr="001A2021">
        <w:rPr>
          <w:b/>
          <w:bCs/>
          <w:i/>
          <w:iCs/>
          <w:lang w:val="en-US"/>
        </w:rPr>
        <w:t>Understanding Seismic Anisotropy in Exploration and Exploitation</w:t>
      </w:r>
      <w:r w:rsidRPr="001A2021">
        <w:rPr>
          <w:b/>
          <w:bCs/>
          <w:lang w:val="en-US"/>
        </w:rPr>
        <w:t xml:space="preserve"> (2nd ed.)</w:t>
      </w:r>
    </w:p>
    <w:p w14:paraId="7858D354" w14:textId="77777777" w:rsidR="001A2021" w:rsidRPr="001A2021" w:rsidRDefault="001A2021" w:rsidP="001A2021">
      <w:pPr>
        <w:rPr>
          <w:b/>
          <w:bCs/>
          <w:lang w:val="en-US"/>
        </w:rPr>
      </w:pPr>
      <w:r w:rsidRPr="001A2021">
        <w:rPr>
          <w:b/>
          <w:bCs/>
          <w:lang w:val="en-US"/>
        </w:rPr>
        <w:t>Context and contribution</w:t>
      </w:r>
    </w:p>
    <w:p w14:paraId="02B028E4" w14:textId="77777777" w:rsidR="001A2021" w:rsidRPr="001A2021" w:rsidRDefault="001A2021" w:rsidP="001A2021">
      <w:pPr>
        <w:rPr>
          <w:lang w:val="en-US"/>
        </w:rPr>
      </w:pPr>
      <w:r w:rsidRPr="001A2021">
        <w:rPr>
          <w:lang w:val="en-US"/>
        </w:rPr>
        <w:t xml:space="preserve">This is the second edition of the lecture notes that accompany SEG/EAGE Distinguished Instructor Short Course No. 5, originally taught by Leon Thomsen in 2002 around the world and reissued in updated form in 2014.Thomsen, L., 2014. Seismic Anisotropy in Exploration and Exploitation, the SEG/EAGE Distinguished Instructor Short Course #5 Lecture Notes, 2nd Edition, Soc. Expl. Geoph., Tulsa. Where Tsvankin's </w:t>
      </w:r>
      <w:r w:rsidRPr="001A2021">
        <w:rPr>
          <w:i/>
          <w:iCs/>
          <w:lang w:val="en-US"/>
        </w:rPr>
        <w:t>Seismic Signatures</w:t>
      </w:r>
      <w:r w:rsidRPr="001A2021">
        <w:rPr>
          <w:lang w:val="en-US"/>
        </w:rPr>
        <w:t xml:space="preserve"> and Tsvankin–Grechka's </w:t>
      </w:r>
      <w:r w:rsidRPr="001A2021">
        <w:rPr>
          <w:i/>
          <w:iCs/>
          <w:lang w:val="en-US"/>
        </w:rPr>
        <w:t>Seismology of Azimuthally Anisotropic Media</w:t>
      </w:r>
      <w:r w:rsidRPr="001A2021">
        <w:rPr>
          <w:lang w:val="en-US"/>
        </w:rPr>
        <w:t xml:space="preserve"> are systematic mathematical references, Thomsen's book is unapologetically a </w:t>
      </w:r>
      <w:r w:rsidRPr="001A2021">
        <w:rPr>
          <w:i/>
          <w:iCs/>
          <w:lang w:val="en-US"/>
        </w:rPr>
        <w:t>teaching</w:t>
      </w:r>
      <w:r w:rsidRPr="001A2021">
        <w:rPr>
          <w:lang w:val="en-US"/>
        </w:rPr>
        <w:t xml:space="preserve"> text, organized as five "Lectures" that retrace the way a working geophysicist actually encounters anisotropy: first as a phenomenon, then as a problem in P-wave imaging, then as a question of rock physics, and finally as the reason shear-wave and converted-wave data exist at all. The author is Leon Thomsen himself — whose 1986 </w:t>
      </w:r>
      <w:r w:rsidRPr="001A2021">
        <w:rPr>
          <w:i/>
          <w:iCs/>
          <w:lang w:val="en-US"/>
        </w:rPr>
        <w:t>Geophysics</w:t>
      </w:r>
      <w:r w:rsidRPr="001A2021">
        <w:rPr>
          <w:lang w:val="en-US"/>
        </w:rPr>
        <w:t xml:space="preserve"> paper introducing the </w:t>
      </w:r>
      <w:r w:rsidRPr="001A2021">
        <w:t>ε</w:t>
      </w:r>
      <w:r w:rsidRPr="001A2021">
        <w:rPr>
          <w:lang w:val="en-US"/>
        </w:rPr>
        <w:t xml:space="preserve">, </w:t>
      </w:r>
      <w:r w:rsidRPr="001A2021">
        <w:t>δ</w:t>
      </w:r>
      <w:r w:rsidRPr="001A2021">
        <w:rPr>
          <w:lang w:val="en-US"/>
        </w:rPr>
        <w:t xml:space="preserve">, </w:t>
      </w:r>
      <w:r w:rsidRPr="001A2021">
        <w:t>γ</w:t>
      </w:r>
      <w:r w:rsidRPr="001A2021">
        <w:rPr>
          <w:lang w:val="en-US"/>
        </w:rPr>
        <w:t xml:space="preserve"> parameters is the single most-cited paper in the journal's history — so the book has the unusual quality of being written by the person who put most of the notation into circulation in the first place.Leon Thomsen's landmark 1986 paper "Weak elastic anisotropy" is too well known to call for expounding, but it is relevant to say that this seminal piece of work heralded a new era in the seismic method and produced a quantum leap in the way velocity propagation began to be handled from that point onward.</w:t>
      </w:r>
    </w:p>
    <w:p w14:paraId="3B1D718B" w14:textId="77777777" w:rsidR="001A2021" w:rsidRPr="001A2021" w:rsidRDefault="001A2021" w:rsidP="001A2021">
      <w:pPr>
        <w:rPr>
          <w:lang w:val="en-US"/>
        </w:rPr>
      </w:pPr>
      <w:r w:rsidRPr="001A2021">
        <w:rPr>
          <w:lang w:val="en-US"/>
        </w:rPr>
        <w:t xml:space="preserve">The 2014 edition's preface frames the update around two industry shifts that postdate the 2002 original: the rise of the </w:t>
      </w:r>
      <w:r w:rsidRPr="001A2021">
        <w:rPr>
          <w:b/>
          <w:bCs/>
          <w:lang w:val="en-US"/>
        </w:rPr>
        <w:t>shale resource play</w:t>
      </w:r>
      <w:r w:rsidRPr="001A2021">
        <w:rPr>
          <w:lang w:val="en-US"/>
        </w:rPr>
        <w:t xml:space="preserve">, which made anisotropy unavoidable because every shale is anisotropic whether or not it is fractured, and the routine acquisition of </w:t>
      </w:r>
      <w:r w:rsidRPr="001A2021">
        <w:rPr>
          <w:b/>
          <w:bCs/>
          <w:lang w:val="en-US"/>
        </w:rPr>
        <w:t>wide-azimuth seismic data</w:t>
      </w:r>
      <w:r w:rsidRPr="001A2021">
        <w:rPr>
          <w:lang w:val="en-US"/>
        </w:rPr>
        <w:t>, which made azimuthal anisotropy visible in datasets where narrow-azimuth processing had previously hidden it.Since its original publication in 2002, seismic anisotropy has become a mainstream topic in exploration geophysics. With the emergence of the shale resource play, the issues of seismic anisotropy have become central, because all shales are seismically anisotropic, whether fractured or not. With the advent of wide-azimuth surveying, it has become apparent that most rocks are azimuthally anisotropic, with P-wave velocities and P-AVO gradients varying with source-receiver azimuth.</w:t>
      </w:r>
    </w:p>
    <w:p w14:paraId="7399BC9C" w14:textId="77777777" w:rsidR="001A2021" w:rsidRPr="001A2021" w:rsidRDefault="001A2021" w:rsidP="001A2021">
      <w:pPr>
        <w:rPr>
          <w:b/>
          <w:bCs/>
          <w:lang w:val="en-US"/>
        </w:rPr>
      </w:pPr>
      <w:r w:rsidRPr="001A2021">
        <w:rPr>
          <w:b/>
          <w:bCs/>
          <w:lang w:val="en-US"/>
        </w:rPr>
        <w:t>Structure and main ideas</w:t>
      </w:r>
    </w:p>
    <w:p w14:paraId="6BE598B7" w14:textId="77777777" w:rsidR="001A2021" w:rsidRPr="001A2021" w:rsidRDefault="001A2021" w:rsidP="001A2021">
      <w:pPr>
        <w:rPr>
          <w:lang w:val="en-US"/>
        </w:rPr>
      </w:pPr>
      <w:r w:rsidRPr="001A2021">
        <w:rPr>
          <w:lang w:val="en-US"/>
        </w:rPr>
        <w:t>The book is organized into five Lectures.Sections include 1: Physical Principles, 2: P-waves (Subsurface Imaging), 3: P-waves (Subsurface Physical Characterization), 4: S-waves, and 5: C-waves.</w:t>
      </w:r>
    </w:p>
    <w:p w14:paraId="6220A1FC" w14:textId="77777777" w:rsidR="001A2021" w:rsidRPr="001A2021" w:rsidRDefault="001A2021" w:rsidP="001A2021">
      <w:pPr>
        <w:rPr>
          <w:lang w:val="en-US"/>
        </w:rPr>
      </w:pPr>
      <w:r w:rsidRPr="001A2021">
        <w:rPr>
          <w:b/>
          <w:bCs/>
          <w:lang w:val="en-US"/>
        </w:rPr>
        <w:t>Lecture 1 — Physical principles.</w:t>
      </w:r>
      <w:r w:rsidRPr="001A2021">
        <w:rPr>
          <w:lang w:val="en-US"/>
        </w:rPr>
        <w:t xml:space="preserve"> The opening lecture lays the rock-physics and elasticity foundation, with two distinctive emphases. The first is the explicit separation </w:t>
      </w:r>
      <w:r w:rsidRPr="001A2021">
        <w:rPr>
          <w:lang w:val="en-US"/>
        </w:rPr>
        <w:lastRenderedPageBreak/>
        <w:t xml:space="preserve">of </w:t>
      </w:r>
      <w:r w:rsidRPr="001A2021">
        <w:rPr>
          <w:i/>
          <w:iCs/>
          <w:lang w:val="en-US"/>
        </w:rPr>
        <w:t>polar anisotropy</w:t>
      </w:r>
      <w:r w:rsidRPr="001A2021">
        <w:rPr>
          <w:lang w:val="en-US"/>
        </w:rPr>
        <w:t xml:space="preserve"> (transverse isotropy with a vertical or tilted symmetry axis — the symmetry of layered shales and fine-layered sequences) from </w:t>
      </w:r>
      <w:r w:rsidRPr="001A2021">
        <w:rPr>
          <w:i/>
          <w:iCs/>
          <w:lang w:val="en-US"/>
        </w:rPr>
        <w:t>azimuthal anisotropy</w:t>
      </w:r>
      <w:r w:rsidRPr="001A2021">
        <w:rPr>
          <w:lang w:val="en-US"/>
        </w:rPr>
        <w:t xml:space="preserve"> (HTI, orthorhombic — the symmetry of fractured rock and stress-aligned media). Thomsen argues — and uses this distinction throughout the book — that the two arise from different physical mechanisms and respond to different acquisition geometries, so blurring them under a generic "anisotropic" label is unhelpful. The second is the introduction of the </w:t>
      </w:r>
      <w:r w:rsidRPr="001A2021">
        <w:t>ε</w:t>
      </w:r>
      <w:r w:rsidRPr="001A2021">
        <w:rPr>
          <w:lang w:val="en-US"/>
        </w:rPr>
        <w:t xml:space="preserve">, </w:t>
      </w:r>
      <w:r w:rsidRPr="001A2021">
        <w:t>δ</w:t>
      </w:r>
      <w:r w:rsidRPr="001A2021">
        <w:rPr>
          <w:lang w:val="en-US"/>
        </w:rPr>
        <w:t xml:space="preserve">, </w:t>
      </w:r>
      <w:r w:rsidRPr="001A2021">
        <w:t>γ</w:t>
      </w:r>
      <w:r w:rsidRPr="001A2021">
        <w:rPr>
          <w:lang w:val="en-US"/>
        </w:rPr>
        <w:t xml:space="preserve"> parameters as ratios of stiffness combinations, with careful attention to </w:t>
      </w:r>
      <w:r w:rsidRPr="001A2021">
        <w:rPr>
          <w:i/>
          <w:iCs/>
          <w:lang w:val="en-US"/>
        </w:rPr>
        <w:t>what each parameter physically does</w:t>
      </w:r>
      <w:r w:rsidRPr="001A2021">
        <w:rPr>
          <w:lang w:val="en-US"/>
        </w:rPr>
        <w:t xml:space="preserve">: </w:t>
      </w:r>
      <w:r w:rsidRPr="001A2021">
        <w:t>ε</w:t>
      </w:r>
      <w:r w:rsidRPr="001A2021">
        <w:rPr>
          <w:lang w:val="en-US"/>
        </w:rPr>
        <w:t xml:space="preserve"> is the fractional excess of horizontal over vertical P-wave velocity (long-offset P moveout, AVO at large angle), </w:t>
      </w:r>
      <w:r w:rsidRPr="001A2021">
        <w:t>δ</w:t>
      </w:r>
      <w:r w:rsidRPr="001A2021">
        <w:rPr>
          <w:lang w:val="en-US"/>
        </w:rPr>
        <w:t xml:space="preserve"> governs near-vertical P-wave moveout and time-to-depth mis-tie, and </w:t>
      </w:r>
      <w:r w:rsidRPr="001A2021">
        <w:t>γ</w:t>
      </w:r>
      <w:r w:rsidRPr="001A2021">
        <w:rPr>
          <w:lang w:val="en-US"/>
        </w:rPr>
        <w:t xml:space="preserve"> is the analogous excess for SH polarization. The lecture introduces </w:t>
      </w:r>
      <w:r w:rsidRPr="001A2021">
        <w:t>η</w:t>
      </w:r>
      <w:r w:rsidRPr="001A2021">
        <w:rPr>
          <w:lang w:val="en-US"/>
        </w:rPr>
        <w:t xml:space="preserve"> = (</w:t>
      </w:r>
      <w:r w:rsidRPr="001A2021">
        <w:t>ε</w:t>
      </w:r>
      <w:r w:rsidRPr="001A2021">
        <w:rPr>
          <w:lang w:val="en-US"/>
        </w:rPr>
        <w:t>−</w:t>
      </w:r>
      <w:r w:rsidRPr="001A2021">
        <w:t>δ</w:t>
      </w:r>
      <w:r w:rsidRPr="001A2021">
        <w:rPr>
          <w:lang w:val="en-US"/>
        </w:rPr>
        <w:t>)/(1+2</w:t>
      </w:r>
      <w:r w:rsidRPr="001A2021">
        <w:t>δ</w:t>
      </w:r>
      <w:r w:rsidRPr="001A2021">
        <w:rPr>
          <w:lang w:val="en-US"/>
        </w:rPr>
        <w:t xml:space="preserve">) as the truly seismic-relevant combination: when </w:t>
      </w:r>
      <w:r w:rsidRPr="001A2021">
        <w:t>η</w:t>
      </w:r>
      <w:r w:rsidRPr="001A2021">
        <w:rPr>
          <w:lang w:val="en-US"/>
        </w:rPr>
        <w:t xml:space="preserve"> = 0 the medium is </w:t>
      </w:r>
      <w:r w:rsidRPr="001A2021">
        <w:rPr>
          <w:i/>
          <w:iCs/>
          <w:lang w:val="en-US"/>
        </w:rPr>
        <w:t>elliptical</w:t>
      </w:r>
      <w:r w:rsidRPr="001A2021">
        <w:rPr>
          <w:lang w:val="en-US"/>
        </w:rPr>
        <w:t xml:space="preserve"> and behaves benignly, and almost all of the imaging difficulty in shales traces to the </w:t>
      </w:r>
      <w:r w:rsidRPr="001A2021">
        <w:rPr>
          <w:i/>
          <w:iCs/>
          <w:lang w:val="en-US"/>
        </w:rPr>
        <w:t>anellipticity</w:t>
      </w:r>
      <w:r w:rsidRPr="001A2021">
        <w:rPr>
          <w:lang w:val="en-US"/>
        </w:rPr>
        <w:t xml:space="preserve">, </w:t>
      </w:r>
      <w:r w:rsidRPr="001A2021">
        <w:t>η</w:t>
      </w:r>
      <w:r w:rsidRPr="001A2021">
        <w:rPr>
          <w:lang w:val="en-US"/>
        </w:rPr>
        <w:t xml:space="preserve"> ≠ 0.</w:t>
      </w:r>
    </w:p>
    <w:p w14:paraId="18F323FB" w14:textId="77777777" w:rsidR="001A2021" w:rsidRPr="001A2021" w:rsidRDefault="001A2021" w:rsidP="001A2021">
      <w:pPr>
        <w:rPr>
          <w:lang w:val="en-US"/>
        </w:rPr>
      </w:pPr>
      <w:r w:rsidRPr="001A2021">
        <w:rPr>
          <w:b/>
          <w:bCs/>
          <w:lang w:val="en-US"/>
        </w:rPr>
        <w:t>Lecture 2 — P-waves: subsurface imaging.</w:t>
      </w:r>
      <w:r w:rsidRPr="001A2021">
        <w:rPr>
          <w:lang w:val="en-US"/>
        </w:rPr>
        <w:t xml:space="preserve"> This lecture is the most operationally important for the typical exploration geophysicist. It explains what anisotropy </w:t>
      </w:r>
      <w:r w:rsidRPr="001A2021">
        <w:rPr>
          <w:i/>
          <w:iCs/>
          <w:lang w:val="en-US"/>
        </w:rPr>
        <w:t>does</w:t>
      </w:r>
      <w:r w:rsidRPr="001A2021">
        <w:rPr>
          <w:lang w:val="en-US"/>
        </w:rPr>
        <w:t xml:space="preserve"> to a stacked, migrated P-wave image: depth mis-ties at well markers (driven primarily by </w:t>
      </w:r>
      <w:r w:rsidRPr="001A2021">
        <w:t>δ</w:t>
      </w:r>
      <w:r w:rsidRPr="001A2021">
        <w:rPr>
          <w:lang w:val="en-US"/>
        </w:rPr>
        <w:t xml:space="preserve"> and the difference between Vnmo and the vertical velocity), mispositioning of dipping reflectors and faults beneath dipping shales, and characteristic curvature of stacked events at long offset (driven by </w:t>
      </w:r>
      <w:r w:rsidRPr="001A2021">
        <w:t>η</w:t>
      </w:r>
      <w:r w:rsidRPr="001A2021">
        <w:rPr>
          <w:lang w:val="en-US"/>
        </w:rPr>
        <w:t xml:space="preserve">).Now that we have established the fundamental ideas of seismic anisotropy, it is time to consider how the effects of anisotropy show up in our data — implications for subsurface imaging. The treatment is geometric and intuitive rather than algebraic — Thomsen's preferred mode — and the running argument is that </w:t>
      </w:r>
      <w:r w:rsidRPr="001A2021">
        <w:rPr>
          <w:i/>
          <w:iCs/>
          <w:lang w:val="en-US"/>
        </w:rPr>
        <w:t>ignoring</w:t>
      </w:r>
      <w:r w:rsidRPr="001A2021">
        <w:rPr>
          <w:lang w:val="en-US"/>
        </w:rPr>
        <w:t xml:space="preserve"> anisotropy in P-wave processing does not produce a "less precise" image; it produces an image with systematic, directional, and predictable distortions that anisotropic processing removes.</w:t>
      </w:r>
    </w:p>
    <w:p w14:paraId="42B80915" w14:textId="77777777" w:rsidR="001A2021" w:rsidRPr="001A2021" w:rsidRDefault="001A2021" w:rsidP="001A2021">
      <w:pPr>
        <w:rPr>
          <w:lang w:val="en-US"/>
        </w:rPr>
      </w:pPr>
      <w:r w:rsidRPr="001A2021">
        <w:rPr>
          <w:b/>
          <w:bCs/>
          <w:lang w:val="en-US"/>
        </w:rPr>
        <w:t>Lecture 3 — P-waves: subsurface physical characterization.</w:t>
      </w:r>
      <w:r w:rsidRPr="001A2021">
        <w:rPr>
          <w:lang w:val="en-US"/>
        </w:rPr>
        <w:t xml:space="preserve"> The third lecture pivots from imaging to interpretation: once the velocity model is anisotropic, what does that velocity model </w:t>
      </w:r>
      <w:r w:rsidRPr="001A2021">
        <w:rPr>
          <w:i/>
          <w:iCs/>
          <w:lang w:val="en-US"/>
        </w:rPr>
        <w:t>tell</w:t>
      </w:r>
      <w:r w:rsidRPr="001A2021">
        <w:rPr>
          <w:lang w:val="en-US"/>
        </w:rPr>
        <w:t xml:space="preserve"> you about the rock? This is where the second edition has been most heavily revised. Thomsen makes a forceful argument that the ordinary rock-physics vocabulary — </w:t>
      </w:r>
      <w:r w:rsidRPr="001A2021">
        <w:rPr>
          <w:i/>
          <w:iCs/>
          <w:lang w:val="en-US"/>
        </w:rPr>
        <w:t>the</w:t>
      </w:r>
      <w:r w:rsidRPr="001A2021">
        <w:rPr>
          <w:lang w:val="en-US"/>
        </w:rPr>
        <w:t xml:space="preserve"> P-wave velocity, </w:t>
      </w:r>
      <w:r w:rsidRPr="001A2021">
        <w:rPr>
          <w:i/>
          <w:iCs/>
          <w:lang w:val="en-US"/>
        </w:rPr>
        <w:t>the</w:t>
      </w:r>
      <w:r w:rsidRPr="001A2021">
        <w:rPr>
          <w:lang w:val="en-US"/>
        </w:rPr>
        <w:t xml:space="preserve"> Young's modulus, </w:t>
      </w:r>
      <w:r w:rsidRPr="001A2021">
        <w:rPr>
          <w:i/>
          <w:iCs/>
          <w:lang w:val="en-US"/>
        </w:rPr>
        <w:t>the</w:t>
      </w:r>
      <w:r w:rsidRPr="001A2021">
        <w:rPr>
          <w:lang w:val="en-US"/>
        </w:rPr>
        <w:t xml:space="preserve"> Poisson's ratio — is meaningless in anisotropic media unless qualified by direction.Isotropic concepts including velocity, Young's modulus, and Poisson's ratio have no place in the discussion of anisotropic rocks, unless qualified in some directional way (e.g., vertical Young's modulus). Equally importantly, </w:t>
      </w:r>
      <w:r w:rsidRPr="001A2021">
        <w:rPr>
          <w:i/>
          <w:iCs/>
          <w:lang w:val="en-US"/>
        </w:rPr>
        <w:t>fluid substitution</w:t>
      </w:r>
      <w:r w:rsidRPr="001A2021">
        <w:rPr>
          <w:lang w:val="en-US"/>
        </w:rPr>
        <w:t xml:space="preserve"> in anisotropic rocks cannot be done with the textbook isotropic Biot–Gassmann formula because the bulk modulus does not appear naturally in the anisotropic P-wave velocity expression; using the isotropic formula produces formal, not just numerical, errors.Fluid substitution in anisotropic rocks, using the isotropic Biot/Gassmann formula, leads to formal errors, because the bulk modulus does not appear, in a natural way, within the anisotropic P-wave velocity. This warning is one of the practical highlights of the second edition — it predates and </w:t>
      </w:r>
      <w:r w:rsidRPr="001A2021">
        <w:rPr>
          <w:lang w:val="en-US"/>
        </w:rPr>
        <w:lastRenderedPageBreak/>
        <w:t>motivates the subsequent literature on anisotropic Gassmann and Brown–Korringa fluid substitution that became active around 2015.</w:t>
      </w:r>
    </w:p>
    <w:p w14:paraId="29414D9C" w14:textId="77777777" w:rsidR="001A2021" w:rsidRPr="001A2021" w:rsidRDefault="001A2021" w:rsidP="001A2021">
      <w:pPr>
        <w:rPr>
          <w:lang w:val="en-US"/>
        </w:rPr>
      </w:pPr>
      <w:r w:rsidRPr="001A2021">
        <w:rPr>
          <w:b/>
          <w:bCs/>
          <w:lang w:val="en-US"/>
        </w:rPr>
        <w:t>Lecture 4 — S-waves.</w:t>
      </w:r>
      <w:r w:rsidRPr="001A2021">
        <w:rPr>
          <w:lang w:val="en-US"/>
        </w:rPr>
        <w:t xml:space="preserve"> The fourth lecture is devoted to shear waves and shear-wave splitting. Thomsen acknowledges up front that shear waves are typically more troublesome than P-waves: they are noisier, attenuate faster, and are more expensive to acquire.Of course, most of us, most of the time, are not concerned with shear waves. There is a good reason for this: they are more complicated, hence we have to work harder to get useful information out of them. Also, they attenuate more rapidly than P-waves do. But they carry information that P-waves </w:t>
      </w:r>
      <w:r w:rsidRPr="001A2021">
        <w:rPr>
          <w:i/>
          <w:iCs/>
          <w:lang w:val="en-US"/>
        </w:rPr>
        <w:t>cannot</w:t>
      </w:r>
      <w:r w:rsidRPr="001A2021">
        <w:rPr>
          <w:lang w:val="en-US"/>
        </w:rPr>
        <w:t xml:space="preserve">: shear-wave splitting in azimuthally anisotropic media gives the dominant fracture strike and a measure of fracture intensity directly, and the SH/SV polarization difference in polar-anisotropic media gives the parameter </w:t>
      </w:r>
      <w:r w:rsidRPr="001A2021">
        <w:t>γ</w:t>
      </w:r>
      <w:r w:rsidRPr="001A2021">
        <w:rPr>
          <w:lang w:val="en-US"/>
        </w:rPr>
        <w:t>. The lecture covers Alford rotation, slow-and-fast S separation, and the practical question of how to register S₁ and S₂ traces along the time axis.</w:t>
      </w:r>
    </w:p>
    <w:p w14:paraId="494B317D" w14:textId="77777777" w:rsidR="001A2021" w:rsidRPr="001A2021" w:rsidRDefault="001A2021" w:rsidP="001A2021">
      <w:pPr>
        <w:rPr>
          <w:lang w:val="en-US"/>
        </w:rPr>
      </w:pPr>
      <w:r w:rsidRPr="001A2021">
        <w:rPr>
          <w:b/>
          <w:bCs/>
          <w:lang w:val="en-US"/>
        </w:rPr>
        <w:t>Lecture 5 — C-waves (converted waves).</w:t>
      </w:r>
      <w:r w:rsidRPr="001A2021">
        <w:rPr>
          <w:lang w:val="en-US"/>
        </w:rPr>
        <w:t xml:space="preserve"> The fifth lecture covers PS converted waves, a subject Thomsen helped found through his 1999 paper on converted-wave reflection seismology over inhomogeneous, anisotropic media.In 1995, he moved to Amoco's Worldwide Exploration Group in Houston, where his 1997 paper established the modern field of converted-wave exploration, defining such concepts as C-waves, registration, gamma effective, diodic velocity. The treatment introduces the concepts the book is best known for outside the anisotropy community proper: the asymmetry of PS traveltimes (which makes conversion-point gathers different from CMP gathers), "</w:t>
      </w:r>
      <w:r w:rsidRPr="001A2021">
        <w:t>γ</w:t>
      </w:r>
      <w:r w:rsidRPr="001A2021">
        <w:rPr>
          <w:lang w:val="en-US"/>
        </w:rPr>
        <w:t>-effective" as the time ratio that registers PP and PS images to the same depth, and the "diodic" velocities that arise because PS rays bend differently going up than coming down. In context, C-waves are the natural acquisition partner for anisotropic media: PP alone cannot resolve depth from velocity, but PP+PS jointly can.Converted waves are generated at every discontinuity within an elastic body, as an incident P-wave converts part of its energy to S-waves (and vice-versa).</w:t>
      </w:r>
    </w:p>
    <w:p w14:paraId="64B65DC0" w14:textId="77777777" w:rsidR="001A2021" w:rsidRPr="001A2021" w:rsidRDefault="001A2021" w:rsidP="001A2021">
      <w:pPr>
        <w:rPr>
          <w:b/>
          <w:bCs/>
          <w:lang w:val="en-US"/>
        </w:rPr>
      </w:pPr>
      <w:r w:rsidRPr="001A2021">
        <w:rPr>
          <w:b/>
          <w:bCs/>
          <w:lang w:val="en-US"/>
        </w:rPr>
        <w:t>Significance and limitations</w:t>
      </w:r>
    </w:p>
    <w:p w14:paraId="43378AAE" w14:textId="77777777" w:rsidR="001A2021" w:rsidRPr="001A2021" w:rsidRDefault="001A2021" w:rsidP="001A2021">
      <w:pPr>
        <w:rPr>
          <w:lang w:val="en-US"/>
        </w:rPr>
      </w:pPr>
      <w:r w:rsidRPr="001A2021">
        <w:rPr>
          <w:lang w:val="en-US"/>
        </w:rPr>
        <w:t xml:space="preserve">The book's strength is its </w:t>
      </w:r>
      <w:r w:rsidRPr="001A2021">
        <w:rPr>
          <w:i/>
          <w:iCs/>
          <w:lang w:val="en-US"/>
        </w:rPr>
        <w:t>register</w:t>
      </w:r>
      <w:r w:rsidRPr="001A2021">
        <w:rPr>
          <w:lang w:val="en-US"/>
        </w:rPr>
        <w:t xml:space="preserve">. Where Tsvankin and Grechka write for graduate students and algorithm developers, Thomsen writes for the working geophysicist who has to decide, on a Tuesday afternoon, whether to spend the budget on a wide-azimuth survey or a check-shot or another well log, and whether to invoke an anisotropic processing flow at all. The second edition retains the conversational tone of a transcribed short course — short paragraphs, "toy problems," and intuitive arguments rather than long derivations — and reads in one sitting. As a </w:t>
      </w:r>
      <w:r w:rsidRPr="001A2021">
        <w:rPr>
          <w:i/>
          <w:iCs/>
          <w:lang w:val="en-US"/>
        </w:rPr>
        <w:t>first</w:t>
      </w:r>
      <w:r w:rsidRPr="001A2021">
        <w:rPr>
          <w:lang w:val="en-US"/>
        </w:rPr>
        <w:t xml:space="preserve"> book on seismic anisotropy, before opening Tsvankin or Carcione, it is the one most readers should pick up.</w:t>
      </w:r>
    </w:p>
    <w:p w14:paraId="44D01FAF" w14:textId="77777777" w:rsidR="001A2021" w:rsidRPr="001A2021" w:rsidRDefault="001A2021" w:rsidP="001A2021">
      <w:r w:rsidRPr="001A2021">
        <w:rPr>
          <w:lang w:val="en-US"/>
        </w:rPr>
        <w:lastRenderedPageBreak/>
        <w:t xml:space="preserve">Three limitations are worth flagging. First, the depth of mathematical treatment is deliberately kept moderate; readers who need closed-form anisotropic moveout equations or AVO coefficient derivations have to go elsewhere. Second, the book predates the routine use of full-waveform inversion in anisotropic media, which is now arguably the most active area in the field; the later chapters of Tsvankin (2012) and the post-2015 </w:t>
      </w:r>
      <w:r w:rsidRPr="001A2021">
        <w:rPr>
          <w:i/>
          <w:iCs/>
          <w:lang w:val="en-US"/>
        </w:rPr>
        <w:t>Geophysics</w:t>
      </w:r>
      <w:r w:rsidRPr="001A2021">
        <w:rPr>
          <w:lang w:val="en-US"/>
        </w:rPr>
        <w:t xml:space="preserve"> special issues are the natural follow-on. Third, although the second edition substantially upgrades the rock-physics discussion, it stops short of presenting an alternative, fully worked anisotropic Gassmann recipe — the author's later papers (Thomsen 2018, 2021 on the "logical error in Gassmann poroelasticity") complete that argument. </w:t>
      </w:r>
      <w:r w:rsidRPr="001A2021">
        <w:t xml:space="preserve">For a current reader, the book is best paired with Mavko, Mukerji &amp; Dvorkin's </w:t>
      </w:r>
      <w:r w:rsidRPr="001A2021">
        <w:rPr>
          <w:i/>
          <w:iCs/>
        </w:rPr>
        <w:t>Rock Physics Handbook</w:t>
      </w:r>
      <w:r w:rsidRPr="001A2021">
        <w:t xml:space="preserve"> on the rock-physics side, and with Tsvankin (2012) and Tsvankin–Grechka (2011) on the wave-propagation side.</w:t>
      </w:r>
    </w:p>
    <w:p w14:paraId="7F5C5AAE" w14:textId="77777777" w:rsidR="001A2021" w:rsidRPr="001A2021" w:rsidRDefault="001A2021" w:rsidP="001A2021">
      <w:pPr>
        <w:rPr>
          <w:b/>
          <w:bCs/>
        </w:rPr>
      </w:pPr>
      <w:r w:rsidRPr="001A2021">
        <w:rPr>
          <w:b/>
          <w:bCs/>
        </w:rPr>
        <w:t>References</w:t>
      </w:r>
    </w:p>
    <w:p w14:paraId="150FCAD0" w14:textId="77777777" w:rsidR="001A2021" w:rsidRPr="001A2021" w:rsidRDefault="001A2021" w:rsidP="001A2021">
      <w:pPr>
        <w:numPr>
          <w:ilvl w:val="0"/>
          <w:numId w:val="1"/>
        </w:numPr>
      </w:pPr>
      <w:r w:rsidRPr="001A2021">
        <w:t xml:space="preserve">Thomsen, L. (2014). </w:t>
      </w:r>
      <w:r w:rsidRPr="001A2021">
        <w:rPr>
          <w:i/>
          <w:iCs/>
        </w:rPr>
        <w:t>Understanding Seismic Anisotropy in Exploration and Exploitation</w:t>
      </w:r>
      <w:r w:rsidRPr="001A2021">
        <w:t xml:space="preserve"> (2nd ed.). SEG/EAGE Distinguished Instructor Series No. 5. Tulsa, OK: Society of Exploration Geophysicists. ISBN 978-1-56080-326-3. https://library.seg.org/doi/book/10.1190/1.9781560803270</w:t>
      </w:r>
    </w:p>
    <w:p w14:paraId="19E43BF2" w14:textId="77777777" w:rsidR="001A2021" w:rsidRPr="001A2021" w:rsidRDefault="001A2021" w:rsidP="001A2021">
      <w:pPr>
        <w:numPr>
          <w:ilvl w:val="0"/>
          <w:numId w:val="1"/>
        </w:numPr>
      </w:pPr>
      <w:r w:rsidRPr="001A2021">
        <w:t xml:space="preserve">Thomsen, L. (2002). </w:t>
      </w:r>
      <w:r w:rsidRPr="001A2021">
        <w:rPr>
          <w:i/>
          <w:iCs/>
        </w:rPr>
        <w:t>Understanding Seismic Anisotropy in Exploration and Exploitation</w:t>
      </w:r>
      <w:r w:rsidRPr="001A2021">
        <w:t>. SEG/EAGE Distinguished Instructor Series No. 5 (1st edition). Tulsa, OK: SEG. (Original course notes.)</w:t>
      </w:r>
    </w:p>
    <w:p w14:paraId="63DC7719" w14:textId="77777777" w:rsidR="001A2021" w:rsidRPr="001A2021" w:rsidRDefault="001A2021" w:rsidP="001A2021">
      <w:pPr>
        <w:numPr>
          <w:ilvl w:val="0"/>
          <w:numId w:val="1"/>
        </w:numPr>
      </w:pPr>
      <w:r w:rsidRPr="001A2021">
        <w:t xml:space="preserve">Thomsen, L. (1986). Weak elastic anisotropy. </w:t>
      </w:r>
      <w:r w:rsidRPr="001A2021">
        <w:rPr>
          <w:i/>
          <w:iCs/>
        </w:rPr>
        <w:t>Geophysics</w:t>
      </w:r>
      <w:r w:rsidRPr="001A2021">
        <w:t>, 51, 1954–1966. (The foundational paper introducing the ε, δ, γ parameters.)</w:t>
      </w:r>
    </w:p>
    <w:p w14:paraId="1BD1DF2A" w14:textId="77777777" w:rsidR="001A2021" w:rsidRPr="001A2021" w:rsidRDefault="001A2021" w:rsidP="001A2021">
      <w:pPr>
        <w:numPr>
          <w:ilvl w:val="0"/>
          <w:numId w:val="1"/>
        </w:numPr>
      </w:pPr>
      <w:r w:rsidRPr="001A2021">
        <w:t xml:space="preserve">Thomsen, L. (1999). Converted-wave reflection seismology over inhomogeneous, anisotropic media. </w:t>
      </w:r>
      <w:r w:rsidRPr="001A2021">
        <w:rPr>
          <w:i/>
          <w:iCs/>
        </w:rPr>
        <w:t>Geophysics</w:t>
      </w:r>
      <w:r w:rsidRPr="001A2021">
        <w:t>, 64, 678–690. (Underlies Lecture 5 on C-waves.)</w:t>
      </w:r>
    </w:p>
    <w:p w14:paraId="5D6B0302" w14:textId="77777777" w:rsidR="001A2021" w:rsidRPr="001A2021" w:rsidRDefault="001A2021" w:rsidP="001A2021">
      <w:pPr>
        <w:numPr>
          <w:ilvl w:val="0"/>
          <w:numId w:val="1"/>
        </w:numPr>
      </w:pPr>
      <w:r w:rsidRPr="001A2021">
        <w:t xml:space="preserve">Thomsen, L. (2010). On the fluid dependence of rock compressibility: Biot–Gassmann refined. </w:t>
      </w:r>
      <w:r w:rsidRPr="001A2021">
        <w:rPr>
          <w:i/>
          <w:iCs/>
        </w:rPr>
        <w:t>SEG Technical Program Expanded Abstracts</w:t>
      </w:r>
      <w:r w:rsidRPr="001A2021">
        <w:t>. (Cited in the second edition's rock-physics discussion.)</w:t>
      </w:r>
    </w:p>
    <w:p w14:paraId="6D5F38C5" w14:textId="77777777" w:rsidR="001A2021" w:rsidRPr="001A2021" w:rsidRDefault="001A2021" w:rsidP="001A2021">
      <w:pPr>
        <w:numPr>
          <w:ilvl w:val="0"/>
          <w:numId w:val="1"/>
        </w:numPr>
      </w:pPr>
      <w:r w:rsidRPr="001A2021">
        <w:t xml:space="preserve">Thomsen, L. (2018). On the fluid dependence of seismic anisotropy: Beyond Biot–Gassmann. </w:t>
      </w:r>
      <w:r w:rsidRPr="001A2021">
        <w:rPr>
          <w:i/>
          <w:iCs/>
        </w:rPr>
        <w:t>Journal of Earth Science</w:t>
      </w:r>
      <w:r w:rsidRPr="001A2021">
        <w:t>, 29, 1335–1339. https://doi.org/10.1007/s12583-017-0806-9 (Subsequent paper completing the anisotropic-fluid-substitution argument introduced in Lecture 3.)</w:t>
      </w:r>
    </w:p>
    <w:p w14:paraId="7911BD9F" w14:textId="77777777" w:rsidR="001A2021" w:rsidRPr="001A2021" w:rsidRDefault="001A2021" w:rsidP="001A2021">
      <w:pPr>
        <w:numPr>
          <w:ilvl w:val="0"/>
          <w:numId w:val="1"/>
        </w:numPr>
      </w:pPr>
      <w:r w:rsidRPr="001A2021">
        <w:t xml:space="preserve">Tsvankin, I. (2012). </w:t>
      </w:r>
      <w:r w:rsidRPr="001A2021">
        <w:rPr>
          <w:i/>
          <w:iCs/>
        </w:rPr>
        <w:t>Seismic Signatures and Analysis of Reflection Data in Anisotropic Media</w:t>
      </w:r>
      <w:r w:rsidRPr="001A2021">
        <w:t xml:space="preserve"> (3rd ed.). Geophysical References Series No. 19. Tulsa, OK: SEG. (Mathematical companion volume.)</w:t>
      </w:r>
    </w:p>
    <w:p w14:paraId="38A477DF" w14:textId="77777777" w:rsidR="001A2021" w:rsidRPr="001A2021" w:rsidRDefault="001A2021" w:rsidP="001A2021">
      <w:pPr>
        <w:numPr>
          <w:ilvl w:val="0"/>
          <w:numId w:val="1"/>
        </w:numPr>
      </w:pPr>
      <w:r w:rsidRPr="001A2021">
        <w:t xml:space="preserve">Tsvankin, I., &amp; Grechka, V. (2011). </w:t>
      </w:r>
      <w:r w:rsidRPr="001A2021">
        <w:rPr>
          <w:i/>
          <w:iCs/>
        </w:rPr>
        <w:t>Seismology of Azimuthally Anisotropic Media and Seismic Fracture Characterization</w:t>
      </w:r>
      <w:r w:rsidRPr="001A2021">
        <w:t>. Geophysical References Series No. 17. Tulsa, OK: SEG.</w:t>
      </w:r>
    </w:p>
    <w:p w14:paraId="18976A46" w14:textId="77777777" w:rsidR="001A2021" w:rsidRPr="001A2021" w:rsidRDefault="001A2021" w:rsidP="001A2021">
      <w:pPr>
        <w:numPr>
          <w:ilvl w:val="0"/>
          <w:numId w:val="1"/>
        </w:numPr>
      </w:pPr>
      <w:r w:rsidRPr="001A2021">
        <w:lastRenderedPageBreak/>
        <w:t xml:space="preserve">Helbig, K., &amp; Thomsen, L. (2005). 75-plus years of anisotropy in exploration and reservoir seismics: A historical review of concepts and methods. </w:t>
      </w:r>
      <w:r w:rsidRPr="001A2021">
        <w:rPr>
          <w:i/>
          <w:iCs/>
        </w:rPr>
        <w:t>Geophysics</w:t>
      </w:r>
      <w:r w:rsidRPr="001A2021">
        <w:t>, 70, 9ND–23ND. (Historical context for the 2014 second edition.)</w:t>
      </w:r>
    </w:p>
    <w:p w14:paraId="03D4C51E" w14:textId="77777777" w:rsidR="001A2021" w:rsidRPr="001A2021" w:rsidRDefault="001A2021" w:rsidP="001A2021">
      <w:pPr>
        <w:numPr>
          <w:ilvl w:val="0"/>
          <w:numId w:val="1"/>
        </w:numPr>
      </w:pPr>
      <w:r w:rsidRPr="001A2021">
        <w:t xml:space="preserve">Mavko, G., Mukerji, T., &amp; Dvorkin, J. (2009). </w:t>
      </w:r>
      <w:r w:rsidRPr="001A2021">
        <w:rPr>
          <w:i/>
          <w:iCs/>
        </w:rPr>
        <w:t>The Rock Physics Handbook</w:t>
      </w:r>
      <w:r w:rsidRPr="001A2021">
        <w:t xml:space="preserve"> (2nd ed.). Cambridge University Press. (Companion reference for the rock-physics chapters.)</w:t>
      </w:r>
    </w:p>
    <w:p w14:paraId="3EE38439" w14:textId="77777777" w:rsidR="00D63F29" w:rsidRDefault="00D63F29"/>
    <w:sectPr w:rsidR="00D63F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548AB"/>
    <w:multiLevelType w:val="multilevel"/>
    <w:tmpl w:val="2FA0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680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398"/>
    <w:rsid w:val="001A2021"/>
    <w:rsid w:val="00320F57"/>
    <w:rsid w:val="004D7345"/>
    <w:rsid w:val="00537398"/>
    <w:rsid w:val="00BB02F7"/>
    <w:rsid w:val="00D63F2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936B7B-58B0-4445-BC99-FADDEB739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37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537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37398"/>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37398"/>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37398"/>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3739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3739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3739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37398"/>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537398"/>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537398"/>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537398"/>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537398"/>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537398"/>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537398"/>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537398"/>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537398"/>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537398"/>
    <w:rPr>
      <w:rFonts w:eastAsiaTheme="majorEastAsia" w:cstheme="majorBidi"/>
      <w:color w:val="272727" w:themeColor="text1" w:themeTint="D8"/>
    </w:rPr>
  </w:style>
  <w:style w:type="paragraph" w:styleId="Tittel">
    <w:name w:val="Title"/>
    <w:basedOn w:val="Normal"/>
    <w:next w:val="Normal"/>
    <w:link w:val="TittelTegn"/>
    <w:uiPriority w:val="10"/>
    <w:qFormat/>
    <w:rsid w:val="00537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537398"/>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537398"/>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537398"/>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537398"/>
    <w:pPr>
      <w:spacing w:before="160"/>
      <w:jc w:val="center"/>
    </w:pPr>
    <w:rPr>
      <w:i/>
      <w:iCs/>
      <w:color w:val="404040" w:themeColor="text1" w:themeTint="BF"/>
    </w:rPr>
  </w:style>
  <w:style w:type="character" w:customStyle="1" w:styleId="SitatTegn">
    <w:name w:val="Sitat Tegn"/>
    <w:basedOn w:val="Standardskriftforavsnitt"/>
    <w:link w:val="Sitat"/>
    <w:uiPriority w:val="29"/>
    <w:rsid w:val="00537398"/>
    <w:rPr>
      <w:i/>
      <w:iCs/>
      <w:color w:val="404040" w:themeColor="text1" w:themeTint="BF"/>
    </w:rPr>
  </w:style>
  <w:style w:type="paragraph" w:styleId="Listeavsnitt">
    <w:name w:val="List Paragraph"/>
    <w:basedOn w:val="Normal"/>
    <w:uiPriority w:val="34"/>
    <w:qFormat/>
    <w:rsid w:val="00537398"/>
    <w:pPr>
      <w:ind w:left="720"/>
      <w:contextualSpacing/>
    </w:pPr>
  </w:style>
  <w:style w:type="character" w:styleId="Sterkutheving">
    <w:name w:val="Intense Emphasis"/>
    <w:basedOn w:val="Standardskriftforavsnitt"/>
    <w:uiPriority w:val="21"/>
    <w:qFormat/>
    <w:rsid w:val="00537398"/>
    <w:rPr>
      <w:i/>
      <w:iCs/>
      <w:color w:val="0F4761" w:themeColor="accent1" w:themeShade="BF"/>
    </w:rPr>
  </w:style>
  <w:style w:type="paragraph" w:styleId="Sterktsitat">
    <w:name w:val="Intense Quote"/>
    <w:basedOn w:val="Normal"/>
    <w:next w:val="Normal"/>
    <w:link w:val="SterktsitatTegn"/>
    <w:uiPriority w:val="30"/>
    <w:qFormat/>
    <w:rsid w:val="00537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537398"/>
    <w:rPr>
      <w:i/>
      <w:iCs/>
      <w:color w:val="0F4761" w:themeColor="accent1" w:themeShade="BF"/>
    </w:rPr>
  </w:style>
  <w:style w:type="character" w:styleId="Sterkreferanse">
    <w:name w:val="Intense Reference"/>
    <w:basedOn w:val="Standardskriftforavsnitt"/>
    <w:uiPriority w:val="32"/>
    <w:qFormat/>
    <w:rsid w:val="005373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1917</Words>
  <Characters>10165</Characters>
  <Application>Microsoft Office Word</Application>
  <DocSecurity>0</DocSecurity>
  <Lines>84</Lines>
  <Paragraphs>24</Paragraphs>
  <ScaleCrop>false</ScaleCrop>
  <Company/>
  <LinksUpToDate>false</LinksUpToDate>
  <CharactersWithSpaces>12058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 Pettersen</dc:creator>
  <cp:keywords/>
  <dc:description/>
  <cp:lastModifiedBy>Inge Pettersen</cp:lastModifiedBy>
  <cp:revision>2</cp:revision>
  <dcterms:created xsi:type="dcterms:W3CDTF">2026-04-26T10:09:00Z</dcterms:created>
  <dcterms:modified xsi:type="dcterms:W3CDTF">2026-04-26T10:10:00Z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71154d83-6bee-447a-82ae-b64656b7f751</vt:lpwstr>
  </property>
</Properties>
</file>