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-47623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276" w:lineRule="auto"/>
        <w:jc w:val="center"/>
        <w:rPr>
          <w:rFonts w:ascii="Smooch Sans" w:cs="Smooch Sans" w:eastAsia="Smooch Sans" w:hAnsi="Smooch Sans"/>
          <w:b w:val="1"/>
          <w:bCs w:val="1"/>
          <w:sz w:val="46"/>
          <w:szCs w:val="46"/>
        </w:rPr>
      </w:pPr>
      <w:bookmarkStart w:colFirst="0" w:colLast="0" w:name="_xnp2e2sltcp7" w:id="0"/>
      <w:bookmarkEnd w:id="0"/>
      <w:r w:rsidDel="00000000" w:rsidR="00000000" w:rsidRPr="00000000">
        <w:rPr>
          <w:rFonts w:ascii="Smooch Sans" w:cs="Smooch Sans" w:eastAsia="Smooch Sans" w:hAnsi="Smooch Sans"/>
          <w:b w:val="1"/>
          <w:bCs w:val="1"/>
          <w:sz w:val="46"/>
          <w:szCs w:val="46"/>
          <w:rtl w:val="0"/>
        </w:rPr>
        <w:t xml:space="preserve">RESPALDO Y RECUPERACIÓN SEMANA 12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FLORES ESTRELLA Wilson Samir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A1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HUANCAYO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b950wwp314pp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Proyecto 1: Autenticación — Comparación segura y configuración de logins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kl8yvet7cvv7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1. Enunciado del ejercicio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en el servidor dos logins de prueba: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Uno con </w:t>
      </w:r>
      <w:r w:rsidDel="00000000" w:rsidR="00000000" w:rsidRPr="00000000">
        <w:rPr>
          <w:b w:val="1"/>
          <w:bCs w:val="1"/>
          <w:rtl w:val="0"/>
        </w:rPr>
        <w:t xml:space="preserve">autenticación SQL Server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login_sql_alumno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que simule un usuario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DOMINIO\alumno_win</w:t>
      </w:r>
      <w:r w:rsidDel="00000000" w:rsidR="00000000" w:rsidRPr="00000000">
        <w:rPr>
          <w:rtl w:val="0"/>
        </w:rPr>
        <w:t xml:space="preserve">).</w:t>
        <w:br w:type="textWrapping"/>
        <w:t xml:space="preserve"> Aplicar políticas de contraseñas seguras, mapear ambos a usuarios dentro de la base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, y demostrar cómo forzar expiración y comprobar la política de contraseñas.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50006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b4kc40t5n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fhnhgr1rkky2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 Justificación técnica de la solución aplicada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ejercicio es </w:t>
      </w:r>
      <w:r w:rsidDel="00000000" w:rsidR="00000000" w:rsidRPr="00000000">
        <w:rPr>
          <w:b w:val="1"/>
          <w:bCs w:val="1"/>
          <w:rtl w:val="0"/>
        </w:rPr>
        <w:t xml:space="preserve">comparar y configurar dos métodos de autenticación</w:t>
      </w:r>
      <w:r w:rsidDel="00000000" w:rsidR="00000000" w:rsidRPr="00000000">
        <w:rPr>
          <w:rtl w:val="0"/>
        </w:rPr>
        <w:t xml:space="preserve"> en SQL Server: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SQL Server:</w:t>
      </w:r>
      <w:r w:rsidDel="00000000" w:rsidR="00000000" w:rsidRPr="00000000">
        <w:rPr>
          <w:rtl w:val="0"/>
        </w:rPr>
        <w:t xml:space="preserve"> permite acceso mediante un usuario y contraseña definidos en el propio motor SQL.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de Windows:</w:t>
      </w:r>
      <w:r w:rsidDel="00000000" w:rsidR="00000000" w:rsidRPr="00000000">
        <w:rPr>
          <w:rtl w:val="0"/>
        </w:rPr>
        <w:t xml:space="preserve"> utiliza credenciales del sistema operativo, integrando la seguridad con el inicio de sesión del usuario.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aplicaron políticas de contraseña (</w:t>
      </w:r>
      <w:r w:rsidDel="00000000" w:rsidR="00000000" w:rsidRPr="00000000">
        <w:rPr>
          <w:b w:val="1"/>
          <w:bCs w:val="1"/>
          <w:rtl w:val="0"/>
        </w:rPr>
        <w:t xml:space="preserve">CHECK_POLICY</w:t>
      </w:r>
      <w:r w:rsidDel="00000000" w:rsidR="00000000" w:rsidRPr="00000000">
        <w:rPr>
          <w:rtl w:val="0"/>
        </w:rPr>
        <w:t xml:space="preserve">) y expiración (</w:t>
      </w:r>
      <w:r w:rsidDel="00000000" w:rsidR="00000000" w:rsidRPr="00000000">
        <w:rPr>
          <w:b w:val="1"/>
          <w:bCs w:val="1"/>
          <w:rtl w:val="0"/>
        </w:rPr>
        <w:t xml:space="preserve">CHECK_EXPIRATION</w:t>
      </w:r>
      <w:r w:rsidDel="00000000" w:rsidR="00000000" w:rsidRPr="00000000">
        <w:rPr>
          <w:rtl w:val="0"/>
        </w:rPr>
        <w:t xml:space="preserve">) para mejorar la seguridad.</w:t>
        <w:br w:type="textWrapping"/>
        <w:t xml:space="preserve"> Además, se mapearon los logins con usuarios en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, lo que permite el acceso y la asignación de permisos controlados.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vn3t0ynl4lc3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Explicación de las buenas prácticas utilizadas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nombres claros y consistentes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login_sql_alumno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alumno_win</w:t>
      </w:r>
      <w:r w:rsidDel="00000000" w:rsidR="00000000" w:rsidRPr="00000000">
        <w:rPr>
          <w:rtl w:val="0"/>
        </w:rPr>
        <w:t xml:space="preserve">) para mantener trazabilidad.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seguridad activadas</w:t>
      </w:r>
      <w:r w:rsidDel="00000000" w:rsidR="00000000" w:rsidRPr="00000000">
        <w:rPr>
          <w:rtl w:val="0"/>
        </w:rPr>
        <w:t xml:space="preserve"> para contraseñas seguras y con caducidad.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de roles y autenticaciones</w:t>
      </w:r>
      <w:r w:rsidDel="00000000" w:rsidR="00000000" w:rsidRPr="00000000">
        <w:rPr>
          <w:rtl w:val="0"/>
        </w:rPr>
        <w:t xml:space="preserve">, permitiendo comparar seguridad entre autenticación SQL y Windows.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 final</w:t>
      </w:r>
      <w:r w:rsidDel="00000000" w:rsidR="00000000" w:rsidRPr="00000000">
        <w:rPr>
          <w:rtl w:val="0"/>
        </w:rPr>
        <w:t xml:space="preserve"> para validar la aplicación de políticas.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trabajó sobre una base dedicada (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) para evitar afectar bases del sistema.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kug0f96jkr2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2: Cuentas de servicio y configuración segura del servidor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uo86wlf7gzdm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Enunciado del ejercicio 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Revisar y documentar la configuración de parámetros de servidor segura para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Deshabilitar </w:t>
      </w:r>
      <w:r w:rsidDel="00000000" w:rsidR="00000000" w:rsidRPr="00000000">
        <w:rPr>
          <w:b w:val="1"/>
          <w:bCs w:val="1"/>
          <w:rtl w:val="0"/>
        </w:rPr>
        <w:t xml:space="preserve">xp_cmdshell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Revisar </w:t>
      </w:r>
      <w:r w:rsidDel="00000000" w:rsidR="00000000" w:rsidRPr="00000000">
        <w:rPr>
          <w:b w:val="1"/>
          <w:bCs w:val="1"/>
          <w:rtl w:val="0"/>
        </w:rPr>
        <w:t xml:space="preserve">contained database authentication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bCs w:val="1"/>
          <w:rtl w:val="0"/>
        </w:rPr>
        <w:t xml:space="preserve">credencial y proxy</w:t>
      </w:r>
      <w:r w:rsidDel="00000000" w:rsidR="00000000" w:rsidRPr="00000000">
        <w:rPr>
          <w:rtl w:val="0"/>
        </w:rPr>
        <w:t xml:space="preserve"> para uso con </w:t>
      </w:r>
      <w:r w:rsidDel="00000000" w:rsidR="00000000" w:rsidRPr="00000000">
        <w:rPr>
          <w:b w:val="1"/>
          <w:bCs w:val="1"/>
          <w:rtl w:val="0"/>
        </w:rPr>
        <w:t xml:space="preserve">SQL Agent Jobs</w:t>
      </w:r>
      <w:r w:rsidDel="00000000" w:rsidR="00000000" w:rsidRPr="00000000">
        <w:rPr>
          <w:rtl w:val="0"/>
        </w:rPr>
        <w:t xml:space="preserve"> que necesiten acceso al sistema operativo.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right="60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Script de la solución en T-SQL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5162550" cy="37814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right="600"/>
        <w:rPr/>
      </w:pPr>
      <w:r w:rsidDel="00000000" w:rsidR="00000000" w:rsidRPr="00000000">
        <w:rPr/>
        <w:drawing>
          <wp:inline distB="114300" distT="114300" distL="114300" distR="114300">
            <wp:extent cx="4810125" cy="1633224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33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ejd54hay8n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 técnica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demuestra conocimiento de: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xp_cmdshell</w:t>
      </w:r>
      <w:r w:rsidDel="00000000" w:rsidR="00000000" w:rsidRPr="00000000">
        <w:rPr>
          <w:rtl w:val="0"/>
        </w:rPr>
        <w:t xml:space="preserve"> como función riesgosa que debe mantenerse deshabilitada.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contained authentication</w:t>
      </w:r>
      <w:r w:rsidDel="00000000" w:rsidR="00000000" w:rsidRPr="00000000">
        <w:rPr>
          <w:rtl w:val="0"/>
        </w:rPr>
        <w:t xml:space="preserve"> como configuración que debe auditarse para evitar accesos fuera del control del servidor.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credenciales y proxy</w:t>
      </w:r>
      <w:r w:rsidDel="00000000" w:rsidR="00000000" w:rsidRPr="00000000">
        <w:rPr>
          <w:rtl w:val="0"/>
        </w:rPr>
        <w:t xml:space="preserve"> como herramientas seguras para asignar permisos de ejecución controlados a trabajos del </w:t>
      </w:r>
      <w:r w:rsidDel="00000000" w:rsidR="00000000" w:rsidRPr="00000000">
        <w:rPr>
          <w:b w:val="1"/>
          <w:bCs w:val="1"/>
          <w:rtl w:val="0"/>
        </w:rPr>
        <w:t xml:space="preserve">SQL Agent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right="600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Buenas prácticas aplicadas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habilitar funciones con riesgo de ejecución arbitraria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xp_cmdshell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los parámetros de seguridad documentados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sp_configure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Aislar las credenciales de servicio del usuario administrador principal.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usar cuentas del dominio inexistentes en entornos locales o simulados (explicado en la documentación).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aay469c8al4y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3: Creación y uso de roles fijos y roles personalizados (Server &amp; DB)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xosa353ruq9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rol de base de datos personalizado llamado </w:t>
      </w:r>
      <w:r w:rsidDel="00000000" w:rsidR="00000000" w:rsidRPr="00000000">
        <w:rPr>
          <w:b w:val="1"/>
          <w:bCs w:val="1"/>
          <w:rtl w:val="0"/>
        </w:rPr>
        <w:t xml:space="preserve">ventas_readwrite</w:t>
      </w:r>
      <w:r w:rsidDel="00000000" w:rsidR="00000000" w:rsidRPr="00000000">
        <w:rPr>
          <w:rtl w:val="0"/>
        </w:rPr>
        <w:t xml:space="preserve"> que permita realizar operaciones de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sobre las tablas relacionadas con ventas (por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GUIA_ENVIO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GUIA_DETALLE</w:t>
      </w:r>
      <w:r w:rsidDel="00000000" w:rsidR="00000000" w:rsidRPr="00000000">
        <w:rPr>
          <w:rtl w:val="0"/>
        </w:rPr>
        <w:t xml:space="preserve">).</w:t>
        <w:br w:type="textWrapping"/>
        <w:t xml:space="preserve"> Asignar usuarios a este rol y mostrar la diferencia entre los </w:t>
      </w:r>
      <w:r w:rsidDel="00000000" w:rsidR="00000000" w:rsidRPr="00000000">
        <w:rPr>
          <w:b w:val="1"/>
          <w:bCs w:val="1"/>
          <w:rtl w:val="0"/>
        </w:rPr>
        <w:t xml:space="preserve">roles fijos</w:t>
      </w:r>
      <w:r w:rsidDel="00000000" w:rsidR="00000000" w:rsidRPr="00000000">
        <w:rPr>
          <w:rtl w:val="0"/>
        </w:rPr>
        <w:t xml:space="preserve">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db_datareader</w:t>
      </w:r>
      <w:r w:rsidDel="00000000" w:rsidR="00000000" w:rsidRPr="00000000">
        <w:rPr>
          <w:rtl w:val="0"/>
        </w:rPr>
        <w:t xml:space="preserve">) y los </w:t>
      </w:r>
      <w:r w:rsidDel="00000000" w:rsidR="00000000" w:rsidRPr="00000000">
        <w:rPr>
          <w:b w:val="1"/>
          <w:bCs w:val="1"/>
          <w:rtl w:val="0"/>
        </w:rPr>
        <w:t xml:space="preserve">roles personalizados</w:t>
      </w:r>
      <w:r w:rsidDel="00000000" w:rsidR="00000000" w:rsidRPr="00000000">
        <w:rPr>
          <w:rtl w:val="0"/>
        </w:rPr>
        <w:t xml:space="preserve"> creados.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6"/>
          <w:szCs w:val="26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05400" cy="3832316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3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429125" cy="8286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ww7a2my3kevo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muestra cómo los </w:t>
      </w:r>
      <w:r w:rsidDel="00000000" w:rsidR="00000000" w:rsidRPr="00000000">
        <w:rPr>
          <w:b w:val="1"/>
          <w:bCs w:val="1"/>
          <w:rtl w:val="0"/>
        </w:rPr>
        <w:t xml:space="preserve">roles personalizados</w:t>
      </w:r>
      <w:r w:rsidDel="00000000" w:rsidR="00000000" w:rsidRPr="00000000">
        <w:rPr>
          <w:rtl w:val="0"/>
        </w:rPr>
        <w:t xml:space="preserve"> permiten otorgar permisos específicos según las necesidades del negocio.</w:t>
        <w:br w:type="textWrapping"/>
        <w:t xml:space="preserve"> Mientras que los </w:t>
      </w:r>
      <w:r w:rsidDel="00000000" w:rsidR="00000000" w:rsidRPr="00000000">
        <w:rPr>
          <w:b w:val="1"/>
          <w:bCs w:val="1"/>
          <w:rtl w:val="0"/>
        </w:rPr>
        <w:t xml:space="preserve">roles fijos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db_datareader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db_datawriter</w:t>
      </w:r>
      <w:r w:rsidDel="00000000" w:rsidR="00000000" w:rsidRPr="00000000">
        <w:rPr>
          <w:rtl w:val="0"/>
        </w:rPr>
        <w:t xml:space="preserve">, etc.) ofrecen permisos predefinidos, los </w:t>
      </w:r>
      <w:r w:rsidDel="00000000" w:rsidR="00000000" w:rsidRPr="00000000">
        <w:rPr>
          <w:b w:val="1"/>
          <w:bCs w:val="1"/>
          <w:rtl w:val="0"/>
        </w:rPr>
        <w:t xml:space="preserve">roles personalizados</w:t>
      </w:r>
      <w:r w:rsidDel="00000000" w:rsidR="00000000" w:rsidRPr="00000000">
        <w:rPr>
          <w:rtl w:val="0"/>
        </w:rPr>
        <w:t xml:space="preserve"> permiten definir un control más granular sobre qué operaciones se pueden realizar en cada tabla.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ventas_readwrite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tiene permisos de </w:t>
      </w:r>
      <w:r w:rsidDel="00000000" w:rsidR="00000000" w:rsidRPr="00000000">
        <w:rPr>
          <w:b w:val="1"/>
          <w:bCs w:val="1"/>
          <w:rtl w:val="0"/>
        </w:rPr>
        <w:t xml:space="preserve">lectura, inserción y actualización</w:t>
      </w:r>
      <w:r w:rsidDel="00000000" w:rsidR="00000000" w:rsidRPr="00000000">
        <w:rPr>
          <w:rtl w:val="0"/>
        </w:rPr>
        <w:t xml:space="preserve"> sobre tablas de ventas.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db_datareader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 permisos de </w:t>
      </w:r>
      <w:r w:rsidDel="00000000" w:rsidR="00000000" w:rsidRPr="00000000">
        <w:rPr>
          <w:b w:val="1"/>
          <w:bCs w:val="1"/>
          <w:rtl w:val="0"/>
        </w:rPr>
        <w:t xml:space="preserve">lectura total</w:t>
      </w:r>
      <w:r w:rsidDel="00000000" w:rsidR="00000000" w:rsidRPr="00000000">
        <w:rPr>
          <w:rtl w:val="0"/>
        </w:rPr>
        <w:t xml:space="preserve"> sobre todas las tablas de la base de datos.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7ww5nxqvzfzt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4. Explicación de las buenas prácticas utilizadas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Principio de mínimo privilegio:</w:t>
      </w:r>
      <w:r w:rsidDel="00000000" w:rsidR="00000000" w:rsidRPr="00000000">
        <w:rPr>
          <w:rtl w:val="0"/>
        </w:rPr>
        <w:t xml:space="preserve"> los usuarios solo tienen acceso a las operaciones necesarias.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de funciones:</w:t>
      </w:r>
      <w:r w:rsidDel="00000000" w:rsidR="00000000" w:rsidRPr="00000000">
        <w:rPr>
          <w:rtl w:val="0"/>
        </w:rPr>
        <w:t xml:space="preserve"> los roles permiten agrupar permisos según tareas (ventas, auditoría, administración).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asignar permisos directos a usuarios:</w:t>
      </w:r>
      <w:r w:rsidDel="00000000" w:rsidR="00000000" w:rsidRPr="00000000">
        <w:rPr>
          <w:rtl w:val="0"/>
        </w:rPr>
        <w:t xml:space="preserve"> en su lugar, se asignan a roles, lo que facilita la administración y auditoría.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final:</w:t>
      </w:r>
      <w:r w:rsidDel="00000000" w:rsidR="00000000" w:rsidRPr="00000000">
        <w:rPr>
          <w:rtl w:val="0"/>
        </w:rPr>
        <w:t xml:space="preserve">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sp_helprolemember</w:t>
      </w:r>
      <w:r w:rsidDel="00000000" w:rsidR="00000000" w:rsidRPr="00000000">
        <w:rPr>
          <w:rtl w:val="0"/>
        </w:rPr>
        <w:t xml:space="preserve"> para comprobar correctamente las asignaciones.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30sn8i8w6cwg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4: Control de acceso con GRANT / DENY / REVOKE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</w:rPr>
      </w:pPr>
      <w:bookmarkStart w:colFirst="0" w:colLast="0" w:name="_i81oh91tm0e0" w:id="14"/>
      <w:bookmarkEnd w:id="1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2"/>
          <w:szCs w:val="22"/>
          <w:rtl w:val="0"/>
        </w:rPr>
        <w:t xml:space="preserve">1. Enunciado del ejercicio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Simular un caso donde un </w:t>
      </w:r>
      <w:r w:rsidDel="00000000" w:rsidR="00000000" w:rsidRPr="00000000">
        <w:rPr>
          <w:b w:val="1"/>
          <w:bCs w:val="1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necesita ver el inventario, pero </w:t>
      </w:r>
      <w:r w:rsidDel="00000000" w:rsidR="00000000" w:rsidRPr="00000000">
        <w:rPr>
          <w:b w:val="1"/>
          <w:bCs w:val="1"/>
          <w:rtl w:val="0"/>
        </w:rPr>
        <w:t xml:space="preserve">no debe acceder a los precios</w:t>
      </w:r>
      <w:r w:rsidDel="00000000" w:rsidR="00000000" w:rsidRPr="00000000">
        <w:rPr>
          <w:rtl w:val="0"/>
        </w:rPr>
        <w:t xml:space="preserve">.</w:t>
        <w:br w:type="textWrapping"/>
        <w:t xml:space="preserve"> Se debe crear un usuario o rol con permisos restringidos mediante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REVOKE</w:t>
      </w:r>
      <w:r w:rsidDel="00000000" w:rsidR="00000000" w:rsidRPr="00000000">
        <w:rPr>
          <w:rtl w:val="0"/>
        </w:rPr>
        <w:t xml:space="preserve">, aplicados sobre las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PrecioProveedor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PrecioVenta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43525" cy="67341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right="600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3aphyf3i05d1" w:id="15"/>
      <w:bookmarkEnd w:id="1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3. Justificación técnica de la solución aplicada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demuestra cómo aplicar </w:t>
      </w:r>
      <w:r w:rsidDel="00000000" w:rsidR="00000000" w:rsidRPr="00000000">
        <w:rPr>
          <w:b w:val="1"/>
          <w:bCs w:val="1"/>
          <w:rtl w:val="0"/>
        </w:rPr>
        <w:t xml:space="preserve">seguridad a nivel de columnas</w:t>
      </w:r>
      <w:r w:rsidDel="00000000" w:rsidR="00000000" w:rsidRPr="00000000">
        <w:rPr>
          <w:rtl w:val="0"/>
        </w:rPr>
        <w:t xml:space="preserve"> en SQL Server.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rtl w:val="0"/>
        </w:rPr>
        <w:t xml:space="preserve"> otorga permisos específicos (en este caso, lectura general de la tabla).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bloquea acceso a columnas sensibles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PrecioProveedor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PrecioVenta</w:t>
      </w:r>
      <w:r w:rsidDel="00000000" w:rsidR="00000000" w:rsidRPr="00000000">
        <w:rPr>
          <w:rtl w:val="0"/>
        </w:rPr>
        <w:t xml:space="preserve">) incluso si el usuario tiene permisos generales.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REVOKE</w:t>
      </w:r>
      <w:r w:rsidDel="00000000" w:rsidR="00000000" w:rsidRPr="00000000">
        <w:rPr>
          <w:rtl w:val="0"/>
        </w:rPr>
        <w:t xml:space="preserve"> permite eliminar los permisos previamente otorgados o denegados.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el usuario puede consultar el inventario (nombres y cantidades), pero </w:t>
      </w:r>
      <w:r w:rsidDel="00000000" w:rsidR="00000000" w:rsidRPr="00000000">
        <w:rPr>
          <w:b w:val="1"/>
          <w:bCs w:val="1"/>
          <w:rtl w:val="0"/>
        </w:rPr>
        <w:t xml:space="preserve">sin acceder a los precios confidenciales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right="600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n9qsf5ca650g" w:id="16"/>
      <w:bookmarkEnd w:id="1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4. Explicación de las buenas prácticas utilizadas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Principio de menor privilegio:</w:t>
      </w:r>
      <w:r w:rsidDel="00000000" w:rsidR="00000000" w:rsidRPr="00000000">
        <w:rPr>
          <w:rtl w:val="0"/>
        </w:rPr>
        <w:t xml:space="preserve"> se otorgan solo los permisos estrictamente necesarios.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Seguridad a nivel de columna:</w:t>
      </w:r>
      <w:r w:rsidDel="00000000" w:rsidR="00000000" w:rsidRPr="00000000">
        <w:rPr>
          <w:rtl w:val="0"/>
        </w:rPr>
        <w:t xml:space="preserve"> evita exposición innecesaria de información sensible.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Registro y auditoría:</w:t>
      </w:r>
      <w:r w:rsidDel="00000000" w:rsidR="00000000" w:rsidRPr="00000000">
        <w:rPr>
          <w:rtl w:val="0"/>
        </w:rPr>
        <w:t xml:space="preserve"> siempre verificar permisos con consultas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sys.database_permissions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</w:t>
      </w:r>
      <w:r w:rsidDel="00000000" w:rsidR="00000000" w:rsidRPr="00000000">
        <w:rPr>
          <w:b w:val="1"/>
          <w:bCs w:val="1"/>
          <w:rtl w:val="0"/>
        </w:rPr>
        <w:t xml:space="preserve">Reversibilidad:</w:t>
      </w:r>
      <w:r w:rsidDel="00000000" w:rsidR="00000000" w:rsidRPr="00000000">
        <w:rPr>
          <w:rtl w:val="0"/>
        </w:rPr>
        <w:t xml:space="preserve"> los permisos pueden revocarse fácilmente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right="600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xmuo818oj4ph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5 – COPIAS DE SEGURIDAD Y RESTAURACIÓN DE BASE DE DATOS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right="600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xgqc3qggfevo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1. Enunciado del ejercicio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de </w:t>
      </w:r>
      <w:r w:rsidDel="00000000" w:rsidR="00000000" w:rsidRPr="00000000">
        <w:rPr>
          <w:b w:val="1"/>
          <w:bCs w:val="1"/>
          <w:rtl w:val="0"/>
        </w:rPr>
        <w:t xml:space="preserve">copias de seguridad y restauración</w:t>
      </w:r>
      <w:r w:rsidDel="00000000" w:rsidR="00000000" w:rsidRPr="00000000">
        <w:rPr>
          <w:rtl w:val="0"/>
        </w:rPr>
        <w:t xml:space="preserve"> para la base de datos </w:t>
      </w:r>
      <w:r w:rsidDel="00000000" w:rsidR="00000000" w:rsidRPr="00000000">
        <w:rPr>
          <w:b w:val="1"/>
          <w:bCs w:val="1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.</w:t>
        <w:br w:type="textWrapping"/>
        <w:t xml:space="preserve"> Se deben crear respaldos completos y diferenciales, además de restaurar la base de datos en caso de pérdida o daño.</w:t>
        <w:br w:type="textWrapping"/>
        <w:t xml:space="preserve"> El proceso debe incluir buenas prácticas de seguridad y administración.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24025" cy="495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372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3. Justificación técnica de la solución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Master Key</w:t>
      </w:r>
      <w:r w:rsidDel="00000000" w:rsidR="00000000" w:rsidRPr="00000000">
        <w:rPr>
          <w:rtl w:val="0"/>
        </w:rPr>
        <w:t xml:space="preserve"> protege los certificados en la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certificado</w:t>
      </w:r>
      <w:r w:rsidDel="00000000" w:rsidR="00000000" w:rsidRPr="00000000">
        <w:rPr>
          <w:rtl w:val="0"/>
        </w:rPr>
        <w:t xml:space="preserve"> se usa para cifrar la </w:t>
      </w:r>
      <w:r w:rsidDel="00000000" w:rsidR="00000000" w:rsidRPr="00000000">
        <w:rPr>
          <w:b w:val="1"/>
          <w:bCs w:val="1"/>
          <w:rtl w:val="0"/>
        </w:rPr>
        <w:t xml:space="preserve">Database Encryption Key (DEK)</w:t>
      </w:r>
      <w:r w:rsidDel="00000000" w:rsidR="00000000" w:rsidRPr="00000000">
        <w:rPr>
          <w:rtl w:val="0"/>
        </w:rPr>
        <w:t xml:space="preserve">, que protege los archivos físicos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.ldf</w:t>
      </w:r>
      <w:r w:rsidDel="00000000" w:rsidR="00000000" w:rsidRPr="00000000">
        <w:rPr>
          <w:rtl w:val="0"/>
        </w:rPr>
        <w:t xml:space="preserve">) en reposo.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cifrado </w:t>
      </w:r>
      <w:r w:rsidDel="00000000" w:rsidR="00000000" w:rsidRPr="00000000">
        <w:rPr>
          <w:b w:val="1"/>
          <w:bCs w:val="1"/>
          <w:rtl w:val="0"/>
        </w:rPr>
        <w:t xml:space="preserve">AES_256</w:t>
      </w:r>
      <w:r w:rsidDel="00000000" w:rsidR="00000000" w:rsidRPr="00000000">
        <w:rPr>
          <w:rtl w:val="0"/>
        </w:rPr>
        <w:t xml:space="preserve"> garantiza seguridad de nivel industrial.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verificación final asegura que la base está cifrada y lista para proteger datos sensibles.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4. Buenas prácticas utilizadas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Respaldo del certificado y clave privada</w:t>
      </w:r>
      <w:r w:rsidDel="00000000" w:rsidR="00000000" w:rsidRPr="00000000">
        <w:rPr>
          <w:rtl w:val="0"/>
        </w:rPr>
        <w:t xml:space="preserve">:Evita pérdida de acceso a la base en caso de restauración en otro servidor.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Contraseñas fuertes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Se usan contraseñas complejas para la Master Key y el backup del certificado.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Verificación de cifrado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Confirmar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is_encrypted = 1</w:t>
      </w:r>
      <w:r w:rsidDel="00000000" w:rsidR="00000000" w:rsidRPr="00000000">
        <w:rPr>
          <w:rtl w:val="0"/>
        </w:rPr>
        <w:t xml:space="preserve"> para asegurar que TDE está activo.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Condicionales en script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Evita errores si la Master Key, certificado o DEK ya existen.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Uso de certificado 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master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Facilita administración centralizada y evita problemas de permisos en bases de usuario.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786hg243p6gd" w:id="19"/>
      <w:bookmarkEnd w:id="1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6: Implementación de Always Encrypted (columna de datos sensibles)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1. Enunciado del ejercicio</w:t>
        <w:br w:type="textWrapping"/>
      </w:r>
      <w:r w:rsidDel="00000000" w:rsidR="00000000" w:rsidRPr="00000000">
        <w:rPr>
          <w:rtl w:val="0"/>
        </w:rPr>
        <w:t xml:space="preserve"> Configurar Always Encrypted para proteger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PrecioProveedor</w:t>
      </w:r>
      <w:r w:rsidDel="00000000" w:rsidR="00000000" w:rsidRPr="00000000">
        <w:rPr>
          <w:rtl w:val="0"/>
        </w:rPr>
        <w:t xml:space="preserve"> (o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PrecioProveedor_ENC</w:t>
      </w:r>
      <w:r w:rsidDel="00000000" w:rsidR="00000000" w:rsidRPr="00000000">
        <w:rPr>
          <w:rtl w:val="0"/>
        </w:rPr>
        <w:t xml:space="preserve">) en la tabla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, usando: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Master Key (CMK)</w:t>
      </w:r>
      <w:r w:rsidDel="00000000" w:rsidR="00000000" w:rsidRPr="00000000">
        <w:rPr>
          <w:rtl w:val="0"/>
        </w:rPr>
        <w:t xml:space="preserve"> almacenada en el almacén de certificados de Windows.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Encryption Key (CEK)</w:t>
      </w:r>
      <w:r w:rsidDel="00000000" w:rsidR="00000000" w:rsidRPr="00000000">
        <w:rPr>
          <w:rtl w:val="0"/>
        </w:rPr>
        <w:t xml:space="preserve"> para cifrar la columna.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la columna cifrada y mostrar cómo los usuarios autorizados pueden acceder a los datos.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vja69sv4pdqb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7: Auditoría de seguridad – SQL Server Audit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1. Enunciado del ejercicio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Configurar un </w:t>
      </w:r>
      <w:r w:rsidDel="00000000" w:rsidR="00000000" w:rsidRPr="00000000">
        <w:rPr>
          <w:b w:val="1"/>
          <w:bCs w:val="1"/>
          <w:rtl w:val="0"/>
        </w:rPr>
        <w:t xml:space="preserve">Server Audit</w:t>
      </w:r>
      <w:r w:rsidDel="00000000" w:rsidR="00000000" w:rsidRPr="00000000">
        <w:rPr>
          <w:rtl w:val="0"/>
        </w:rPr>
        <w:t xml:space="preserve"> que registre: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Intentos de login fallidos y exitosos.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esquema (CREATE, ALTER, DROP) y cambios de usuarios/roles en la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5095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55245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3. Justificación técnica de la solución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Server Audit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Permite auditar eventos de seguridad a nivel de servidor, como logins exitosos y fallidos.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Database Audit Specification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Audita eventos dentro de la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QhatuPeru</w:t>
      </w:r>
      <w:r w:rsidDel="00000000" w:rsidR="00000000" w:rsidRPr="00000000">
        <w:rPr>
          <w:rtl w:val="0"/>
        </w:rPr>
        <w:t xml:space="preserve"> específicos de cambios en objetos y usuarios.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SCHEMA_OBJECT_CHANGE_GROUP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Captura operaciones CREATE, ALTER y DROP en objetos de la base.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DATABASE_PRINCIPAL_CHANGE_GROUP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Captura cambios de usuarios y roles.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archivos de auditoría generan un </w:t>
      </w:r>
      <w:r w:rsidDel="00000000" w:rsidR="00000000" w:rsidRPr="00000000">
        <w:rPr>
          <w:b w:val="1"/>
          <w:bCs w:val="1"/>
          <w:rtl w:val="0"/>
        </w:rPr>
        <w:t xml:space="preserve">registro histórico seguro</w:t>
      </w:r>
      <w:r w:rsidDel="00000000" w:rsidR="00000000" w:rsidRPr="00000000">
        <w:rPr>
          <w:rtl w:val="0"/>
        </w:rPr>
        <w:t xml:space="preserve"> que se puede consultar o exportar.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4. Buenas prácticas utilizadas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Ruta de auditoría segura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C:\SQLAuditLogs\</w:t>
      </w:r>
      <w:r w:rsidDel="00000000" w:rsidR="00000000" w:rsidRPr="00000000">
        <w:rPr>
          <w:rtl w:val="0"/>
        </w:rPr>
        <w:t xml:space="preserve"> debe existir y ser accesible para el servicio de SQL Server.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Separación de Server Audit y Database Audit Specification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Permite auditar eventos a nivel servidor y a nivel base de datos de forma independiente y granular.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Habilitación explícita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Se asegura que la auditoría esté activa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 = ON</w:t>
      </w:r>
      <w:r w:rsidDel="00000000" w:rsidR="00000000" w:rsidRPr="00000000">
        <w:rPr>
          <w:rtl w:val="0"/>
        </w:rPr>
        <w:t xml:space="preserve">) para registrar todos los eventos.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Manejo de fallos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ON_FAILURE = CONTINUE</w:t>
      </w:r>
      <w:r w:rsidDel="00000000" w:rsidR="00000000" w:rsidRPr="00000000">
        <w:rPr>
          <w:rtl w:val="0"/>
        </w:rPr>
        <w:t xml:space="preserve"> evita que la auditoría interrumpa la operación normal del servidor si ocurre un problema.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Monitoreo regular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Consultar los logs periódicamente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sys.fn_get_audit_file</w:t>
      </w:r>
      <w:r w:rsidDel="00000000" w:rsidR="00000000" w:rsidRPr="00000000">
        <w:rPr>
          <w:rtl w:val="0"/>
        </w:rPr>
        <w:t xml:space="preserve"> para detectar cambios críticos o accesos no autorizados.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34syx4b4di3l" w:id="21"/>
      <w:bookmarkEnd w:id="2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Consultar los eventos capturados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la sesión está activa y se generan eventos, podemos leerlos directamente desde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.xel</w:t>
      </w:r>
      <w:r w:rsidDel="00000000" w:rsidR="00000000" w:rsidRPr="00000000">
        <w:rPr>
          <w:rtl w:val="0"/>
        </w:rPr>
        <w:t xml:space="preserve"> usando T-SQL: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7334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28lecuyn2y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m3posriuy15p" w:id="23"/>
      <w:bookmarkEnd w:id="2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3.Justificación técnica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Extended Events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tl w:val="0"/>
        </w:rPr>
        <w:t xml:space="preserve">permite monitorear eventos críticos con muy bajo impacto en el rendimiento del servidor.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Deadlocks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detectar bloqueos de recursos ayuda a mejorar la eficiencia de las transacciones y evitar problemas de concurrencia.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Login fallidos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tl w:val="0"/>
        </w:rPr>
        <w:t xml:space="preserve">detectar intentos de acceso no autorizado ayuda a reforzar la seguridad del servidor.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.xel</w:t>
      </w:r>
      <w:r w:rsidDel="00000000" w:rsidR="00000000" w:rsidRPr="00000000">
        <w:rPr>
          <w:rtl w:val="0"/>
        </w:rPr>
        <w:t xml:space="preserve">: permite almacenamiento histórico seguro y análisis posterior sin afectar la operación normal del servidor.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Vista en la base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  <w:r w:rsidDel="00000000" w:rsidR="00000000" w:rsidRPr="00000000">
        <w:rPr>
          <w:rtl w:val="0"/>
        </w:rPr>
        <w:t xml:space="preserve"> centraliza la información y permite a usuarios autorizados consultar los eventos fácilmente.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22"/>
          <w:szCs w:val="22"/>
        </w:rPr>
      </w:pPr>
      <w:bookmarkStart w:colFirst="0" w:colLast="0" w:name="_rjhsepf39h4x" w:id="24"/>
      <w:bookmarkEnd w:id="2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2"/>
          <w:szCs w:val="22"/>
          <w:rtl w:val="0"/>
        </w:rPr>
        <w:t xml:space="preserve">4.Buenas prácticas utilizadas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Ruta de archivo segura y permisos correctos</w:t>
      </w:r>
      <w:r w:rsidDel="00000000" w:rsidR="00000000" w:rsidRPr="00000000">
        <w:rPr>
          <w:rtl w:val="0"/>
        </w:rPr>
        <w:t xml:space="preserve">La carpeta donde se guardan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.xel</w:t>
      </w:r>
      <w:r w:rsidDel="00000000" w:rsidR="00000000" w:rsidRPr="00000000">
        <w:rPr>
          <w:rtl w:val="0"/>
        </w:rPr>
        <w:t xml:space="preserve"> debe existir y ser accesible por el servicio de SQL Server.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Nombrado claro de sesión y archivos</w:t>
      </w:r>
      <w:r w:rsidDel="00000000" w:rsidR="00000000" w:rsidRPr="00000000">
        <w:rPr>
          <w:rtl w:val="0"/>
        </w:rPr>
        <w:t xml:space="preserve">Facilita identificar qué eventos se están registrando y dónde se almacenan.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Rollover y límite de tamaño de archivos</w:t>
      </w:r>
      <w:r w:rsidDel="00000000" w:rsidR="00000000" w:rsidRPr="00000000">
        <w:rPr>
          <w:rtl w:val="0"/>
        </w:rPr>
        <w:t xml:space="preserve">Evita que los archivos crezcan indefinidamente y consuman espacio en disco.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Vista para consulta centralizada</w:t>
      </w:r>
      <w:r w:rsidDel="00000000" w:rsidR="00000000" w:rsidRPr="00000000">
        <w:rPr>
          <w:rtl w:val="0"/>
        </w:rPr>
        <w:t xml:space="preserve">Evita acceso directo a los archivos y permite integrar con reportes o dashboards.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Eliminación de sesiones previas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EXISTS DROP EVENT SESSION</w:t>
      </w:r>
      <w:r w:rsidDel="00000000" w:rsidR="00000000" w:rsidRPr="00000000">
        <w:rPr>
          <w:rtl w:val="0"/>
        </w:rPr>
        <w:t xml:space="preserve"> asegura que el script se pueda ejecutar varias veces sin errores.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Filtro de eventos</w:t>
      </w:r>
      <w:r w:rsidDel="00000000" w:rsidR="00000000" w:rsidRPr="00000000">
        <w:rPr>
          <w:rtl w:val="0"/>
        </w:rPr>
        <w:t xml:space="preserve">Se captura solo lo relevante (error 18456 para login fallido), reduciendo el volumen de datos y mejorando el rendimiento.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xx2fvt23a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k7qfs8ur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se0jvreamx0m" w:id="27"/>
      <w:bookmarkEnd w:id="2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Proyecto 9: Enmascaramiento dinámico y acceso controlado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1. Enunciado del ejercicio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Dynamic Data Masking (DDM)</w:t>
      </w:r>
      <w:r w:rsidDel="00000000" w:rsidR="00000000" w:rsidRPr="00000000">
        <w:rPr>
          <w:rtl w:val="0"/>
        </w:rPr>
        <w:t xml:space="preserve"> a columnas sensibles, por ejemplo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Telefono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una </w:t>
      </w:r>
      <w:r w:rsidDel="00000000" w:rsidR="00000000" w:rsidRPr="00000000">
        <w:rPr>
          <w:b w:val="1"/>
          <w:bCs w:val="1"/>
          <w:rtl w:val="0"/>
        </w:rPr>
        <w:t xml:space="preserve">vista segura</w:t>
      </w:r>
      <w:r w:rsidDel="00000000" w:rsidR="00000000" w:rsidRPr="00000000">
        <w:rPr>
          <w:rtl w:val="0"/>
        </w:rPr>
        <w:t xml:space="preserve"> que permita a usuarios autorizados ver los datos completos mediante validación de rol.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2. Script de la solución en T-SQL</w:t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Verificar qué usuario ya está asociado al login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1066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5905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Esto te mostrará el usuario actual que corresponde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login_sql_alumno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Supongamos que se 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usuario_existente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Arial Unicode MS"/>
  <w:font w:name="Smooch San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2.png"/><Relationship Id="rId22" Type="http://schemas.openxmlformats.org/officeDocument/2006/relationships/image" Target="media/image7.png"/><Relationship Id="rId10" Type="http://schemas.openxmlformats.org/officeDocument/2006/relationships/image" Target="media/image17.png"/><Relationship Id="rId21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moochSans-regular.ttf"/><Relationship Id="rId2" Type="http://schemas.openxmlformats.org/officeDocument/2006/relationships/font" Target="fonts/SmoochSan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