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0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1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01</w:t>
      </w:r>
    </w:p>
    <w:p w:rsidR="00000000" w:rsidDel="00000000" w:rsidP="00000000" w:rsidRDefault="00000000" w:rsidRPr="00000000" w14:paraId="00000019">
      <w:pPr>
        <w:spacing w:after="240" w:before="240" w:lineRule="auto"/>
        <w:rPr/>
      </w:pPr>
      <w:r w:rsidDel="00000000" w:rsidR="00000000" w:rsidRPr="00000000">
        <w:rPr>
          <w:rFonts w:ascii="Comic Sans MS" w:cs="Comic Sans MS" w:eastAsia="Comic Sans MS" w:hAnsi="Comic Sans MS"/>
          <w:rtl w:val="0"/>
        </w:rPr>
        <w:t xml:space="preserve">Crear una sesión de Extended Events que capture consultas que tarden más de 1 segundo en ejecutarse en la base de datos QhatuPeru. Guardar el resultado en un archivo .xell</w:t>
      </w:r>
      <w:r w:rsidDel="00000000" w:rsidR="00000000" w:rsidRPr="00000000">
        <w:rPr>
          <w:rtl w:val="0"/>
        </w:rPr>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1076325</wp:posOffset>
            </wp:positionV>
            <wp:extent cx="7317649" cy="4553950"/>
            <wp:effectExtent b="0" l="0" r="0" t="0"/>
            <wp:wrapNone/>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317649" cy="4553950"/>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228600</wp:posOffset>
            </wp:positionV>
            <wp:extent cx="6747177" cy="3552062"/>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47177" cy="3552062"/>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4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0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CREATE EVENT SESSION ... ON SERVER</w:t>
      </w:r>
      <w:r w:rsidDel="00000000" w:rsidR="00000000" w:rsidRPr="00000000">
        <w:rPr>
          <w:rFonts w:ascii="Comic Sans MS" w:cs="Comic Sans MS" w:eastAsia="Comic Sans MS" w:hAnsi="Comic Sans MS"/>
          <w:rtl w:val="0"/>
        </w:rPr>
        <w:t xml:space="preserve">: Se crea una sesión a nivel de servidor porque los eventos de rendimiento (duration) se gestionan mejor desde esa perspectiva global, aunque filtremos por base de datos específica.</w:t>
      </w:r>
    </w:p>
    <w:p w:rsidR="00000000" w:rsidDel="00000000" w:rsidP="00000000" w:rsidRDefault="00000000" w:rsidRPr="00000000" w14:paraId="000000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Evento sqlserver.sql_statement_completed</w:t>
      </w:r>
      <w:r w:rsidDel="00000000" w:rsidR="00000000" w:rsidRPr="00000000">
        <w:rPr>
          <w:rFonts w:ascii="Comic Sans MS" w:cs="Comic Sans MS" w:eastAsia="Comic Sans MS" w:hAnsi="Comic Sans MS"/>
          <w:rtl w:val="0"/>
        </w:rPr>
        <w:t xml:space="preserve">: Se eligió este evento porque se dispara </w:t>
      </w:r>
      <w:r w:rsidDel="00000000" w:rsidR="00000000" w:rsidRPr="00000000">
        <w:rPr>
          <w:rFonts w:ascii="Comic Sans MS" w:cs="Comic Sans MS" w:eastAsia="Comic Sans MS" w:hAnsi="Comic Sans MS"/>
          <w:i w:val="1"/>
          <w:iCs w:val="1"/>
          <w:rtl w:val="0"/>
        </w:rPr>
        <w:t xml:space="preserve">después</w:t>
      </w:r>
      <w:r w:rsidDel="00000000" w:rsidR="00000000" w:rsidRPr="00000000">
        <w:rPr>
          <w:rFonts w:ascii="Comic Sans MS" w:cs="Comic Sans MS" w:eastAsia="Comic Sans MS" w:hAnsi="Comic Sans MS"/>
          <w:rtl w:val="0"/>
        </w:rPr>
        <w:t xml:space="preserve"> de que la consulta ha terminado. Es el único momento en el que el motor sabe con certeza cuánto tiempo tomó (duration) y cuánta CPU/lecturas consumió.</w:t>
      </w:r>
    </w:p>
    <w:p w:rsidR="00000000" w:rsidDel="00000000" w:rsidP="00000000" w:rsidRDefault="00000000" w:rsidRPr="00000000" w14:paraId="000000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Filtro WHERE [duration] &gt; 1000000</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Fonts w:ascii="Comic Sans MS" w:cs="Comic Sans MS" w:eastAsia="Comic Sans MS" w:hAnsi="Comic Sans MS"/>
          <w:rtl w:val="0"/>
        </w:rPr>
        <w:t xml:space="preserve">En Extended Events, la unidad de tiempo para este evento son los </w:t>
      </w:r>
      <w:r w:rsidDel="00000000" w:rsidR="00000000" w:rsidRPr="00000000">
        <w:rPr>
          <w:rFonts w:ascii="Comic Sans MS" w:cs="Comic Sans MS" w:eastAsia="Comic Sans MS" w:hAnsi="Comic Sans MS"/>
          <w:b w:val="1"/>
          <w:bCs w:val="1"/>
          <w:rtl w:val="0"/>
        </w:rPr>
        <w:t xml:space="preserve">microsegundos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6">
      <w:pPr>
        <w:numPr>
          <w:ilvl w:val="0"/>
          <w:numId w:val="1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segundo = 1,000 milisegundos = 1,000,000 microsegundos.</w:t>
      </w:r>
    </w:p>
    <w:p w:rsidR="00000000" w:rsidDel="00000000" w:rsidP="00000000" w:rsidRDefault="00000000" w:rsidRPr="00000000" w14:paraId="00000047">
      <w:pPr>
        <w:numPr>
          <w:ilvl w:val="0"/>
          <w:numId w:val="13"/>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Este filtro es crucial para evitar llenar el disco con millones de consultas rápidas (de 0.01 seg) que no son problemas de rendimiento.</w:t>
      </w:r>
    </w:p>
    <w:p w:rsidR="00000000" w:rsidDel="00000000" w:rsidP="00000000" w:rsidRDefault="00000000" w:rsidRPr="00000000" w14:paraId="000000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Target package0.event_file</w:t>
      </w:r>
      <w:r w:rsidDel="00000000" w:rsidR="00000000" w:rsidRPr="00000000">
        <w:rPr>
          <w:rFonts w:ascii="Comic Sans MS" w:cs="Comic Sans MS" w:eastAsia="Comic Sans MS" w:hAnsi="Comic Sans MS"/>
          <w:rtl w:val="0"/>
        </w:rPr>
        <w:t xml:space="preserve">: Se usa un archivo asíncrono como destino. Esto garantiza que el monitoreo tenga un impacto mínimo en el rendimiento del servidor. Si usáramos la memoria (Ring Buffer), podríamos perder datos si hay muchas consultas lentas seguidas.</w:t>
      </w:r>
    </w:p>
    <w:p w:rsidR="00000000" w:rsidDel="00000000" w:rsidP="00000000" w:rsidRDefault="00000000" w:rsidRPr="00000000" w14:paraId="0000004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361950</wp:posOffset>
            </wp:positionV>
            <wp:extent cx="7034213" cy="666399"/>
            <wp:effectExtent b="0" l="0" r="0" t="0"/>
            <wp:wrapNone/>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034213" cy="666399"/>
                    </a:xfrm>
                    <a:prstGeom prst="rect"/>
                    <a:ln/>
                  </pic:spPr>
                </pic:pic>
              </a:graphicData>
            </a:graphic>
          </wp:anchor>
        </w:drawing>
      </w:r>
    </w:p>
    <w:p w:rsidR="00000000" w:rsidDel="00000000" w:rsidP="00000000" w:rsidRDefault="00000000" w:rsidRPr="00000000" w14:paraId="0000004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0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Filtrado en el Origen (Predicate Pushdown):</w:t>
      </w:r>
      <w:r w:rsidDel="00000000" w:rsidR="00000000" w:rsidRPr="00000000">
        <w:rPr>
          <w:rFonts w:ascii="Comic Sans MS" w:cs="Comic Sans MS" w:eastAsia="Comic Sans MS" w:hAnsi="Comic Sans MS"/>
          <w:rtl w:val="0"/>
        </w:rPr>
        <w:t xml:space="preserve"> Al poner las condiciones duration &gt; 1s y database_name = 'QhatuPERU' dentro del WHERE de la sesión, obligamos al motor a evaluar esto </w:t>
      </w:r>
      <w:r w:rsidDel="00000000" w:rsidR="00000000" w:rsidRPr="00000000">
        <w:rPr>
          <w:rFonts w:ascii="Comic Sans MS" w:cs="Comic Sans MS" w:eastAsia="Comic Sans MS" w:hAnsi="Comic Sans MS"/>
          <w:i w:val="1"/>
          <w:iCs w:val="1"/>
          <w:rtl w:val="0"/>
        </w:rPr>
        <w:t xml:space="preserve">antes</w:t>
      </w:r>
      <w:r w:rsidDel="00000000" w:rsidR="00000000" w:rsidRPr="00000000">
        <w:rPr>
          <w:rFonts w:ascii="Comic Sans MS" w:cs="Comic Sans MS" w:eastAsia="Comic Sans MS" w:hAnsi="Comic Sans MS"/>
          <w:rtl w:val="0"/>
        </w:rPr>
        <w:t xml:space="preserve"> de recolectar los datos pesados (como el texto SQL). Esto ahorra mucha CPU en comparación con herramientas viejas como SQL Profiler, que a menudo capturaban todo y filtraban en la interfaz gráfica.</w:t>
      </w:r>
    </w:p>
    <w:p w:rsidR="00000000" w:rsidDel="00000000" w:rsidP="00000000" w:rsidRDefault="00000000" w:rsidRPr="00000000" w14:paraId="000000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Rotación de Archivos (max_rollover_files):</w:t>
      </w:r>
      <w:r w:rsidDel="00000000" w:rsidR="00000000" w:rsidRPr="00000000">
        <w:rPr>
          <w:rFonts w:ascii="Comic Sans MS" w:cs="Comic Sans MS" w:eastAsia="Comic Sans MS" w:hAnsi="Comic Sans MS"/>
          <w:rtl w:val="0"/>
        </w:rPr>
        <w:t xml:space="preserve"> Configuramos la sesión para mantener solo 5 archivos de 50MB. Esto evita que el log de auditoría llene el disco duro del servidor indefinidamente, una causa común de caídas de servidores.</w:t>
      </w:r>
    </w:p>
    <w:p w:rsidR="00000000" w:rsidDel="00000000" w:rsidP="00000000" w:rsidRDefault="00000000" w:rsidRPr="00000000" w14:paraId="00000050">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Selección de Acciones (ACTION):</w:t>
      </w:r>
      <w:r w:rsidDel="00000000" w:rsidR="00000000" w:rsidRPr="00000000">
        <w:rPr>
          <w:rFonts w:ascii="Comic Sans MS" w:cs="Comic Sans MS" w:eastAsia="Comic Sans MS" w:hAnsi="Comic Sans MS"/>
          <w:rtl w:val="0"/>
        </w:rPr>
        <w:t xml:space="preserve"> Solo capturamos los datos necesarios (sql_text, username, app_name). Capturar demasiadas columnas innecesarias aumentaría el overhead (sobrecarga) de la sesión.</w:t>
      </w:r>
    </w:p>
    <w:p w:rsidR="00000000" w:rsidDel="00000000" w:rsidP="00000000" w:rsidRDefault="00000000" w:rsidRPr="00000000" w14:paraId="000000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Modo de Retención (ALLOW_SINGLE_EVENT_LOSS):</w:t>
      </w:r>
      <w:r w:rsidDel="00000000" w:rsidR="00000000" w:rsidRPr="00000000">
        <w:rPr>
          <w:rFonts w:ascii="Comic Sans MS" w:cs="Comic Sans MS" w:eastAsia="Comic Sans MS" w:hAnsi="Comic Sans MS"/>
          <w:rtl w:val="0"/>
        </w:rPr>
        <w:t xml:space="preserve"> Se configuró para permitir la pérdida de un evento si el búfer está lleno. En monitoreo de rendimiento, es preferible perder un registro de auditoría que ralentizar o bloquear la transacción del usuario (que ocurriría si usáramos modos más estrictos).</w:t>
      </w:r>
    </w:p>
    <w:p w:rsidR="00000000" w:rsidDel="00000000" w:rsidP="00000000" w:rsidRDefault="00000000" w:rsidRPr="00000000" w14:paraId="0000005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02</w:t>
      </w:r>
    </w:p>
    <w:p w:rsidR="00000000" w:rsidDel="00000000" w:rsidP="00000000" w:rsidRDefault="00000000" w:rsidRPr="00000000" w14:paraId="000000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 la tabla Clientes, mejorar el rendimiento de búsqueda por DNI y Apellidos creando índices adecuados</w:t>
      </w:r>
      <w:r w:rsidDel="00000000" w:rsidR="00000000" w:rsidRPr="00000000">
        <w:drawing>
          <wp:anchor allowOverlap="1" behindDoc="1" distB="114300" distT="114300" distL="114300" distR="114300" hidden="0" layoutInCell="1" locked="0" relativeHeight="0" simplePos="0">
            <wp:simplePos x="0" y="0"/>
            <wp:positionH relativeFrom="column">
              <wp:posOffset>-676274</wp:posOffset>
            </wp:positionH>
            <wp:positionV relativeFrom="paragraph">
              <wp:posOffset>542925</wp:posOffset>
            </wp:positionV>
            <wp:extent cx="5626065" cy="2966685"/>
            <wp:effectExtent b="0" l="0" r="0" t="0"/>
            <wp:wrapNone/>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626065" cy="2966685"/>
                    </a:xfrm>
                    <a:prstGeom prst="rect"/>
                    <a:ln/>
                  </pic:spPr>
                </pic:pic>
              </a:graphicData>
            </a:graphic>
          </wp:anchor>
        </w:drawing>
      </w:r>
    </w:p>
    <w:p w:rsidR="00000000" w:rsidDel="00000000" w:rsidP="00000000" w:rsidRDefault="00000000" w:rsidRPr="00000000" w14:paraId="0000005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-619124</wp:posOffset>
            </wp:positionH>
            <wp:positionV relativeFrom="paragraph">
              <wp:posOffset>496642</wp:posOffset>
            </wp:positionV>
            <wp:extent cx="5731200" cy="2806700"/>
            <wp:effectExtent b="0" l="0" r="0" t="0"/>
            <wp:wrapNone/>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2806700"/>
                    </a:xfrm>
                    <a:prstGeom prst="rect"/>
                    <a:ln/>
                  </pic:spPr>
                </pic:pic>
              </a:graphicData>
            </a:graphic>
          </wp:anchor>
        </w:draw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07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Índice No Agrupado (Non-Clustered Index):</w:t>
      </w:r>
    </w:p>
    <w:p w:rsidR="00000000" w:rsidDel="00000000" w:rsidP="00000000" w:rsidRDefault="00000000" w:rsidRPr="00000000" w14:paraId="00000076">
      <w:pPr>
        <w:numPr>
          <w:ilvl w:val="0"/>
          <w:numId w:val="2"/>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 tabla Clientes ya tiene un Índice Agrupado (Clustered Index) en su Clave Primaria (IDCliente). Una tabla solo puede tener un índice agrupado (que ordena físicamente los datos).</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Fonts w:ascii="Comic Sans MS" w:cs="Comic Sans MS" w:eastAsia="Comic Sans MS" w:hAnsi="Comic Sans MS"/>
          <w:rtl w:val="0"/>
        </w:rPr>
        <w:t xml:space="preserve">Por lo tanto, los índices para DNI y Apellidos deben ser </w:t>
      </w:r>
      <w:r w:rsidDel="00000000" w:rsidR="00000000" w:rsidRPr="00000000">
        <w:rPr>
          <w:rFonts w:ascii="Comic Sans MS" w:cs="Comic Sans MS" w:eastAsia="Comic Sans MS" w:hAnsi="Comic Sans MS"/>
          <w:b w:val="1"/>
          <w:bCs w:val="1"/>
          <w:rtl w:val="0"/>
        </w:rPr>
        <w:t xml:space="preserve">No Agrupados</w:t>
      </w:r>
      <w:r w:rsidDel="00000000" w:rsidR="00000000" w:rsidRPr="00000000">
        <w:rPr>
          <w:rFonts w:ascii="Comic Sans MS" w:cs="Comic Sans MS" w:eastAsia="Comic Sans MS" w:hAnsi="Comic Sans MS"/>
          <w:rtl w:val="0"/>
        </w:rPr>
        <w:t xml:space="preserve">. Estos funcionan como el índice al final de un libro: contienen el valor que buscas y un puntero a la página donde está el resto de la información.</w:t>
      </w:r>
    </w:p>
    <w:p w:rsidR="00000000" w:rsidDel="00000000" w:rsidP="00000000" w:rsidRDefault="00000000" w:rsidRPr="00000000" w14:paraId="0000007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Índice Único (UNIQUE) para DNI:</w:t>
      </w:r>
    </w:p>
    <w:p w:rsidR="00000000" w:rsidDel="00000000" w:rsidP="00000000" w:rsidRDefault="00000000" w:rsidRPr="00000000" w14:paraId="00000079">
      <w:pPr>
        <w:numPr>
          <w:ilvl w:val="0"/>
          <w:numId w:val="14"/>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El DNI es un identificador único por naturaleza. Al declararlo UNIQUE, obtenemos dos beneficios:</w:t>
      </w:r>
    </w:p>
    <w:p w:rsidR="00000000" w:rsidDel="00000000" w:rsidP="00000000" w:rsidRDefault="00000000" w:rsidRPr="00000000" w14:paraId="0000007A">
      <w:pPr>
        <w:spacing w:after="240" w:before="240" w:lineRule="auto"/>
        <w:ind w:left="0" w:firstLine="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Integridad:</w:t>
      </w:r>
      <w:r w:rsidDel="00000000" w:rsidR="00000000" w:rsidRPr="00000000">
        <w:rPr>
          <w:rFonts w:ascii="Comic Sans MS" w:cs="Comic Sans MS" w:eastAsia="Comic Sans MS" w:hAnsi="Comic Sans MS"/>
          <w:rtl w:val="0"/>
        </w:rPr>
        <w:t xml:space="preserve"> SQL Server impedirá insertar DNI duplicados automáticamente.</w:t>
      </w:r>
    </w:p>
    <w:p w:rsidR="00000000" w:rsidDel="00000000" w:rsidP="00000000" w:rsidRDefault="00000000" w:rsidRPr="00000000" w14:paraId="0000007B">
      <w:pPr>
        <w:spacing w:after="240" w:before="240" w:lineRule="auto"/>
        <w:ind w:left="0" w:firstLine="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Rendimiento:</w:t>
      </w:r>
      <w:r w:rsidDel="00000000" w:rsidR="00000000" w:rsidRPr="00000000">
        <w:rPr>
          <w:rFonts w:ascii="Comic Sans MS" w:cs="Comic Sans MS" w:eastAsia="Comic Sans MS" w:hAnsi="Comic Sans MS"/>
          <w:rtl w:val="0"/>
        </w:rPr>
        <w:t xml:space="preserve"> El optimizador de consultas sabe que, al encontrar </w:t>
      </w:r>
      <w:r w:rsidDel="00000000" w:rsidR="00000000" w:rsidRPr="00000000">
        <w:rPr>
          <w:rFonts w:ascii="Comic Sans MS" w:cs="Comic Sans MS" w:eastAsia="Comic Sans MS" w:hAnsi="Comic Sans MS"/>
          <w:i w:val="1"/>
          <w:iCs w:val="1"/>
          <w:rtl w:val="0"/>
        </w:rPr>
        <w:t xml:space="preserve">una</w:t>
      </w:r>
      <w:r w:rsidDel="00000000" w:rsidR="00000000" w:rsidRPr="00000000">
        <w:rPr>
          <w:rFonts w:ascii="Comic Sans MS" w:cs="Comic Sans MS" w:eastAsia="Comic Sans MS" w:hAnsi="Comic Sans MS"/>
          <w:rtl w:val="0"/>
        </w:rPr>
        <w:t xml:space="preserve"> coincidencia, puede detener la búsqueda inmediatamente, lo que es extremadamente rápido (Index Seek).</w:t>
      </w:r>
    </w:p>
    <w:p w:rsidR="00000000" w:rsidDel="00000000" w:rsidP="00000000" w:rsidRDefault="00000000" w:rsidRPr="00000000" w14:paraId="0000007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Índice Estándar para Apellidos:</w:t>
      </w:r>
    </w:p>
    <w:p w:rsidR="00000000" w:rsidDel="00000000" w:rsidP="00000000" w:rsidRDefault="00000000" w:rsidRPr="00000000" w14:paraId="0000007D">
      <w:pPr>
        <w:numPr>
          <w:ilvl w:val="0"/>
          <w:numId w:val="15"/>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Los apellidos no son únicos (hay muchos "Perez" o "Quispe"). Por eso se usa un índice normal. Este índice acelera las búsquedas, especialmente las de rango o prefijo (ej. WHERE Apellidos LIKE 'Gon%'), evitando que el servidor tenga que leer toda la tabla línea por línea (Table Scan).</w:t>
      </w:r>
    </w:p>
    <w:p w:rsidR="00000000" w:rsidDel="00000000" w:rsidP="00000000" w:rsidRDefault="00000000" w:rsidRPr="00000000" w14:paraId="0000007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295275</wp:posOffset>
            </wp:positionV>
            <wp:extent cx="6353564" cy="1065963"/>
            <wp:effectExtent b="0" l="0" r="0" t="0"/>
            <wp:wrapNone/>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53564" cy="1065963"/>
                    </a:xfrm>
                    <a:prstGeom prst="rect"/>
                    <a:ln/>
                  </pic:spPr>
                </pic:pic>
              </a:graphicData>
            </a:graphic>
          </wp:anchor>
        </w:drawing>
      </w:r>
    </w:p>
    <w:p w:rsidR="00000000" w:rsidDel="00000000" w:rsidP="00000000" w:rsidRDefault="00000000" w:rsidRPr="00000000" w14:paraId="0000007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w:t>
      </w:r>
    </w:p>
    <w:p w:rsidR="00000000" w:rsidDel="00000000" w:rsidP="00000000" w:rsidRDefault="00000000" w:rsidRPr="00000000" w14:paraId="000000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Convención de Nombres:</w:t>
      </w:r>
      <w:r w:rsidDel="00000000" w:rsidR="00000000" w:rsidRPr="00000000">
        <w:rPr>
          <w:rFonts w:ascii="Comic Sans MS" w:cs="Comic Sans MS" w:eastAsia="Comic Sans MS" w:hAnsi="Comic Sans MS"/>
          <w:rtl w:val="0"/>
        </w:rPr>
        <w:t xml:space="preserve"> Se utilizó el prefijo IX_Tabla_Columna (IX_Clientes_DNI). Esto es una buena práctica para identificar rápidamente qué hace el índice y a qué tabla pertenece sin tener que ver su definición.</w:t>
      </w:r>
    </w:p>
    <w:p w:rsidR="00000000" w:rsidDel="00000000" w:rsidP="00000000" w:rsidRDefault="00000000" w:rsidRPr="00000000" w14:paraId="000000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Selectividad:</w:t>
      </w:r>
      <w:r w:rsidDel="00000000" w:rsidR="00000000" w:rsidRPr="00000000">
        <w:rPr>
          <w:rFonts w:ascii="Comic Sans MS" w:cs="Comic Sans MS" w:eastAsia="Comic Sans MS" w:hAnsi="Comic Sans MS"/>
          <w:rtl w:val="0"/>
        </w:rPr>
        <w:t xml:space="preserve"> Crear índices en columnas con "alta selectividad" (muchos valores diferentes, como DNI o Apellido) es excelente. Crear índices en columnas con "baja selectividad" (como Genero o EstadoCivil) suele ser una mala práctica porque el índice no ayuda mucho a filtrar.</w:t>
      </w:r>
    </w:p>
    <w:p w:rsidR="00000000" w:rsidDel="00000000" w:rsidP="00000000" w:rsidRDefault="00000000" w:rsidRPr="00000000" w14:paraId="000000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 sobre-indexar:</w:t>
      </w:r>
      <w:r w:rsidDel="00000000" w:rsidR="00000000" w:rsidRPr="00000000">
        <w:rPr>
          <w:rFonts w:ascii="Comic Sans MS" w:cs="Comic Sans MS" w:eastAsia="Comic Sans MS" w:hAnsi="Comic Sans MS"/>
          <w:rtl w:val="0"/>
        </w:rPr>
        <w:t xml:space="preserve"> Solo creamos índices para las columnas que sabemos que se usarán en el WHERE o JOIN. Crear índices en </w:t>
      </w:r>
      <w:r w:rsidDel="00000000" w:rsidR="00000000" w:rsidRPr="00000000">
        <w:rPr>
          <w:rFonts w:ascii="Comic Sans MS" w:cs="Comic Sans MS" w:eastAsia="Comic Sans MS" w:hAnsi="Comic Sans MS"/>
          <w:i w:val="1"/>
          <w:iCs w:val="1"/>
          <w:rtl w:val="0"/>
        </w:rPr>
        <w:t xml:space="preserve">todas</w:t>
      </w:r>
      <w:r w:rsidDel="00000000" w:rsidR="00000000" w:rsidRPr="00000000">
        <w:rPr>
          <w:rFonts w:ascii="Comic Sans MS" w:cs="Comic Sans MS" w:eastAsia="Comic Sans MS" w:hAnsi="Comic Sans MS"/>
          <w:rtl w:val="0"/>
        </w:rPr>
        <w:t xml:space="preserve"> las columnas ralentiza las operaciones de escritura (INSERT, UPDATE, DELETE), ya que SQL Server tiene que actualizar el índice cada vez que cambian los datos.</w:t>
      </w:r>
    </w:p>
    <w:p w:rsidR="00000000" w:rsidDel="00000000" w:rsidP="00000000" w:rsidRDefault="00000000" w:rsidRPr="00000000" w14:paraId="000000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Índices Filtrados (WHERE DNI IS NOT NULL):</w:t>
      </w:r>
      <w:r w:rsidDel="00000000" w:rsidR="00000000" w:rsidRPr="00000000">
        <w:rPr>
          <w:rFonts w:ascii="Comic Sans MS" w:cs="Comic Sans MS" w:eastAsia="Comic Sans MS" w:hAnsi="Comic Sans MS"/>
          <w:rtl w:val="0"/>
        </w:rPr>
        <w:t xml:space="preserve"> En el script del DNI, añadí una cláusula WHERE. Esto crea un "Índice Filtrado". Es una buena práctica si tienes muchos clientes sin DNI (NULL), ya que reduce el tamaño del índice al no incluir esos valores nulos, haciéndolo más rápido y ligero.</w:t>
      </w:r>
    </w:p>
    <w:p w:rsidR="00000000" w:rsidDel="00000000" w:rsidP="00000000" w:rsidRDefault="00000000" w:rsidRPr="00000000" w14:paraId="0000009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03</w:t>
      </w:r>
    </w:p>
    <w:p w:rsidR="00000000" w:rsidDel="00000000" w:rsidP="00000000" w:rsidRDefault="00000000" w:rsidRPr="00000000" w14:paraId="000000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Usar DMV para evaluar la fragmentación de índices en QhatuPeru y reconstruir o reorganizar según el porcentaje encontrado.</w:t>
      </w:r>
      <w:r w:rsidDel="00000000" w:rsidR="00000000" w:rsidRPr="00000000">
        <w:drawing>
          <wp:anchor allowOverlap="1" behindDoc="1" distB="114300" distT="114300" distL="114300" distR="114300" hidden="0" layoutInCell="1" locked="0" relativeHeight="0" simplePos="0">
            <wp:simplePos x="0" y="0"/>
            <wp:positionH relativeFrom="column">
              <wp:posOffset>-152399</wp:posOffset>
            </wp:positionH>
            <wp:positionV relativeFrom="paragraph">
              <wp:posOffset>514438</wp:posOffset>
            </wp:positionV>
            <wp:extent cx="5731200" cy="3835400"/>
            <wp:effectExtent b="0" l="0" r="0" t="0"/>
            <wp:wrapNone/>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31200" cy="3835400"/>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6363203" cy="3805238"/>
            <wp:effectExtent b="0" l="0" r="0" t="0"/>
            <wp:wrapNone/>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363203" cy="3805238"/>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0B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DMV sys.dm_db_index_physical_stats:</w:t>
      </w:r>
    </w:p>
    <w:p w:rsidR="00000000" w:rsidDel="00000000" w:rsidP="00000000" w:rsidRDefault="00000000" w:rsidRPr="00000000" w14:paraId="000000BE">
      <w:pPr>
        <w:numPr>
          <w:ilvl w:val="0"/>
          <w:numId w:val="1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Esta es la vista del sistema clave. Escanea las páginas físicas del disco y calcula qué tan desordenadas están (avg_fragmentation_in_percent).</w:t>
      </w:r>
    </w:p>
    <w:p w:rsidR="00000000" w:rsidDel="00000000" w:rsidP="00000000" w:rsidRDefault="00000000" w:rsidRPr="00000000" w14:paraId="000000BF">
      <w:pPr>
        <w:numPr>
          <w:ilvl w:val="0"/>
          <w:numId w:val="1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Usamos DB_ID() para limitar el análisis a la base de datos actual (QhatuPERU), evitando cargar el servidor analizando todo.</w:t>
      </w:r>
    </w:p>
    <w:p w:rsidR="00000000" w:rsidDel="00000000" w:rsidP="00000000" w:rsidRDefault="00000000" w:rsidRPr="00000000" w14:paraId="000000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Umbrales de Decisión (Best Practices de Microsoft):</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b w:val="1"/>
          <w:bCs w:val="1"/>
          <w:rtl w:val="0"/>
        </w:rPr>
        <w:t xml:space="preserve">&lt; 5%:</w:t>
      </w:r>
      <w:r w:rsidDel="00000000" w:rsidR="00000000" w:rsidRPr="00000000">
        <w:rPr>
          <w:rFonts w:ascii="Comic Sans MS" w:cs="Comic Sans MS" w:eastAsia="Comic Sans MS" w:hAnsi="Comic Sans MS"/>
          <w:rtl w:val="0"/>
        </w:rPr>
        <w:t xml:space="preserve"> Se ignora. El costo del mantenimiento no vale la pena.</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5% - 30% (REORGANIZE):</w:t>
      </w:r>
      <w:r w:rsidDel="00000000" w:rsidR="00000000" w:rsidRPr="00000000">
        <w:rPr>
          <w:rFonts w:ascii="Comic Sans MS" w:cs="Comic Sans MS" w:eastAsia="Comic Sans MS" w:hAnsi="Comic Sans MS"/>
          <w:rtl w:val="0"/>
        </w:rPr>
        <w:t xml:space="preserve"> La fragmentación es moderada. REORGANIZE solo mueve las páginas existentes para ordenarlas. Es una operación </w:t>
      </w:r>
      <w:r w:rsidDel="00000000" w:rsidR="00000000" w:rsidRPr="00000000">
        <w:rPr>
          <w:rFonts w:ascii="Comic Sans MS" w:cs="Comic Sans MS" w:eastAsia="Comic Sans MS" w:hAnsi="Comic Sans MS"/>
          <w:b w:val="1"/>
          <w:bCs w:val="1"/>
          <w:rtl w:val="0"/>
        </w:rPr>
        <w:t xml:space="preserve">ONLINE</w:t>
      </w:r>
      <w:r w:rsidDel="00000000" w:rsidR="00000000" w:rsidRPr="00000000">
        <w:rPr>
          <w:rFonts w:ascii="Comic Sans MS" w:cs="Comic Sans MS" w:eastAsia="Comic Sans MS" w:hAnsi="Comic Sans MS"/>
          <w:rtl w:val="0"/>
        </w:rPr>
        <w:t xml:space="preserve"> (no bloquea la tabla) y usa pocos recursos.</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&gt; 30% (REBUILD):</w:t>
      </w:r>
      <w:r w:rsidDel="00000000" w:rsidR="00000000" w:rsidRPr="00000000">
        <w:rPr>
          <w:rFonts w:ascii="Comic Sans MS" w:cs="Comic Sans MS" w:eastAsia="Comic Sans MS" w:hAnsi="Comic Sans MS"/>
          <w:rtl w:val="0"/>
        </w:rPr>
        <w:t xml:space="preserve"> La fragmentación es alta. REBUILD borra el índice viejo y crea uno nuevo desde cero, perfectamente ordenado. Es más efectivo pero consume mucha CPU y, en versiones Standard, bloquea la tabla (</w:t>
      </w:r>
      <w:r w:rsidDel="00000000" w:rsidR="00000000" w:rsidRPr="00000000">
        <w:rPr>
          <w:rFonts w:ascii="Comic Sans MS" w:cs="Comic Sans MS" w:eastAsia="Comic Sans MS" w:hAnsi="Comic Sans MS"/>
          <w:b w:val="1"/>
          <w:bCs w:val="1"/>
          <w:rtl w:val="0"/>
        </w:rPr>
        <w:t xml:space="preserve">OFFLINE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SQL Dinámico (sp_executesql):</w:t>
      </w:r>
    </w:p>
    <w:p w:rsidR="00000000" w:rsidDel="00000000" w:rsidP="00000000" w:rsidRDefault="00000000" w:rsidRPr="00000000" w14:paraId="000000C6">
      <w:pPr>
        <w:numPr>
          <w:ilvl w:val="0"/>
          <w:numId w:val="22"/>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Como no sabemos de antemano cuántos índices están mal ni cómo se llaman, usamos un cursor para generar y ejecutar los comandos ALTER INDEX sobre la marcha.</w:t>
      </w:r>
    </w:p>
    <w:p w:rsidR="00000000" w:rsidDel="00000000" w:rsidP="00000000" w:rsidRDefault="00000000" w:rsidRPr="00000000" w14:paraId="000000C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-371474</wp:posOffset>
            </wp:positionH>
            <wp:positionV relativeFrom="paragraph">
              <wp:posOffset>400050</wp:posOffset>
            </wp:positionV>
            <wp:extent cx="6157913" cy="838200"/>
            <wp:effectExtent b="0" l="0" r="0" t="0"/>
            <wp:wrapNone/>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57913" cy="838200"/>
                    </a:xfrm>
                    <a:prstGeom prst="rect"/>
                    <a:ln/>
                  </pic:spPr>
                </pic:pic>
              </a:graphicData>
            </a:graphic>
          </wp:anchor>
        </w:drawing>
      </w:r>
    </w:p>
    <w:p w:rsidR="00000000" w:rsidDel="00000000" w:rsidP="00000000" w:rsidRDefault="00000000" w:rsidRPr="00000000" w14:paraId="000000C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C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0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Mantenimiento Adaptativo:</w:t>
      </w:r>
      <w:r w:rsidDel="00000000" w:rsidR="00000000" w:rsidRPr="00000000">
        <w:rPr>
          <w:rFonts w:ascii="Comic Sans MS" w:cs="Comic Sans MS" w:eastAsia="Comic Sans MS" w:hAnsi="Comic Sans MS"/>
          <w:rtl w:val="0"/>
        </w:rPr>
        <w:t xml:space="preserve"> En lugar de reconstruir todos los índices ciegamente (lo cual desperdicia recursos y genera logs de transacciones gigantes), el script </w:t>
      </w:r>
      <w:r w:rsidDel="00000000" w:rsidR="00000000" w:rsidRPr="00000000">
        <w:rPr>
          <w:rFonts w:ascii="Comic Sans MS" w:cs="Comic Sans MS" w:eastAsia="Comic Sans MS" w:hAnsi="Comic Sans MS"/>
          <w:b w:val="1"/>
          <w:bCs w:val="1"/>
          <w:rtl w:val="0"/>
        </w:rPr>
        <w:t xml:space="preserve">solo toca lo que está roto</w:t>
      </w:r>
      <w:r w:rsidDel="00000000" w:rsidR="00000000" w:rsidRPr="00000000">
        <w:rPr>
          <w:rFonts w:ascii="Comic Sans MS" w:cs="Comic Sans MS" w:eastAsia="Comic Sans MS" w:hAnsi="Comic Sans MS"/>
          <w:rtl w:val="0"/>
        </w:rPr>
        <w:t xml:space="preserve">. Si un índice está sano, se deja quieto.</w:t>
      </w:r>
    </w:p>
    <w:p w:rsidR="00000000" w:rsidDel="00000000" w:rsidP="00000000" w:rsidRDefault="00000000" w:rsidRPr="00000000" w14:paraId="000000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Automatización:</w:t>
      </w:r>
      <w:r w:rsidDel="00000000" w:rsidR="00000000" w:rsidRPr="00000000">
        <w:rPr>
          <w:rFonts w:ascii="Comic Sans MS" w:cs="Comic Sans MS" w:eastAsia="Comic Sans MS" w:hAnsi="Comic Sans MS"/>
          <w:rtl w:val="0"/>
        </w:rPr>
        <w:t xml:space="preserve"> Este script es ideal para ser puesto dentro de un Job del Agente SQL para que corra semanalmente (ej. domingos en la noche).</w:t>
      </w:r>
    </w:p>
    <w:p w:rsidR="00000000" w:rsidDel="00000000" w:rsidP="00000000" w:rsidRDefault="00000000" w:rsidRPr="00000000" w14:paraId="000000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Filtrado de Heaps:</w:t>
      </w:r>
      <w:r w:rsidDel="00000000" w:rsidR="00000000" w:rsidRPr="00000000">
        <w:rPr>
          <w:rFonts w:ascii="Comic Sans MS" w:cs="Comic Sans MS" w:eastAsia="Comic Sans MS" w:hAnsi="Comic Sans MS"/>
          <w:rtl w:val="0"/>
        </w:rPr>
        <w:t xml:space="preserve"> La condición dbindexes.[name] IS NOT NULL evita intentar reconstruir tablas que no tienen índices (Heaps), lo cual daría error con ALTER INDEX.</w:t>
      </w:r>
    </w:p>
    <w:p w:rsidR="00000000" w:rsidDel="00000000" w:rsidP="00000000" w:rsidRDefault="00000000" w:rsidRPr="00000000" w14:paraId="000000D0">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1">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6">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7">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8">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9">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04</w:t>
      </w:r>
    </w:p>
    <w:p w:rsidR="00000000" w:rsidDel="00000000" w:rsidP="00000000" w:rsidRDefault="00000000" w:rsidRPr="00000000" w14:paraId="000000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Simular una transacción de venta con dos operaciones: insertar en Ventas y actualizar Stock. La transacción debe garantizar consistencia.</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581025</wp:posOffset>
            </wp:positionV>
            <wp:extent cx="5291138" cy="4284917"/>
            <wp:effectExtent b="0" l="0" r="0" t="0"/>
            <wp:wrapNone/>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291138" cy="4284917"/>
                    </a:xfrm>
                    <a:prstGeom prst="rect"/>
                    <a:ln/>
                  </pic:spPr>
                </pic:pic>
              </a:graphicData>
            </a:graphic>
          </wp:anchor>
        </w:drawing>
      </w:r>
    </w:p>
    <w:p w:rsidR="00000000" w:rsidDel="00000000" w:rsidP="00000000" w:rsidRDefault="00000000" w:rsidRPr="00000000" w14:paraId="000000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br w:type="textWrapping"/>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79539</wp:posOffset>
            </wp:positionH>
            <wp:positionV relativeFrom="paragraph">
              <wp:posOffset>234362</wp:posOffset>
            </wp:positionV>
            <wp:extent cx="5568000" cy="3766873"/>
            <wp:effectExtent b="0" l="0" r="0" t="0"/>
            <wp:wrapNone/>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68000" cy="3766873"/>
                    </a:xfrm>
                    <a:prstGeom prst="rect"/>
                    <a:ln/>
                  </pic:spPr>
                </pic:pic>
              </a:graphicData>
            </a:graphic>
          </wp:anchor>
        </w:drawing>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1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BEGIN TRANSACTION</w:t>
      </w:r>
      <w:r w:rsidDel="00000000" w:rsidR="00000000" w:rsidRPr="00000000">
        <w:rPr>
          <w:rFonts w:ascii="Comic Sans MS" w:cs="Comic Sans MS" w:eastAsia="Comic Sans MS" w:hAnsi="Comic Sans MS"/>
          <w:rtl w:val="0"/>
        </w:rPr>
        <w:t xml:space="preserve">: Marca el punto de inicio. Todo lo que ocurra después de esto es temporal hasta que se confirme o cancele.</w:t>
      </w:r>
    </w:p>
    <w:p w:rsidR="00000000" w:rsidDel="00000000" w:rsidP="00000000" w:rsidRDefault="00000000" w:rsidRPr="00000000" w14:paraId="000001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Atomicidad (Todo o Nada):</w:t>
      </w:r>
      <w:r w:rsidDel="00000000" w:rsidR="00000000" w:rsidRPr="00000000">
        <w:rPr>
          <w:rFonts w:ascii="Comic Sans MS" w:cs="Comic Sans MS" w:eastAsia="Comic Sans MS" w:hAnsi="Comic Sans MS"/>
          <w:rtl w:val="0"/>
        </w:rPr>
        <w:t xml:space="preserve"> El script agrupa el INSERT y el UPDATE en un bloque lógico.</w:t>
      </w:r>
    </w:p>
    <w:p w:rsidR="00000000" w:rsidDel="00000000" w:rsidP="00000000" w:rsidRDefault="00000000" w:rsidRPr="00000000" w14:paraId="00000106">
      <w:pPr>
        <w:numPr>
          <w:ilvl w:val="0"/>
          <w:numId w:val="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 el UPDATE falla (ej. error de disco), el INSERT anterior se borra automáticamente gracias al ROLLBACK.</w:t>
      </w:r>
    </w:p>
    <w:p w:rsidR="00000000" w:rsidDel="00000000" w:rsidP="00000000" w:rsidRDefault="00000000" w:rsidRPr="00000000" w14:paraId="00000107">
      <w:pPr>
        <w:numPr>
          <w:ilvl w:val="0"/>
          <w:numId w:val="6"/>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Esto evita el problema clásico de "Datos Huérfanos": tener un registro de venta pero el stock intacto (pérdida de inventario) o stock descontado sin registro de venta (pérdida de dinero).</w:t>
      </w:r>
    </w:p>
    <w:p w:rsidR="00000000" w:rsidDel="00000000" w:rsidP="00000000" w:rsidRDefault="00000000" w:rsidRPr="00000000" w14:paraId="0000010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Validación de Negocio (IF @NuevoStock &lt; 0):</w:t>
      </w:r>
    </w:p>
    <w:p w:rsidR="00000000" w:rsidDel="00000000" w:rsidP="00000000" w:rsidRDefault="00000000" w:rsidRPr="00000000" w14:paraId="00000109">
      <w:pPr>
        <w:numPr>
          <w:ilvl w:val="0"/>
          <w:numId w:val="1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 consistencia no es solo que SQL no falle, sino que los datos tengan sentido.</w:t>
      </w:r>
    </w:p>
    <w:p w:rsidR="00000000" w:rsidDel="00000000" w:rsidP="00000000" w:rsidRDefault="00000000" w:rsidRPr="00000000" w14:paraId="0000010A">
      <w:pPr>
        <w:numPr>
          <w:ilvl w:val="0"/>
          <w:numId w:val="16"/>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 la resta del stock resulta en un número negativo, usamos THROW para forzar un error. Esto activa el bloque CATCH, ejecuta el ROLLBACK y la venta (que ya se había insertado en el paso B) desaparece como si nunca hubiera ocurrido.</w:t>
      </w:r>
    </w:p>
    <w:p w:rsidR="00000000" w:rsidDel="00000000" w:rsidP="00000000" w:rsidRDefault="00000000" w:rsidRPr="00000000" w14:paraId="0000010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295275</wp:posOffset>
            </wp:positionV>
            <wp:extent cx="6924675" cy="1094715"/>
            <wp:effectExtent b="0" l="0" r="0" t="0"/>
            <wp:wrapNone/>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924675" cy="1094715"/>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EXPLICACIÓN DE LAS BUENAS PRÁCTICAS REALIZADAS</w:t>
      </w:r>
    </w:p>
    <w:p w:rsidR="00000000" w:rsidDel="00000000" w:rsidP="00000000" w:rsidRDefault="00000000" w:rsidRPr="00000000" w14:paraId="00000112">
      <w:pPr>
        <w:spacing w:after="240" w:before="240" w:lineRule="auto"/>
        <w:rPr>
          <w:rFonts w:ascii="Comic Sans MS" w:cs="Comic Sans MS" w:eastAsia="Comic Sans MS" w:hAnsi="Comic Sans MS"/>
          <w:sz w:val="21"/>
          <w:szCs w:val="21"/>
        </w:rPr>
      </w:pPr>
      <w:r w:rsidDel="00000000" w:rsidR="00000000" w:rsidRPr="00000000">
        <w:rPr>
          <w:rFonts w:ascii="Comic Sans MS" w:cs="Comic Sans MS" w:eastAsia="Comic Sans MS" w:hAnsi="Comic Sans MS"/>
          <w:b w:val="1"/>
          <w:bCs w:val="1"/>
          <w:sz w:val="21"/>
          <w:szCs w:val="21"/>
          <w:rtl w:val="0"/>
        </w:rPr>
        <w:t xml:space="preserve">Bloques TRY...CATCH:</w:t>
      </w:r>
      <w:r w:rsidDel="00000000" w:rsidR="00000000" w:rsidRPr="00000000">
        <w:rPr>
          <w:rFonts w:ascii="Comic Sans MS" w:cs="Comic Sans MS" w:eastAsia="Comic Sans MS" w:hAnsi="Comic Sans MS"/>
          <w:sz w:val="21"/>
          <w:szCs w:val="21"/>
          <w:rtl w:val="0"/>
        </w:rPr>
        <w:t xml:space="preserve"> Es la estructura estándar para el manejo de errores en T-SQL. Permite capturar cualquier fallo, registrarlo y ejecutar la lógica de limpieza (ROLLBACK) de forma controlada.</w:t>
      </w:r>
    </w:p>
    <w:p w:rsidR="00000000" w:rsidDel="00000000" w:rsidP="00000000" w:rsidRDefault="00000000" w:rsidRPr="00000000" w14:paraId="00000113">
      <w:pPr>
        <w:spacing w:after="240" w:before="240" w:lineRule="auto"/>
        <w:rPr>
          <w:rFonts w:ascii="Comic Sans MS" w:cs="Comic Sans MS" w:eastAsia="Comic Sans MS" w:hAnsi="Comic Sans MS"/>
          <w:sz w:val="21"/>
          <w:szCs w:val="21"/>
        </w:rPr>
      </w:pPr>
      <w:r w:rsidDel="00000000" w:rsidR="00000000" w:rsidRPr="00000000">
        <w:rPr>
          <w:rFonts w:ascii="Comic Sans MS" w:cs="Comic Sans MS" w:eastAsia="Comic Sans MS" w:hAnsi="Comic Sans MS"/>
          <w:b w:val="1"/>
          <w:bCs w:val="1"/>
          <w:sz w:val="21"/>
          <w:szCs w:val="21"/>
          <w:rtl w:val="0"/>
        </w:rPr>
        <w:t xml:space="preserve">Verificar @@TRANCOUNT:</w:t>
      </w:r>
      <w:r w:rsidDel="00000000" w:rsidR="00000000" w:rsidRPr="00000000">
        <w:rPr>
          <w:rFonts w:ascii="Comic Sans MS" w:cs="Comic Sans MS" w:eastAsia="Comic Sans MS" w:hAnsi="Comic Sans MS"/>
          <w:sz w:val="21"/>
          <w:szCs w:val="21"/>
          <w:rtl w:val="0"/>
        </w:rPr>
        <w:t xml:space="preserve"> Antes de hacer ROLLBACK, verificamos si hay una transacción activa. Esto evita errores adicionales si la transacción ya fue abortada por el sistema.</w:t>
      </w:r>
    </w:p>
    <w:p w:rsidR="00000000" w:rsidDel="00000000" w:rsidP="00000000" w:rsidRDefault="00000000" w:rsidRPr="00000000" w14:paraId="00000114">
      <w:pPr>
        <w:spacing w:after="240" w:before="240" w:lineRule="auto"/>
        <w:rPr>
          <w:rFonts w:ascii="Comic Sans MS" w:cs="Comic Sans MS" w:eastAsia="Comic Sans MS" w:hAnsi="Comic Sans MS"/>
          <w:sz w:val="21"/>
          <w:szCs w:val="21"/>
        </w:rPr>
      </w:pPr>
      <w:r w:rsidDel="00000000" w:rsidR="00000000" w:rsidRPr="00000000">
        <w:rPr>
          <w:rFonts w:ascii="Comic Sans MS" w:cs="Comic Sans MS" w:eastAsia="Comic Sans MS" w:hAnsi="Comic Sans MS"/>
          <w:b w:val="1"/>
          <w:bCs w:val="1"/>
          <w:sz w:val="21"/>
          <w:szCs w:val="21"/>
          <w:rtl w:val="0"/>
        </w:rPr>
        <w:t xml:space="preserve">Transacciones Cortas:</w:t>
      </w:r>
      <w:r w:rsidDel="00000000" w:rsidR="00000000" w:rsidRPr="00000000">
        <w:rPr>
          <w:rFonts w:ascii="Comic Sans MS" w:cs="Comic Sans MS" w:eastAsia="Comic Sans MS" w:hAnsi="Comic Sans MS"/>
          <w:sz w:val="21"/>
          <w:szCs w:val="21"/>
          <w:rtl w:val="0"/>
        </w:rPr>
        <w:t xml:space="preserve"> Aunque este es un ejemplo, la buena práctica es mantener las transacciones lo más cortas posible. No se debe poner interacción con el usuario o esperas largas dentro de un BEGIN TRAN, ya que esto mantiene bloqueos en las tablas (ARTICULO y VENTAS) y paraliza a otros usuarios.</w:t>
      </w:r>
    </w:p>
    <w:p w:rsidR="00000000" w:rsidDel="00000000" w:rsidP="00000000" w:rsidRDefault="00000000" w:rsidRPr="00000000" w14:paraId="0000011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05</w:t>
      </w:r>
    </w:p>
    <w:p w:rsidR="00000000" w:rsidDel="00000000" w:rsidP="00000000" w:rsidRDefault="00000000" w:rsidRPr="00000000" w14:paraId="000001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Detectar las sesiones que están bloqueando o siendo bloqueadas en el servidor.</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342900</wp:posOffset>
            </wp:positionV>
            <wp:extent cx="6591230" cy="1171531"/>
            <wp:effectExtent b="0" l="0" r="0" t="0"/>
            <wp:wrapNone/>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591230" cy="1171531"/>
                    </a:xfrm>
                    <a:prstGeom prst="rect"/>
                    <a:ln/>
                  </pic:spPr>
                </pic:pic>
              </a:graphicData>
            </a:graphic>
          </wp:anchor>
        </w:drawing>
      </w:r>
    </w:p>
    <w:p w:rsidR="00000000" w:rsidDel="00000000" w:rsidP="00000000" w:rsidRDefault="00000000" w:rsidRPr="00000000" w14:paraId="00000117">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761912</wp:posOffset>
            </wp:positionV>
            <wp:extent cx="6321053" cy="2152518"/>
            <wp:effectExtent b="0" l="0" r="0" t="0"/>
            <wp:wrapNone/>
            <wp:docPr id="1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321053" cy="2152518"/>
                    </a:xfrm>
                    <a:prstGeom prst="rect"/>
                    <a:ln/>
                  </pic:spPr>
                </pic:pic>
              </a:graphicData>
            </a:graphic>
          </wp:anchor>
        </w:drawing>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JUSTIFICICACIÓN</w:t>
      </w:r>
    </w:p>
    <w:p w:rsidR="00000000" w:rsidDel="00000000" w:rsidP="00000000" w:rsidRDefault="00000000" w:rsidRPr="00000000" w14:paraId="0000012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DMV sys.dm_exec_requests:</w:t>
      </w:r>
    </w:p>
    <w:p w:rsidR="00000000" w:rsidDel="00000000" w:rsidP="00000000" w:rsidRDefault="00000000" w:rsidRPr="00000000" w14:paraId="0000012A">
      <w:pPr>
        <w:numPr>
          <w:ilvl w:val="0"/>
          <w:numId w:val="20"/>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Esta es la vista principal para ver qué está ejecutándose </w:t>
      </w:r>
      <w:r w:rsidDel="00000000" w:rsidR="00000000" w:rsidRPr="00000000">
        <w:rPr>
          <w:rFonts w:ascii="Comic Sans MS" w:cs="Comic Sans MS" w:eastAsia="Comic Sans MS" w:hAnsi="Comic Sans MS"/>
          <w:i w:val="1"/>
          <w:iCs w:val="1"/>
          <w:rtl w:val="0"/>
        </w:rPr>
        <w:t xml:space="preserve">ahora mismo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B">
      <w:pPr>
        <w:numPr>
          <w:ilvl w:val="0"/>
          <w:numId w:val="20"/>
        </w:numPr>
        <w:spacing w:after="240" w:before="0" w:beforeAutospacing="0" w:lineRule="auto"/>
        <w:ind w:left="720" w:hanging="360"/>
      </w:pPr>
      <w:r w:rsidDel="00000000" w:rsidR="00000000" w:rsidRPr="00000000">
        <w:rPr>
          <w:rFonts w:ascii="Comic Sans MS" w:cs="Comic Sans MS" w:eastAsia="Comic Sans MS" w:hAnsi="Comic Sans MS"/>
          <w:rtl w:val="0"/>
        </w:rPr>
        <w:t xml:space="preserve">La columna clave es </w:t>
      </w:r>
      <w:r w:rsidDel="00000000" w:rsidR="00000000" w:rsidRPr="00000000">
        <w:rPr>
          <w:rFonts w:ascii="Comic Sans MS" w:cs="Comic Sans MS" w:eastAsia="Comic Sans MS" w:hAnsi="Comic Sans MS"/>
          <w:b w:val="1"/>
          <w:bCs w:val="1"/>
          <w:rtl w:val="0"/>
        </w:rPr>
        <w:t xml:space="preserve">blocking_session_id</w:t>
      </w:r>
      <w:r w:rsidDel="00000000" w:rsidR="00000000" w:rsidRPr="00000000">
        <w:rPr>
          <w:rFonts w:ascii="Comic Sans MS" w:cs="Comic Sans MS" w:eastAsia="Comic Sans MS" w:hAnsi="Comic Sans MS"/>
          <w:rtl w:val="0"/>
        </w:rPr>
        <w:t xml:space="preserve">. Si esta columna tiene un valor mayor a 0, significa que esa petición no puede avanzar porque ese ID de sesión la está estorbando.</w:t>
      </w:r>
    </w:p>
    <w:p w:rsidR="00000000" w:rsidDel="00000000" w:rsidP="00000000" w:rsidRDefault="00000000" w:rsidRPr="00000000" w14:paraId="0000012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CROSS APPLY sys.dm_exec_sql_text(...):</w:t>
      </w:r>
    </w:p>
    <w:p w:rsidR="00000000" w:rsidDel="00000000" w:rsidP="00000000" w:rsidRDefault="00000000" w:rsidRPr="00000000" w14:paraId="0000012D">
      <w:pPr>
        <w:numPr>
          <w:ilvl w:val="0"/>
          <w:numId w:val="1"/>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Las DMVs de sistema manejan las consultas como códigos hash (sql_handle). Para que sea legible para humanos, usamos esta función que traduce el hash al código T-SQL real (SELECT * FROM...).</w:t>
      </w:r>
    </w:p>
    <w:p w:rsidR="00000000" w:rsidDel="00000000" w:rsidP="00000000" w:rsidRDefault="00000000" w:rsidRPr="00000000" w14:paraId="000001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Lógica de Cruce (JOIN):</w:t>
      </w:r>
    </w:p>
    <w:p w:rsidR="00000000" w:rsidDel="00000000" w:rsidP="00000000" w:rsidRDefault="00000000" w:rsidRPr="00000000" w14:paraId="0000012F">
      <w:pPr>
        <w:numPr>
          <w:ilvl w:val="0"/>
          <w:numId w:val="12"/>
        </w:numPr>
        <w:spacing w:after="240" w:before="240" w:lineRule="auto"/>
        <w:ind w:left="720" w:hanging="360"/>
      </w:pPr>
      <w:r w:rsidDel="00000000" w:rsidR="00000000" w:rsidRPr="00000000">
        <w:rPr>
          <w:rFonts w:ascii="Comic Sans MS" w:cs="Comic Sans MS" w:eastAsia="Comic Sans MS" w:hAnsi="Comic Sans MS"/>
          <w:rtl w:val="0"/>
        </w:rPr>
        <w:t xml:space="preserve">El script conecta a la </w:t>
      </w:r>
      <w:r w:rsidDel="00000000" w:rsidR="00000000" w:rsidRPr="00000000">
        <w:rPr>
          <w:rFonts w:ascii="Comic Sans MS" w:cs="Comic Sans MS" w:eastAsia="Comic Sans MS" w:hAnsi="Comic Sans MS"/>
          <w:b w:val="1"/>
          <w:bCs w:val="1"/>
          <w:rtl w:val="0"/>
        </w:rPr>
        <w:t xml:space="preserve">Víctima</w:t>
      </w:r>
      <w:r w:rsidDel="00000000" w:rsidR="00000000" w:rsidRPr="00000000">
        <w:rPr>
          <w:rFonts w:ascii="Comic Sans MS" w:cs="Comic Sans MS" w:eastAsia="Comic Sans MS" w:hAnsi="Comic Sans MS"/>
          <w:rtl w:val="0"/>
        </w:rPr>
        <w:t xml:space="preserve"> (que está en sys.dm_exec_requests porque está intentando ejecutarse) con el </w:t>
      </w:r>
      <w:r w:rsidDel="00000000" w:rsidR="00000000" w:rsidRPr="00000000">
        <w:rPr>
          <w:rFonts w:ascii="Comic Sans MS" w:cs="Comic Sans MS" w:eastAsia="Comic Sans MS" w:hAnsi="Comic Sans MS"/>
          <w:b w:val="1"/>
          <w:bCs w:val="1"/>
          <w:rtl w:val="0"/>
        </w:rPr>
        <w:t xml:space="preserve">Culpable</w:t>
      </w:r>
      <w:r w:rsidDel="00000000" w:rsidR="00000000" w:rsidRPr="00000000">
        <w:rPr>
          <w:rFonts w:ascii="Comic Sans MS" w:cs="Comic Sans MS" w:eastAsia="Comic Sans MS" w:hAnsi="Comic Sans MS"/>
          <w:rtl w:val="0"/>
        </w:rPr>
        <w:t xml:space="preserve"> (que buscamos en sys.dm_exec_sessions porque a veces el culpable está "dormido" o inactivo, habiendo dejado una transacción abierta, y por tanto no aparecería en requests).</w:t>
      </w:r>
    </w:p>
    <w:p w:rsidR="00000000" w:rsidDel="00000000" w:rsidP="00000000" w:rsidRDefault="00000000" w:rsidRPr="00000000" w14:paraId="00000130">
      <w:pPr>
        <w:spacing w:after="240" w:before="240" w:lineRule="auto"/>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3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190500</wp:posOffset>
            </wp:positionV>
            <wp:extent cx="5731200" cy="863600"/>
            <wp:effectExtent b="0" l="0" r="0" t="0"/>
            <wp:wrapNone/>
            <wp:docPr id="27"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863600"/>
                    </a:xfrm>
                    <a:prstGeom prst="rect"/>
                    <a:ln/>
                  </pic:spPr>
                </pic:pic>
              </a:graphicData>
            </a:graphic>
          </wp:anchor>
        </w:drawing>
      </w:r>
    </w:p>
    <w:p w:rsidR="00000000" w:rsidDel="00000000" w:rsidP="00000000" w:rsidRDefault="00000000" w:rsidRPr="00000000" w14:paraId="0000013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381000</wp:posOffset>
            </wp:positionV>
            <wp:extent cx="5731200" cy="431800"/>
            <wp:effectExtent b="0" l="0" r="0" t="0"/>
            <wp:wrapNone/>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431800"/>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1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Identificar la Causa Raíz:</w:t>
      </w:r>
      <w:r w:rsidDel="00000000" w:rsidR="00000000" w:rsidRPr="00000000">
        <w:rPr>
          <w:rFonts w:ascii="Comic Sans MS" w:cs="Comic Sans MS" w:eastAsia="Comic Sans MS" w:hAnsi="Comic Sans MS"/>
          <w:rtl w:val="0"/>
        </w:rPr>
        <w:t xml:space="preserve"> No basta con saber que el sistema está lento. Este script te dice exactamente </w:t>
      </w:r>
      <w:r w:rsidDel="00000000" w:rsidR="00000000" w:rsidRPr="00000000">
        <w:rPr>
          <w:rFonts w:ascii="Comic Sans MS" w:cs="Comic Sans MS" w:eastAsia="Comic Sans MS" w:hAnsi="Comic Sans MS"/>
          <w:b w:val="1"/>
          <w:bCs w:val="1"/>
          <w:rtl w:val="0"/>
        </w:rPr>
        <w:t xml:space="preserve">quién</w:t>
      </w:r>
      <w:r w:rsidDel="00000000" w:rsidR="00000000" w:rsidRPr="00000000">
        <w:rPr>
          <w:rFonts w:ascii="Comic Sans MS" w:cs="Comic Sans MS" w:eastAsia="Comic Sans MS" w:hAnsi="Comic Sans MS"/>
          <w:rtl w:val="0"/>
        </w:rPr>
        <w:t xml:space="preserve"> (SPID Culpable) y </w:t>
      </w:r>
      <w:r w:rsidDel="00000000" w:rsidR="00000000" w:rsidRPr="00000000">
        <w:rPr>
          <w:rFonts w:ascii="Comic Sans MS" w:cs="Comic Sans MS" w:eastAsia="Comic Sans MS" w:hAnsi="Comic Sans MS"/>
          <w:b w:val="1"/>
          <w:bCs w:val="1"/>
          <w:rtl w:val="0"/>
        </w:rPr>
        <w:t xml:space="preserve">qué consulta</w:t>
      </w:r>
      <w:r w:rsidDel="00000000" w:rsidR="00000000" w:rsidRPr="00000000">
        <w:rPr>
          <w:rFonts w:ascii="Comic Sans MS" w:cs="Comic Sans MS" w:eastAsia="Comic Sans MS" w:hAnsi="Comic Sans MS"/>
          <w:rtl w:val="0"/>
        </w:rPr>
        <w:t xml:space="preserve"> causó el problema. A menudo, el culpable no es una consulta pesada, sino una transacción olvidada (sleeping).</w:t>
      </w:r>
    </w:p>
    <w:p w:rsidR="00000000" w:rsidDel="00000000" w:rsidP="00000000" w:rsidRDefault="00000000" w:rsidRPr="00000000" w14:paraId="000001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 Matar (Kill) a Ciegas:</w:t>
      </w:r>
      <w:r w:rsidDel="00000000" w:rsidR="00000000" w:rsidRPr="00000000">
        <w:rPr>
          <w:rFonts w:ascii="Comic Sans MS" w:cs="Comic Sans MS" w:eastAsia="Comic Sans MS" w:hAnsi="Comic Sans MS"/>
          <w:rtl w:val="0"/>
        </w:rPr>
        <w:t xml:space="preserve"> Una mala práctica es reiniciar el servidor cuando se "cuelga". La buena práctica es usar este script, identificar la sesión bloqueadora (ej. SPID 55) y, si es necesario, terminar solo esa sesión específica con KILL 55.</w:t>
      </w:r>
    </w:p>
    <w:p w:rsidR="00000000" w:rsidDel="00000000" w:rsidP="00000000" w:rsidRDefault="00000000" w:rsidRPr="00000000" w14:paraId="000001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Monitoreo de LCK_M_...:</w:t>
      </w:r>
      <w:r w:rsidDel="00000000" w:rsidR="00000000" w:rsidRPr="00000000">
        <w:rPr>
          <w:rFonts w:ascii="Comic Sans MS" w:cs="Comic Sans MS" w:eastAsia="Comic Sans MS" w:hAnsi="Comic Sans MS"/>
          <w:rtl w:val="0"/>
        </w:rPr>
        <w:t xml:space="preserve"> En la columna wait_type, ver valores que empiezan con LCK (Lock) es el indicador definitivo de problemas de concurrencia, diferenciándolos de problemas de disco (IO) o CPU.</w:t>
      </w:r>
    </w:p>
    <w:p w:rsidR="00000000" w:rsidDel="00000000" w:rsidP="00000000" w:rsidRDefault="00000000" w:rsidRPr="00000000" w14:paraId="0000013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06</w:t>
      </w:r>
    </w:p>
    <w:p w:rsidR="00000000" w:rsidDel="00000000" w:rsidP="00000000" w:rsidRDefault="00000000" w:rsidRPr="00000000" w14:paraId="000001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Analizar el plan de ejecución de una consulta que devuelve ventas por producto:</w:t>
      </w:r>
      <w:r w:rsidDel="00000000" w:rsidR="00000000" w:rsidRPr="00000000">
        <w:drawing>
          <wp:anchor allowOverlap="1" behindDoc="1" distB="114300" distT="114300" distL="114300" distR="114300" hidden="0" layoutInCell="1" locked="0" relativeHeight="0" simplePos="0">
            <wp:simplePos x="0" y="0"/>
            <wp:positionH relativeFrom="column">
              <wp:posOffset>-400049</wp:posOffset>
            </wp:positionH>
            <wp:positionV relativeFrom="paragraph">
              <wp:posOffset>304800</wp:posOffset>
            </wp:positionV>
            <wp:extent cx="6637534" cy="3803902"/>
            <wp:effectExtent b="0" l="0" r="0" t="0"/>
            <wp:wrapNone/>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6637534" cy="3803902"/>
                    </a:xfrm>
                    <a:prstGeom prst="rect"/>
                    <a:ln/>
                  </pic:spPr>
                </pic:pic>
              </a:graphicData>
            </a:graphic>
          </wp:anchor>
        </w:draw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114300</wp:posOffset>
            </wp:positionV>
            <wp:extent cx="6382151" cy="2767013"/>
            <wp:effectExtent b="0" l="0" r="0" t="0"/>
            <wp:wrapNone/>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6382151" cy="2767013"/>
                    </a:xfrm>
                    <a:prstGeom prst="rect"/>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16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El Concepto SARGable (Search ARGument ABLE):</w:t>
      </w:r>
    </w:p>
    <w:p w:rsidR="00000000" w:rsidDel="00000000" w:rsidP="00000000" w:rsidRDefault="00000000" w:rsidRPr="00000000" w14:paraId="00000162">
      <w:pPr>
        <w:numPr>
          <w:ilvl w:val="0"/>
          <w:numId w:val="1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Para que SQL Server use un índice, la columna en el WHERE debe estar "limpia".</w:t>
      </w:r>
    </w:p>
    <w:p w:rsidR="00000000" w:rsidDel="00000000" w:rsidP="00000000" w:rsidRDefault="00000000" w:rsidRPr="00000000" w14:paraId="00000163">
      <w:pPr>
        <w:numPr>
          <w:ilvl w:val="0"/>
          <w:numId w:val="19"/>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Consulta 1 (Mala):</w:t>
      </w:r>
      <w:r w:rsidDel="00000000" w:rsidR="00000000" w:rsidRPr="00000000">
        <w:rPr>
          <w:rFonts w:ascii="Comic Sans MS" w:cs="Comic Sans MS" w:eastAsia="Comic Sans MS" w:hAnsi="Comic Sans MS"/>
          <w:rtl w:val="0"/>
        </w:rPr>
        <w:t xml:space="preserve"> WHERE UPPER(Columna) = 'VALOR'. Al aplicar una función a la columna, SQL Server tiene que tomar </w:t>
      </w:r>
      <w:r w:rsidDel="00000000" w:rsidR="00000000" w:rsidRPr="00000000">
        <w:rPr>
          <w:rFonts w:ascii="Comic Sans MS" w:cs="Comic Sans MS" w:eastAsia="Comic Sans MS" w:hAnsi="Comic Sans MS"/>
          <w:i w:val="1"/>
          <w:iCs w:val="1"/>
          <w:rtl w:val="0"/>
        </w:rPr>
        <w:t xml:space="preserve">cada fila de la tabla</w:t>
      </w:r>
      <w:r w:rsidDel="00000000" w:rsidR="00000000" w:rsidRPr="00000000">
        <w:rPr>
          <w:rFonts w:ascii="Comic Sans MS" w:cs="Comic Sans MS" w:eastAsia="Comic Sans MS" w:hAnsi="Comic Sans MS"/>
          <w:rtl w:val="0"/>
        </w:rPr>
        <w:t xml:space="preserve">, aplicarle UPPER, y luego comparar. Esto obliga a un </w:t>
      </w:r>
      <w:r w:rsidDel="00000000" w:rsidR="00000000" w:rsidRPr="00000000">
        <w:rPr>
          <w:rFonts w:ascii="Comic Sans MS" w:cs="Comic Sans MS" w:eastAsia="Comic Sans MS" w:hAnsi="Comic Sans MS"/>
          <w:b w:val="1"/>
          <w:bCs w:val="1"/>
          <w:rtl w:val="0"/>
        </w:rPr>
        <w:t xml:space="preserve">Index Scan</w:t>
      </w:r>
      <w:r w:rsidDel="00000000" w:rsidR="00000000" w:rsidRPr="00000000">
        <w:rPr>
          <w:rFonts w:ascii="Comic Sans MS" w:cs="Comic Sans MS" w:eastAsia="Comic Sans MS" w:hAnsi="Comic Sans MS"/>
          <w:rtl w:val="0"/>
        </w:rPr>
        <w:t xml:space="preserve"> (o Table Scan), que lee el 100% de los datos. * </w:t>
      </w:r>
      <w:r w:rsidDel="00000000" w:rsidR="00000000" w:rsidRPr="00000000">
        <w:rPr>
          <w:rFonts w:ascii="Comic Sans MS" w:cs="Comic Sans MS" w:eastAsia="Comic Sans MS" w:hAnsi="Comic Sans MS"/>
          <w:b w:val="1"/>
          <w:bCs w:val="1"/>
          <w:rtl w:val="0"/>
        </w:rPr>
        <w:t xml:space="preserve">Consulta 2 (Buena):</w:t>
      </w:r>
      <w:r w:rsidDel="00000000" w:rsidR="00000000" w:rsidRPr="00000000">
        <w:rPr>
          <w:rFonts w:ascii="Comic Sans MS" w:cs="Comic Sans MS" w:eastAsia="Comic Sans MS" w:hAnsi="Comic Sans MS"/>
          <w:rtl w:val="0"/>
        </w:rPr>
        <w:t xml:space="preserve"> WHERE Columna = 'VALOR'. SQL Server puede ir directamente al índice, saltar a la letra 'L', encontrar 'Leche' y detenerse. Esto es un </w:t>
      </w:r>
      <w:r w:rsidDel="00000000" w:rsidR="00000000" w:rsidRPr="00000000">
        <w:rPr>
          <w:rFonts w:ascii="Comic Sans MS" w:cs="Comic Sans MS" w:eastAsia="Comic Sans MS" w:hAnsi="Comic Sans MS"/>
          <w:b w:val="1"/>
          <w:bCs w:val="1"/>
          <w:rtl w:val="0"/>
        </w:rPr>
        <w:t xml:space="preserve">Index Seek</w:t>
      </w:r>
      <w:r w:rsidDel="00000000" w:rsidR="00000000" w:rsidRPr="00000000">
        <w:rPr>
          <w:rFonts w:ascii="Comic Sans MS" w:cs="Comic Sans MS" w:eastAsia="Comic Sans MS" w:hAnsi="Comic Sans MS"/>
          <w:rtl w:val="0"/>
        </w:rPr>
        <w:t xml:space="preserve">, que lee solo un 0.01% de los datos.</w:t>
      </w:r>
    </w:p>
    <w:p w:rsidR="00000000" w:rsidDel="00000000" w:rsidP="00000000" w:rsidRDefault="00000000" w:rsidRPr="00000000" w14:paraId="0000016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Lectura del Plan de Ejecución (Lo que verás en la pestaña):</w:t>
      </w:r>
    </w:p>
    <w:p w:rsidR="00000000" w:rsidDel="00000000" w:rsidP="00000000" w:rsidRDefault="00000000" w:rsidRPr="00000000" w14:paraId="00000165">
      <w:pPr>
        <w:numPr>
          <w:ilvl w:val="0"/>
          <w:numId w:val="23"/>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Consulta 1:</w:t>
      </w:r>
      <w:r w:rsidDel="00000000" w:rsidR="00000000" w:rsidRPr="00000000">
        <w:rPr>
          <w:rFonts w:ascii="Comic Sans MS" w:cs="Comic Sans MS" w:eastAsia="Comic Sans MS" w:hAnsi="Comic Sans MS"/>
          <w:rtl w:val="0"/>
        </w:rPr>
        <w:t xml:space="preserve"> Verás un operador llamado </w:t>
      </w:r>
      <w:r w:rsidDel="00000000" w:rsidR="00000000" w:rsidRPr="00000000">
        <w:rPr>
          <w:rFonts w:ascii="Comic Sans MS" w:cs="Comic Sans MS" w:eastAsia="Comic Sans MS" w:hAnsi="Comic Sans MS"/>
          <w:b w:val="1"/>
          <w:bCs w:val="1"/>
          <w:rtl w:val="0"/>
        </w:rPr>
        <w:t xml:space="preserve">"Index Scan"</w:t>
      </w:r>
      <w:r w:rsidDel="00000000" w:rsidR="00000000" w:rsidRPr="00000000">
        <w:rPr>
          <w:rFonts w:ascii="Comic Sans MS" w:cs="Comic Sans MS" w:eastAsia="Comic Sans MS" w:hAnsi="Comic Sans MS"/>
          <w:rtl w:val="0"/>
        </w:rPr>
        <w:t xml:space="preserve"> (Escaneo de Índice) o </w:t>
      </w:r>
      <w:r w:rsidDel="00000000" w:rsidR="00000000" w:rsidRPr="00000000">
        <w:rPr>
          <w:rFonts w:ascii="Comic Sans MS" w:cs="Comic Sans MS" w:eastAsia="Comic Sans MS" w:hAnsi="Comic Sans MS"/>
          <w:b w:val="1"/>
          <w:bCs w:val="1"/>
          <w:rtl w:val="0"/>
        </w:rPr>
        <w:t xml:space="preserve">"Clustered Index Scan"</w:t>
      </w:r>
      <w:r w:rsidDel="00000000" w:rsidR="00000000" w:rsidRPr="00000000">
        <w:rPr>
          <w:rFonts w:ascii="Comic Sans MS" w:cs="Comic Sans MS" w:eastAsia="Comic Sans MS" w:hAnsi="Comic Sans MS"/>
          <w:rtl w:val="0"/>
        </w:rPr>
        <w:t xml:space="preserve">. Tendrá un costo alto (probablemente el 80-90% del costo total del lote).</w:t>
      </w:r>
    </w:p>
    <w:p w:rsidR="00000000" w:rsidDel="00000000" w:rsidP="00000000" w:rsidRDefault="00000000" w:rsidRPr="00000000" w14:paraId="00000166">
      <w:pPr>
        <w:numPr>
          <w:ilvl w:val="0"/>
          <w:numId w:val="23"/>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Consulta 2:</w:t>
      </w:r>
      <w:r w:rsidDel="00000000" w:rsidR="00000000" w:rsidRPr="00000000">
        <w:rPr>
          <w:rFonts w:ascii="Comic Sans MS" w:cs="Comic Sans MS" w:eastAsia="Comic Sans MS" w:hAnsi="Comic Sans MS"/>
          <w:rtl w:val="0"/>
        </w:rPr>
        <w:t xml:space="preserve"> Verás un operador llamado </w:t>
      </w:r>
      <w:r w:rsidDel="00000000" w:rsidR="00000000" w:rsidRPr="00000000">
        <w:rPr>
          <w:rFonts w:ascii="Comic Sans MS" w:cs="Comic Sans MS" w:eastAsia="Comic Sans MS" w:hAnsi="Comic Sans MS"/>
          <w:b w:val="1"/>
          <w:bCs w:val="1"/>
          <w:rtl w:val="0"/>
        </w:rPr>
        <w:t xml:space="preserve">"Index Seek"</w:t>
      </w:r>
      <w:r w:rsidDel="00000000" w:rsidR="00000000" w:rsidRPr="00000000">
        <w:rPr>
          <w:rFonts w:ascii="Comic Sans MS" w:cs="Comic Sans MS" w:eastAsia="Comic Sans MS" w:hAnsi="Comic Sans MS"/>
          <w:rtl w:val="0"/>
        </w:rPr>
        <w:t xml:space="preserve"> (Búsqueda en Índice) o </w:t>
      </w:r>
      <w:r w:rsidDel="00000000" w:rsidR="00000000" w:rsidRPr="00000000">
        <w:rPr>
          <w:rFonts w:ascii="Comic Sans MS" w:cs="Comic Sans MS" w:eastAsia="Comic Sans MS" w:hAnsi="Comic Sans MS"/>
          <w:b w:val="1"/>
          <w:bCs w:val="1"/>
          <w:rtl w:val="0"/>
        </w:rPr>
        <w:t xml:space="preserve">"Clustered Index Seek"</w:t>
      </w:r>
      <w:r w:rsidDel="00000000" w:rsidR="00000000" w:rsidRPr="00000000">
        <w:rPr>
          <w:rFonts w:ascii="Comic Sans MS" w:cs="Comic Sans MS" w:eastAsia="Comic Sans MS" w:hAnsi="Comic Sans MS"/>
          <w:rtl w:val="0"/>
        </w:rPr>
        <w:t xml:space="preserve">. Tendrá un costo muy bajo.</w:t>
      </w:r>
    </w:p>
    <w:p w:rsidR="00000000" w:rsidDel="00000000" w:rsidP="00000000" w:rsidRDefault="00000000" w:rsidRPr="00000000" w14:paraId="0000016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Collation (Intercalación):</w:t>
      </w:r>
    </w:p>
    <w:p w:rsidR="00000000" w:rsidDel="00000000" w:rsidP="00000000" w:rsidRDefault="00000000" w:rsidRPr="00000000" w14:paraId="00000168">
      <w:pPr>
        <w:numPr>
          <w:ilvl w:val="0"/>
          <w:numId w:val="4"/>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 razón por la que podemos quitar el UPPER es porque la mayoría de las instalaciones de SQL Server usan una intercalación CI (Case Insensitive), lo que significa que A = a.</w:t>
      </w:r>
    </w:p>
    <w:p w:rsidR="00000000" w:rsidDel="00000000" w:rsidP="00000000" w:rsidRDefault="00000000" w:rsidRPr="00000000" w14:paraId="00000169">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6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395332</wp:posOffset>
            </wp:positionV>
            <wp:extent cx="5731200" cy="457200"/>
            <wp:effectExtent b="0" l="0" r="0" t="0"/>
            <wp:wrapNone/>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457200"/>
                    </a:xfrm>
                    <a:prstGeom prst="rect"/>
                    <a:ln/>
                  </pic:spPr>
                </pic:pic>
              </a:graphicData>
            </a:graphic>
          </wp:anchor>
        </w:drawing>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5731200" cy="660400"/>
            <wp:effectExtent b="0" l="0" r="0" t="0"/>
            <wp:docPr id="3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1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Evitar Funciones en Columnas de Filtro:</w:t>
      </w:r>
      <w:r w:rsidDel="00000000" w:rsidR="00000000" w:rsidRPr="00000000">
        <w:rPr>
          <w:rFonts w:ascii="Comic Sans MS" w:cs="Comic Sans MS" w:eastAsia="Comic Sans MS" w:hAnsi="Comic Sans MS"/>
          <w:rtl w:val="0"/>
        </w:rPr>
        <w:t xml:space="preserve"> Nunca escribas WHERE YEAR(Fecha) = 2023. Escribe WHERE Fecha &gt;= '2023-01-01' AND Fecha &lt; '2024-01-01'. Transformar la columna mata el rendimiento.</w:t>
      </w:r>
    </w:p>
    <w:p w:rsidR="00000000" w:rsidDel="00000000" w:rsidP="00000000" w:rsidRDefault="00000000" w:rsidRPr="00000000" w14:paraId="000001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Conversión Implícita de Tipos:</w:t>
      </w:r>
      <w:r w:rsidDel="00000000" w:rsidR="00000000" w:rsidRPr="00000000">
        <w:rPr>
          <w:rFonts w:ascii="Comic Sans MS" w:cs="Comic Sans MS" w:eastAsia="Comic Sans MS" w:hAnsi="Comic Sans MS"/>
          <w:rtl w:val="0"/>
        </w:rPr>
        <w:t xml:space="preserve"> Otro asesino de rendimiento común (no mostrado aquí pero relacionado) es comparar tipos diferentes, ej. WHERE CodigoVarchar = 100 (comparar texto con número). SQL Server convierte el texto a número para cada fila, causando un Scan. Siempre usa el tipo de dato correcto.</w:t>
      </w:r>
    </w:p>
    <w:p w:rsidR="00000000" w:rsidDel="00000000" w:rsidP="00000000" w:rsidRDefault="00000000" w:rsidRPr="00000000" w14:paraId="000001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Análisis Visual:</w:t>
      </w:r>
      <w:r w:rsidDel="00000000" w:rsidR="00000000" w:rsidRPr="00000000">
        <w:rPr>
          <w:rFonts w:ascii="Comic Sans MS" w:cs="Comic Sans MS" w:eastAsia="Comic Sans MS" w:hAnsi="Comic Sans MS"/>
          <w:rtl w:val="0"/>
        </w:rPr>
        <w:t xml:space="preserve"> Acostumbrarse a ver el Plan de Ejecución (Ctrl+M) antes de poner código en producción es la mejor práctica para un desarrollador de base de datos. Si ves un "Scan" en una tabla grande filtrada por una columna específica, sabes que falta un índice o la consulta está mal escrita.</w:t>
      </w:r>
    </w:p>
    <w:p w:rsidR="00000000" w:rsidDel="00000000" w:rsidP="00000000" w:rsidRDefault="00000000" w:rsidRPr="00000000" w14:paraId="0000017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07</w:t>
      </w:r>
    </w:p>
    <w:p w:rsidR="00000000" w:rsidDel="00000000" w:rsidP="00000000" w:rsidRDefault="00000000" w:rsidRPr="00000000" w14:paraId="000001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Optimizar una consulta que filtra ventas por fecha y cliente.</w:t>
      </w:r>
      <w:r w:rsidDel="00000000" w:rsidR="00000000" w:rsidRPr="00000000">
        <w:drawing>
          <wp:anchor allowOverlap="1" behindDoc="1" distB="114300" distT="114300" distL="114300" distR="114300" hidden="0" layoutInCell="1" locked="0" relativeHeight="0" simplePos="0">
            <wp:simplePos x="0" y="0"/>
            <wp:positionH relativeFrom="column">
              <wp:posOffset>200025</wp:posOffset>
            </wp:positionH>
            <wp:positionV relativeFrom="paragraph">
              <wp:posOffset>304800</wp:posOffset>
            </wp:positionV>
            <wp:extent cx="4957763" cy="3780088"/>
            <wp:effectExtent b="0" l="0" r="0" t="0"/>
            <wp:wrapNone/>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957763" cy="3780088"/>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114300</wp:posOffset>
            </wp:positionV>
            <wp:extent cx="5731200" cy="2171700"/>
            <wp:effectExtent b="0" l="0" r="0" t="0"/>
            <wp:wrapNone/>
            <wp:docPr id="1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171700"/>
                    </a:xfrm>
                    <a:prstGeom prst="rect"/>
                    <a:ln/>
                  </pic:spPr>
                </pic:pic>
              </a:graphicData>
            </a:graphic>
          </wp:anchor>
        </w:drawing>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19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Índice Compuesto (IDCliente, FechaVenta):</w:t>
      </w:r>
    </w:p>
    <w:p w:rsidR="00000000" w:rsidDel="00000000" w:rsidP="00000000" w:rsidRDefault="00000000" w:rsidRPr="00000000" w14:paraId="00000197">
      <w:pPr>
        <w:numPr>
          <w:ilvl w:val="0"/>
          <w:numId w:val="2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Un índice compuesto ordena los datos primero por la primera columna y luego por la segunda.</w:t>
      </w:r>
    </w:p>
    <w:p w:rsidR="00000000" w:rsidDel="00000000" w:rsidP="00000000" w:rsidRDefault="00000000" w:rsidRPr="00000000" w14:paraId="00000198">
      <w:pPr>
        <w:numPr>
          <w:ilvl w:val="0"/>
          <w:numId w:val="2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 como una guía telefónica: Primero buscas por "Apellido" (IDCliente) y luego por "Nombre" (FechaVenta).</w:t>
      </w:r>
    </w:p>
    <w:p w:rsidR="00000000" w:rsidDel="00000000" w:rsidP="00000000" w:rsidRDefault="00000000" w:rsidRPr="00000000" w14:paraId="00000199">
      <w:pPr>
        <w:numPr>
          <w:ilvl w:val="0"/>
          <w:numId w:val="21"/>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Orden Importante:</w:t>
      </w:r>
      <w:r w:rsidDel="00000000" w:rsidR="00000000" w:rsidRPr="00000000">
        <w:rPr>
          <w:rFonts w:ascii="Comic Sans MS" w:cs="Comic Sans MS" w:eastAsia="Comic Sans MS" w:hAnsi="Comic Sans MS"/>
          <w:rtl w:val="0"/>
        </w:rPr>
        <w:t xml:space="preserve"> Ponemos IDCliente primero porque en el WHERE usamos una igualdad (IDCliente = 5). Ponemos FechaVenta segundo porque usamos un rango (&gt;=). Si lo hiciéramos al revés, el índice sería menos eficiente.</w:t>
      </w:r>
    </w:p>
    <w:p w:rsidR="00000000" w:rsidDel="00000000" w:rsidP="00000000" w:rsidRDefault="00000000" w:rsidRPr="00000000" w14:paraId="0000019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Cláusula INCLUDE (MontoTotal):</w:t>
      </w:r>
    </w:p>
    <w:p w:rsidR="00000000" w:rsidDel="00000000" w:rsidP="00000000" w:rsidRDefault="00000000" w:rsidRPr="00000000" w14:paraId="0000019B">
      <w:pPr>
        <w:numPr>
          <w:ilvl w:val="0"/>
          <w:numId w:val="18"/>
        </w:numPr>
        <w:spacing w:after="0" w:afterAutospacing="0" w:before="240" w:lineRule="auto"/>
        <w:ind w:left="720" w:hanging="360"/>
      </w:pPr>
      <w:r w:rsidDel="00000000" w:rsidR="00000000" w:rsidRPr="00000000">
        <w:rPr>
          <w:rFonts w:ascii="Comic Sans MS" w:cs="Comic Sans MS" w:eastAsia="Comic Sans MS" w:hAnsi="Comic Sans MS"/>
          <w:rtl w:val="0"/>
        </w:rPr>
        <w:t xml:space="preserve">Esto convierte al índice en un </w:t>
      </w:r>
      <w:r w:rsidDel="00000000" w:rsidR="00000000" w:rsidRPr="00000000">
        <w:rPr>
          <w:rFonts w:ascii="Comic Sans MS" w:cs="Comic Sans MS" w:eastAsia="Comic Sans MS" w:hAnsi="Comic Sans MS"/>
          <w:b w:val="1"/>
          <w:bCs w:val="1"/>
          <w:rtl w:val="0"/>
        </w:rPr>
        <w:t xml:space="preserve">Índice de Cobertura (Covering Index)</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9C">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Normalmente, el índice tiene los datos de búsqueda y un puntero a la tabla principal.</w:t>
      </w:r>
    </w:p>
    <w:p w:rsidR="00000000" w:rsidDel="00000000" w:rsidP="00000000" w:rsidRDefault="00000000" w:rsidRPr="00000000" w14:paraId="0000019D">
      <w:pPr>
        <w:numPr>
          <w:ilvl w:val="0"/>
          <w:numId w:val="18"/>
        </w:numPr>
        <w:spacing w:after="240" w:before="0" w:beforeAutospacing="0" w:lineRule="auto"/>
        <w:ind w:left="720" w:hanging="360"/>
      </w:pPr>
      <w:r w:rsidDel="00000000" w:rsidR="00000000" w:rsidRPr="00000000">
        <w:rPr>
          <w:rFonts w:ascii="Comic Sans MS" w:cs="Comic Sans MS" w:eastAsia="Comic Sans MS" w:hAnsi="Comic Sans MS"/>
          <w:rtl w:val="0"/>
        </w:rPr>
        <w:t xml:space="preserve">Al incluir MontoTotal </w:t>
      </w:r>
      <w:r w:rsidDel="00000000" w:rsidR="00000000" w:rsidRPr="00000000">
        <w:rPr>
          <w:rFonts w:ascii="Comic Sans MS" w:cs="Comic Sans MS" w:eastAsia="Comic Sans MS" w:hAnsi="Comic Sans MS"/>
          <w:i w:val="1"/>
          <w:iCs w:val="1"/>
          <w:rtl w:val="0"/>
        </w:rPr>
        <w:t xml:space="preserve">dentro</w:t>
      </w:r>
      <w:r w:rsidDel="00000000" w:rsidR="00000000" w:rsidRPr="00000000">
        <w:rPr>
          <w:rFonts w:ascii="Comic Sans MS" w:cs="Comic Sans MS" w:eastAsia="Comic Sans MS" w:hAnsi="Comic Sans MS"/>
          <w:rtl w:val="0"/>
        </w:rPr>
        <w:t xml:space="preserve"> del índice, SQL Server encuentra el cliente, la fecha y </w:t>
      </w:r>
      <w:r w:rsidDel="00000000" w:rsidR="00000000" w:rsidRPr="00000000">
        <w:rPr>
          <w:rFonts w:ascii="Comic Sans MS" w:cs="Comic Sans MS" w:eastAsia="Comic Sans MS" w:hAnsi="Comic Sans MS"/>
          <w:b w:val="1"/>
          <w:bCs w:val="1"/>
          <w:rtl w:val="0"/>
        </w:rPr>
        <w:t xml:space="preserve">ahí mismo</w:t>
      </w:r>
      <w:r w:rsidDel="00000000" w:rsidR="00000000" w:rsidRPr="00000000">
        <w:rPr>
          <w:rFonts w:ascii="Comic Sans MS" w:cs="Comic Sans MS" w:eastAsia="Comic Sans MS" w:hAnsi="Comic Sans MS"/>
          <w:rtl w:val="0"/>
        </w:rPr>
        <w:t xml:space="preserve"> tiene el monto para sumar. No necesita "viajar" a la tabla principal. Esto elimina operaciones de E/S (Lectura de disco) masivamente.</w:t>
      </w:r>
    </w:p>
    <w:p w:rsidR="00000000" w:rsidDel="00000000" w:rsidP="00000000" w:rsidRDefault="00000000" w:rsidRPr="00000000" w14:paraId="0000019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Plan de Ejecución:</w:t>
      </w:r>
    </w:p>
    <w:p w:rsidR="00000000" w:rsidDel="00000000" w:rsidP="00000000" w:rsidRDefault="00000000" w:rsidRPr="00000000" w14:paraId="0000019F">
      <w:pPr>
        <w:numPr>
          <w:ilvl w:val="0"/>
          <w:numId w:val="10"/>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Antes:</w:t>
      </w:r>
      <w:r w:rsidDel="00000000" w:rsidR="00000000" w:rsidRPr="00000000">
        <w:rPr>
          <w:rFonts w:ascii="Comic Sans MS" w:cs="Comic Sans MS" w:eastAsia="Comic Sans MS" w:hAnsi="Comic Sans MS"/>
          <w:rtl w:val="0"/>
        </w:rPr>
        <w:t xml:space="preserve"> Verás un </w:t>
      </w:r>
      <w:r w:rsidDel="00000000" w:rsidR="00000000" w:rsidRPr="00000000">
        <w:rPr>
          <w:rFonts w:ascii="Comic Sans MS" w:cs="Comic Sans MS" w:eastAsia="Comic Sans MS" w:hAnsi="Comic Sans MS"/>
          <w:b w:val="1"/>
          <w:bCs w:val="1"/>
          <w:rtl w:val="0"/>
        </w:rPr>
        <w:t xml:space="preserve">"Clustered Index Scan"</w:t>
      </w:r>
      <w:r w:rsidDel="00000000" w:rsidR="00000000" w:rsidRPr="00000000">
        <w:rPr>
          <w:rFonts w:ascii="Comic Sans MS" w:cs="Comic Sans MS" w:eastAsia="Comic Sans MS" w:hAnsi="Comic Sans MS"/>
          <w:rtl w:val="0"/>
        </w:rPr>
        <w:t xml:space="preserve">. SQL Server leyó las 1000 filas para encontrar las 3 que cumplían.</w:t>
      </w:r>
    </w:p>
    <w:p w:rsidR="00000000" w:rsidDel="00000000" w:rsidP="00000000" w:rsidRDefault="00000000" w:rsidRPr="00000000" w14:paraId="000001A0">
      <w:pPr>
        <w:numPr>
          <w:ilvl w:val="0"/>
          <w:numId w:val="10"/>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Después:</w:t>
      </w:r>
      <w:r w:rsidDel="00000000" w:rsidR="00000000" w:rsidRPr="00000000">
        <w:rPr>
          <w:rFonts w:ascii="Comic Sans MS" w:cs="Comic Sans MS" w:eastAsia="Comic Sans MS" w:hAnsi="Comic Sans MS"/>
          <w:rtl w:val="0"/>
        </w:rPr>
        <w:t xml:space="preserve"> Verás un </w:t>
      </w:r>
      <w:r w:rsidDel="00000000" w:rsidR="00000000" w:rsidRPr="00000000">
        <w:rPr>
          <w:rFonts w:ascii="Comic Sans MS" w:cs="Comic Sans MS" w:eastAsia="Comic Sans MS" w:hAnsi="Comic Sans MS"/>
          <w:b w:val="1"/>
          <w:bCs w:val="1"/>
          <w:rtl w:val="0"/>
        </w:rPr>
        <w:t xml:space="preserve">"Index Seek"</w:t>
      </w:r>
      <w:r w:rsidDel="00000000" w:rsidR="00000000" w:rsidRPr="00000000">
        <w:rPr>
          <w:rFonts w:ascii="Comic Sans MS" w:cs="Comic Sans MS" w:eastAsia="Comic Sans MS" w:hAnsi="Comic Sans MS"/>
          <w:rtl w:val="0"/>
        </w:rPr>
        <w:t xml:space="preserve"> (Búsqueda en índice). SQL Server leyó solo las filas exactas que necesitaba.</w:t>
      </w:r>
    </w:p>
    <w:p w:rsidR="00000000" w:rsidDel="00000000" w:rsidP="00000000" w:rsidRDefault="00000000" w:rsidRPr="00000000" w14:paraId="000001A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409575</wp:posOffset>
            </wp:positionH>
            <wp:positionV relativeFrom="paragraph">
              <wp:posOffset>357232</wp:posOffset>
            </wp:positionV>
            <wp:extent cx="4338638" cy="4446743"/>
            <wp:effectExtent b="0" l="0" r="0" t="0"/>
            <wp:wrapNone/>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338638" cy="4446743"/>
                    </a:xfrm>
                    <a:prstGeom prst="rect"/>
                    <a:ln/>
                  </pic:spPr>
                </pic:pic>
              </a:graphicData>
            </a:graphic>
          </wp:anchor>
        </w:drawing>
      </w:r>
    </w:p>
    <w:p w:rsidR="00000000" w:rsidDel="00000000" w:rsidP="00000000" w:rsidRDefault="00000000" w:rsidRPr="00000000" w14:paraId="000001A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1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Regla "Igualdad antes que Rango":</w:t>
      </w:r>
      <w:r w:rsidDel="00000000" w:rsidR="00000000" w:rsidRPr="00000000">
        <w:rPr>
          <w:rFonts w:ascii="Comic Sans MS" w:cs="Comic Sans MS" w:eastAsia="Comic Sans MS" w:hAnsi="Comic Sans MS"/>
          <w:rtl w:val="0"/>
        </w:rPr>
        <w:t xml:space="preserve"> Al diseñar un índice compuesto para un WHERE col1 = X AND col2 &gt; Y, </w:t>
      </w:r>
      <w:r w:rsidDel="00000000" w:rsidR="00000000" w:rsidRPr="00000000">
        <w:rPr>
          <w:rFonts w:ascii="Comic Sans MS" w:cs="Comic Sans MS" w:eastAsia="Comic Sans MS" w:hAnsi="Comic Sans MS"/>
          <w:b w:val="1"/>
          <w:bCs w:val="1"/>
          <w:rtl w:val="0"/>
        </w:rPr>
        <w:t xml:space="preserve">siempre</w:t>
      </w:r>
      <w:r w:rsidDel="00000000" w:rsidR="00000000" w:rsidRPr="00000000">
        <w:rPr>
          <w:rFonts w:ascii="Comic Sans MS" w:cs="Comic Sans MS" w:eastAsia="Comic Sans MS" w:hAnsi="Comic Sans MS"/>
          <w:rtl w:val="0"/>
        </w:rPr>
        <w:t xml:space="preserve"> coloca la columna de igualdad (col1) primero en la definición del índice.</w:t>
      </w:r>
    </w:p>
    <w:p w:rsidR="00000000" w:rsidDel="00000000" w:rsidP="00000000" w:rsidRDefault="00000000" w:rsidRPr="00000000" w14:paraId="000001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Covering Index para Reportes:</w:t>
      </w:r>
      <w:r w:rsidDel="00000000" w:rsidR="00000000" w:rsidRPr="00000000">
        <w:rPr>
          <w:rFonts w:ascii="Comic Sans MS" w:cs="Comic Sans MS" w:eastAsia="Comic Sans MS" w:hAnsi="Comic Sans MS"/>
          <w:rtl w:val="0"/>
        </w:rPr>
        <w:t xml:space="preserve"> Si tienes reportes frecuentes (ej. "Ventas totales por día"), crear un índice que </w:t>
      </w:r>
      <w:r w:rsidDel="00000000" w:rsidR="00000000" w:rsidRPr="00000000">
        <w:rPr>
          <w:rFonts w:ascii="Comic Sans MS" w:cs="Comic Sans MS" w:eastAsia="Comic Sans MS" w:hAnsi="Comic Sans MS"/>
          <w:i w:val="1"/>
          <w:iCs w:val="1"/>
          <w:rtl w:val="0"/>
        </w:rPr>
        <w:t xml:space="preserve">incluya</w:t>
      </w:r>
      <w:r w:rsidDel="00000000" w:rsidR="00000000" w:rsidRPr="00000000">
        <w:rPr>
          <w:rFonts w:ascii="Comic Sans MS" w:cs="Comic Sans MS" w:eastAsia="Comic Sans MS" w:hAnsi="Comic Sans MS"/>
          <w:rtl w:val="0"/>
        </w:rPr>
        <w:t xml:space="preserve"> (INCLUDE) las columnas que sumas o cuentas es la mejor forma de optimizar sin bloquear la tabla principal.</w:t>
      </w:r>
    </w:p>
    <w:p w:rsidR="00000000" w:rsidDel="00000000" w:rsidP="00000000" w:rsidRDefault="00000000" w:rsidRPr="00000000" w14:paraId="000001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 abusar de INCLUDE:</w:t>
      </w:r>
      <w:r w:rsidDel="00000000" w:rsidR="00000000" w:rsidRPr="00000000">
        <w:rPr>
          <w:rFonts w:ascii="Comic Sans MS" w:cs="Comic Sans MS" w:eastAsia="Comic Sans MS" w:hAnsi="Comic Sans MS"/>
          <w:rtl w:val="0"/>
        </w:rPr>
        <w:t xml:space="preserve"> Solo incluye las columnas estrictamente necesarias. Si incluyes demasiadas columnas (ej. Observacion, Direccion), el índice se vuelve muy pesado y lento de actualizar cuando hay nuevos datos.</w:t>
      </w:r>
    </w:p>
    <w:p w:rsidR="00000000" w:rsidDel="00000000" w:rsidP="00000000" w:rsidRDefault="00000000" w:rsidRPr="00000000" w14:paraId="000001BD">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BE">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BF">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08</w:t>
      </w:r>
    </w:p>
    <w:p w:rsidR="00000000" w:rsidDel="00000000" w:rsidP="00000000" w:rsidRDefault="00000000" w:rsidRPr="00000000" w14:paraId="000001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Crear una estadística manual sobre la columna Precio en la tabla Productos para mejorar consultas de rango.</w:t>
      </w:r>
      <w:r w:rsidDel="00000000" w:rsidR="00000000" w:rsidRPr="00000000">
        <w:drawing>
          <wp:anchor allowOverlap="1" behindDoc="1" distB="114300" distT="114300" distL="114300" distR="114300" hidden="0" layoutInCell="1" locked="0" relativeHeight="0" simplePos="0">
            <wp:simplePos x="0" y="0"/>
            <wp:positionH relativeFrom="column">
              <wp:posOffset>-361949</wp:posOffset>
            </wp:positionH>
            <wp:positionV relativeFrom="paragraph">
              <wp:posOffset>619125</wp:posOffset>
            </wp:positionV>
            <wp:extent cx="6604833" cy="6715081"/>
            <wp:effectExtent b="0" l="0" r="0" t="0"/>
            <wp:wrapNone/>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604833" cy="6715081"/>
                    </a:xfrm>
                    <a:prstGeom prst="rect"/>
                    <a:ln/>
                  </pic:spPr>
                </pic:pic>
              </a:graphicData>
            </a:graphic>
          </wp:anchor>
        </w:drawing>
      </w:r>
    </w:p>
    <w:p w:rsidR="00000000" w:rsidDel="00000000" w:rsidP="00000000" w:rsidRDefault="00000000" w:rsidRPr="00000000" w14:paraId="000001C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6">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7">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8">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9">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A">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B">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C">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D">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E">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F">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0">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1">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6">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D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1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¿Por qué crear estadísticas si no hay índice?</w:t>
      </w:r>
    </w:p>
    <w:p w:rsidR="00000000" w:rsidDel="00000000" w:rsidP="00000000" w:rsidRDefault="00000000" w:rsidRPr="00000000" w14:paraId="000001D9">
      <w:pPr>
        <w:numPr>
          <w:ilvl w:val="0"/>
          <w:numId w:val="8"/>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Normalmente, cuando creas un índice, SQL Server crea estadísticas automáticamente.</w:t>
      </w:r>
    </w:p>
    <w:p w:rsidR="00000000" w:rsidDel="00000000" w:rsidP="00000000" w:rsidRDefault="00000000" w:rsidRPr="00000000" w14:paraId="000001DA">
      <w:pPr>
        <w:numPr>
          <w:ilvl w:val="0"/>
          <w:numId w:val="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Sin embargo, a veces quieres mejorar el rendimiento de una consulta </w:t>
      </w:r>
      <w:r w:rsidDel="00000000" w:rsidR="00000000" w:rsidRPr="00000000">
        <w:rPr>
          <w:rFonts w:ascii="Comic Sans MS" w:cs="Comic Sans MS" w:eastAsia="Comic Sans MS" w:hAnsi="Comic Sans MS"/>
          <w:b w:val="1"/>
          <w:bCs w:val="1"/>
          <w:rtl w:val="0"/>
        </w:rPr>
        <w:t xml:space="preserve">sin</w:t>
      </w:r>
      <w:r w:rsidDel="00000000" w:rsidR="00000000" w:rsidRPr="00000000">
        <w:rPr>
          <w:rFonts w:ascii="Comic Sans MS" w:cs="Comic Sans MS" w:eastAsia="Comic Sans MS" w:hAnsi="Comic Sans MS"/>
          <w:rtl w:val="0"/>
        </w:rPr>
        <w:t xml:space="preserve"> el costo de mantener un índice (que ocupa espacio y ralentiza los INSERT/UPDATE).</w:t>
      </w:r>
    </w:p>
    <w:p w:rsidR="00000000" w:rsidDel="00000000" w:rsidP="00000000" w:rsidRDefault="00000000" w:rsidRPr="00000000" w14:paraId="000001DB">
      <w:pPr>
        <w:numPr>
          <w:ilvl w:val="0"/>
          <w:numId w:val="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Una estadística manual le da al optimizador la "inteligencia" necesaria para elegir un buen plan sin el peso de un índice físico.</w:t>
      </w:r>
    </w:p>
    <w:p w:rsidR="00000000" w:rsidDel="00000000" w:rsidP="00000000" w:rsidRDefault="00000000" w:rsidRPr="00000000" w14:paraId="000001D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WITH FULLSCAN:</w:t>
      </w:r>
    </w:p>
    <w:p w:rsidR="00000000" w:rsidDel="00000000" w:rsidP="00000000" w:rsidRDefault="00000000" w:rsidRPr="00000000" w14:paraId="000001DD">
      <w:pPr>
        <w:numPr>
          <w:ilvl w:val="0"/>
          <w:numId w:val="1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Por defecto, SQL Server hace un "muestreo" (sampling) aleatorio. Si tu tabla tiene 1 millón de filas, quizás solo lea 10,000 para adivinar la distribución.</w:t>
      </w:r>
    </w:p>
    <w:p w:rsidR="00000000" w:rsidDel="00000000" w:rsidP="00000000" w:rsidRDefault="00000000" w:rsidRPr="00000000" w14:paraId="000001DE">
      <w:pPr>
        <w:numPr>
          <w:ilvl w:val="0"/>
          <w:numId w:val="1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 usar FULLSCAN, forzamos a leer </w:t>
      </w:r>
      <w:r w:rsidDel="00000000" w:rsidR="00000000" w:rsidRPr="00000000">
        <w:rPr>
          <w:rFonts w:ascii="Comic Sans MS" w:cs="Comic Sans MS" w:eastAsia="Comic Sans MS" w:hAnsi="Comic Sans MS"/>
          <w:b w:val="1"/>
          <w:bCs w:val="1"/>
          <w:rtl w:val="0"/>
        </w:rPr>
        <w:t xml:space="preserve">todas</w:t>
      </w:r>
      <w:r w:rsidDel="00000000" w:rsidR="00000000" w:rsidRPr="00000000">
        <w:rPr>
          <w:rFonts w:ascii="Comic Sans MS" w:cs="Comic Sans MS" w:eastAsia="Comic Sans MS" w:hAnsi="Comic Sans MS"/>
          <w:rtl w:val="0"/>
        </w:rPr>
        <w:t xml:space="preserve"> las filas. Esto garantiza que el histograma sea 100% preciso, lo cual es crítico para tablas donde la distribución de datos es irregular (ej. muchos productos baratos y pocos caros).</w:t>
      </w:r>
    </w:p>
    <w:p w:rsidR="00000000" w:rsidDel="00000000" w:rsidP="00000000" w:rsidRDefault="00000000" w:rsidRPr="00000000" w14:paraId="000001D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El Histograma:</w:t>
      </w:r>
    </w:p>
    <w:p w:rsidR="00000000" w:rsidDel="00000000" w:rsidP="00000000" w:rsidRDefault="00000000" w:rsidRPr="00000000" w14:paraId="000001E0">
      <w:pPr>
        <w:numPr>
          <w:ilvl w:val="0"/>
          <w:numId w:val="9"/>
        </w:numPr>
        <w:spacing w:after="24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El comando DBCC SHOW_STATISTICS muestra tres resultados. El último es el </w:t>
      </w:r>
      <w:r w:rsidDel="00000000" w:rsidR="00000000" w:rsidRPr="00000000">
        <w:rPr>
          <w:rFonts w:ascii="Comic Sans MS" w:cs="Comic Sans MS" w:eastAsia="Comic Sans MS" w:hAnsi="Comic Sans MS"/>
          <w:b w:val="1"/>
          <w:bCs w:val="1"/>
          <w:rtl w:val="0"/>
        </w:rPr>
        <w:t xml:space="preserve">Histograma</w:t>
      </w:r>
      <w:r w:rsidDel="00000000" w:rsidR="00000000" w:rsidRPr="00000000">
        <w:rPr>
          <w:rFonts w:ascii="Comic Sans MS" w:cs="Comic Sans MS" w:eastAsia="Comic Sans MS" w:hAnsi="Comic Sans MS"/>
          <w:rtl w:val="0"/>
        </w:rPr>
        <w:t xml:space="preserve">. Divide los datos en "escalones" (hasta 200). Le dice a SQL Server: </w:t>
      </w:r>
      <w:r w:rsidDel="00000000" w:rsidR="00000000" w:rsidRPr="00000000">
        <w:rPr>
          <w:rFonts w:ascii="Comic Sans MS" w:cs="Comic Sans MS" w:eastAsia="Comic Sans MS" w:hAnsi="Comic Sans MS"/>
          <w:i w:val="1"/>
          <w:iCs w:val="1"/>
          <w:rtl w:val="0"/>
        </w:rPr>
        <w:t xml:space="preserve">"Entre el precio 0 y 10 hay 500 productos; entre 10 y 20 hay 50 productos"</w:t>
      </w:r>
      <w:r w:rsidDel="00000000" w:rsidR="00000000" w:rsidRPr="00000000">
        <w:rPr>
          <w:rFonts w:ascii="Comic Sans MS" w:cs="Comic Sans MS" w:eastAsia="Comic Sans MS" w:hAnsi="Comic Sans MS"/>
          <w:rtl w:val="0"/>
        </w:rPr>
        <w:t xml:space="preserve">. Con esta info, SQL Server sabe si usar un índice o barrer la tabla completa.</w:t>
      </w:r>
    </w:p>
    <w:p w:rsidR="00000000" w:rsidDel="00000000" w:rsidP="00000000" w:rsidRDefault="00000000" w:rsidRPr="00000000" w14:paraId="000001E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-552449</wp:posOffset>
            </wp:positionH>
            <wp:positionV relativeFrom="paragraph">
              <wp:posOffset>266700</wp:posOffset>
            </wp:positionV>
            <wp:extent cx="7050364" cy="2342313"/>
            <wp:effectExtent b="0" l="0" r="0" t="0"/>
            <wp:wrapNone/>
            <wp:docPr id="1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7050364" cy="2342313"/>
                    </a:xfrm>
                    <a:prstGeom prst="rect"/>
                    <a:ln/>
                  </pic:spPr>
                </pic:pic>
              </a:graphicData>
            </a:graphic>
          </wp:anchor>
        </w:drawing>
      </w:r>
    </w:p>
    <w:p w:rsidR="00000000" w:rsidDel="00000000" w:rsidP="00000000" w:rsidRDefault="00000000" w:rsidRPr="00000000" w14:paraId="000001E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6">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7">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8">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9">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A">
      <w:pPr>
        <w:spacing w:after="240" w:before="240" w:lineRule="auto"/>
        <w:rPr>
          <w:rFonts w:ascii="Comic Sans MS" w:cs="Comic Sans MS" w:eastAsia="Comic Sans MS" w:hAnsi="Comic Sans M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485775</wp:posOffset>
            </wp:positionH>
            <wp:positionV relativeFrom="paragraph">
              <wp:posOffset>114300</wp:posOffset>
            </wp:positionV>
            <wp:extent cx="3671888" cy="5347487"/>
            <wp:effectExtent b="0" l="0" r="0" t="0"/>
            <wp:wrapNone/>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671888" cy="5347487"/>
                    </a:xfrm>
                    <a:prstGeom prst="rect"/>
                    <a:ln/>
                  </pic:spPr>
                </pic:pic>
              </a:graphicData>
            </a:graphic>
          </wp:anchor>
        </w:drawing>
      </w:r>
    </w:p>
    <w:p w:rsidR="00000000" w:rsidDel="00000000" w:rsidP="00000000" w:rsidRDefault="00000000" w:rsidRPr="00000000" w14:paraId="000001EB">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C">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D">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E">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2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Nombres Claros (st_...):</w:t>
      </w:r>
      <w:r w:rsidDel="00000000" w:rsidR="00000000" w:rsidRPr="00000000">
        <w:rPr>
          <w:rFonts w:ascii="Comic Sans MS" w:cs="Comic Sans MS" w:eastAsia="Comic Sans MS" w:hAnsi="Comic Sans MS"/>
          <w:rtl w:val="0"/>
        </w:rPr>
        <w:t xml:space="preserve"> Es buena práctica usar un prefijo como st_ o stat_ para diferenciar los objetos de estadística de los índices (IX_).</w:t>
      </w:r>
    </w:p>
    <w:p w:rsidR="00000000" w:rsidDel="00000000" w:rsidP="00000000" w:rsidRDefault="00000000" w:rsidRPr="00000000" w14:paraId="000002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Actualización Periódica:</w:t>
      </w:r>
      <w:r w:rsidDel="00000000" w:rsidR="00000000" w:rsidRPr="00000000">
        <w:rPr>
          <w:rFonts w:ascii="Comic Sans MS" w:cs="Comic Sans MS" w:eastAsia="Comic Sans MS" w:hAnsi="Comic Sans MS"/>
          <w:rtl w:val="0"/>
        </w:rPr>
        <w:t xml:space="preserve"> Las estadísticas manuales </w:t>
      </w:r>
      <w:r w:rsidDel="00000000" w:rsidR="00000000" w:rsidRPr="00000000">
        <w:rPr>
          <w:rFonts w:ascii="Comic Sans MS" w:cs="Comic Sans MS" w:eastAsia="Comic Sans MS" w:hAnsi="Comic Sans MS"/>
          <w:b w:val="1"/>
          <w:bCs w:val="1"/>
          <w:rtl w:val="0"/>
        </w:rPr>
        <w:t xml:space="preserve">no se actualizan solas</w:t>
      </w:r>
      <w:r w:rsidDel="00000000" w:rsidR="00000000" w:rsidRPr="00000000">
        <w:rPr>
          <w:rFonts w:ascii="Comic Sans MS" w:cs="Comic Sans MS" w:eastAsia="Comic Sans MS" w:hAnsi="Comic Sans MS"/>
          <w:rtl w:val="0"/>
        </w:rPr>
        <w:t xml:space="preserve"> con la misma frecuencia o lógica que las automáticas en versiones antiguas. Una buena práctica es incluir un Job de mantenimiento que ejecute UPDATE STATISTICS semanalmente para asegurar que el histograma refleje la realidad de los datos.</w:t>
      </w:r>
    </w:p>
    <w:p w:rsidR="00000000" w:rsidDel="00000000" w:rsidP="00000000" w:rsidRDefault="00000000" w:rsidRPr="00000000" w14:paraId="000002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Estadísticas Filtradas:</w:t>
      </w:r>
      <w:r w:rsidDel="00000000" w:rsidR="00000000" w:rsidRPr="00000000">
        <w:rPr>
          <w:rFonts w:ascii="Comic Sans MS" w:cs="Comic Sans MS" w:eastAsia="Comic Sans MS" w:hAnsi="Comic Sans MS"/>
          <w:rtl w:val="0"/>
        </w:rPr>
        <w:t xml:space="preserve"> (Avanzado) Si solo consultas los productos activos, podrías crear estadísticas con WHERE Descontinuado = 0. Esto crea un histograma mucho más preciso para ese subconjunto de datos.</w:t>
      </w:r>
    </w:p>
    <w:p w:rsidR="00000000" w:rsidDel="00000000" w:rsidP="00000000" w:rsidRDefault="00000000" w:rsidRPr="00000000" w14:paraId="0000020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09</w:t>
      </w:r>
    </w:p>
    <w:p w:rsidR="00000000" w:rsidDel="00000000" w:rsidP="00000000" w:rsidRDefault="00000000" w:rsidRPr="00000000" w14:paraId="000002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Crear un Resource Pool que limite el uso de CPU al 20% para consultas analíticas pesadas.</w:t>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419188</wp:posOffset>
            </wp:positionV>
            <wp:extent cx="5049643" cy="4095706"/>
            <wp:effectExtent b="0" l="0" r="0" t="0"/>
            <wp:wrapNone/>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049643" cy="4095706"/>
                    </a:xfrm>
                    <a:prstGeom prst="rect"/>
                    <a:ln/>
                  </pic:spPr>
                </pic:pic>
              </a:graphicData>
            </a:graphic>
          </wp:anchor>
        </w:drawing>
      </w:r>
    </w:p>
    <w:p w:rsidR="00000000" w:rsidDel="00000000" w:rsidP="00000000" w:rsidRDefault="00000000" w:rsidRPr="00000000" w14:paraId="0000020A">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0B">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-152399</wp:posOffset>
            </wp:positionH>
            <wp:positionV relativeFrom="paragraph">
              <wp:posOffset>121825</wp:posOffset>
            </wp:positionV>
            <wp:extent cx="4938713" cy="4715986"/>
            <wp:effectExtent b="0" l="0" r="0" t="0"/>
            <wp:wrapNone/>
            <wp:docPr id="1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938713" cy="4715986"/>
                    </a:xfrm>
                    <a:prstGeom prst="rect"/>
                    <a:ln/>
                  </pic:spPr>
                </pic:pic>
              </a:graphicData>
            </a:graphic>
          </wp:anchor>
        </w:drawing>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4857750" cy="1352550"/>
            <wp:effectExtent b="0" l="0" r="0" t="0"/>
            <wp:docPr id="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8577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3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236">
      <w:pPr>
        <w:numPr>
          <w:ilvl w:val="0"/>
          <w:numId w:val="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Arquitectura de Resource Governor:</w:t>
      </w:r>
    </w:p>
    <w:p w:rsidR="00000000" w:rsidDel="00000000" w:rsidP="00000000" w:rsidRDefault="00000000" w:rsidRPr="00000000" w14:paraId="00000237">
      <w:pPr>
        <w:numPr>
          <w:ilvl w:val="1"/>
          <w:numId w:val="7"/>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Resource Pool (PoolAnalitico):</w:t>
      </w:r>
      <w:r w:rsidDel="00000000" w:rsidR="00000000" w:rsidRPr="00000000">
        <w:rPr>
          <w:rFonts w:ascii="Comic Sans MS" w:cs="Comic Sans MS" w:eastAsia="Comic Sans MS" w:hAnsi="Comic Sans MS"/>
          <w:rtl w:val="0"/>
        </w:rPr>
        <w:t xml:space="preserve"> Representa los recursos físicos. Al configurar MAX_CPU_PERCENT = 20, garantizamos que las consultas en este pool nunca ahoguen al sistema operativo ni a otras aplicaciones críticas.</w:t>
      </w:r>
    </w:p>
    <w:p w:rsidR="00000000" w:rsidDel="00000000" w:rsidP="00000000" w:rsidRDefault="00000000" w:rsidRPr="00000000" w14:paraId="00000238">
      <w:pPr>
        <w:numPr>
          <w:ilvl w:val="1"/>
          <w:numId w:val="7"/>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Workload Group (GrupoReportes):</w:t>
      </w:r>
      <w:r w:rsidDel="00000000" w:rsidR="00000000" w:rsidRPr="00000000">
        <w:rPr>
          <w:rFonts w:ascii="Comic Sans MS" w:cs="Comic Sans MS" w:eastAsia="Comic Sans MS" w:hAnsi="Comic Sans MS"/>
          <w:rtl w:val="0"/>
        </w:rPr>
        <w:t xml:space="preserve"> Es una agrupación lógica de solicitudes. Actúa como un contenedor para las sesiones.</w:t>
      </w:r>
    </w:p>
    <w:p w:rsidR="00000000" w:rsidDel="00000000" w:rsidP="00000000" w:rsidRDefault="00000000" w:rsidRPr="00000000" w14:paraId="00000239">
      <w:pPr>
        <w:numPr>
          <w:ilvl w:val="1"/>
          <w:numId w:val="7"/>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Classifier Function (fn_ClasificadorAnalitico):</w:t>
      </w:r>
      <w:r w:rsidDel="00000000" w:rsidR="00000000" w:rsidRPr="00000000">
        <w:rPr>
          <w:rFonts w:ascii="Comic Sans MS" w:cs="Comic Sans MS" w:eastAsia="Comic Sans MS" w:hAnsi="Comic Sans MS"/>
          <w:rtl w:val="0"/>
        </w:rPr>
        <w:t xml:space="preserve"> Es un script que se ejecuta </w:t>
      </w:r>
      <w:r w:rsidDel="00000000" w:rsidR="00000000" w:rsidRPr="00000000">
        <w:rPr>
          <w:rFonts w:ascii="Comic Sans MS" w:cs="Comic Sans MS" w:eastAsia="Comic Sans MS" w:hAnsi="Comic Sans MS"/>
          <w:b w:val="1"/>
          <w:bCs w:val="1"/>
          <w:rtl w:val="0"/>
        </w:rPr>
        <w:t xml:space="preserve">cada vez que alguien inicia sesión</w:t>
      </w:r>
      <w:r w:rsidDel="00000000" w:rsidR="00000000" w:rsidRPr="00000000">
        <w:rPr>
          <w:rFonts w:ascii="Comic Sans MS" w:cs="Comic Sans MS" w:eastAsia="Comic Sans MS" w:hAnsi="Comic Sans MS"/>
          <w:rtl w:val="0"/>
        </w:rPr>
        <w:t xml:space="preserve">. Evalúa quién es el usuario (SUSER_NAME()) y lo dirige al grupo correcto.</w:t>
      </w:r>
    </w:p>
    <w:p w:rsidR="00000000" w:rsidDel="00000000" w:rsidP="00000000" w:rsidRDefault="00000000" w:rsidRPr="00000000" w14:paraId="0000023A">
      <w:pPr>
        <w:numPr>
          <w:ilvl w:val="0"/>
          <w:numId w:val="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CAP_CPU_PERCENT vs MAX_CPU_PERCENT:</w:t>
      </w:r>
    </w:p>
    <w:p w:rsidR="00000000" w:rsidDel="00000000" w:rsidP="00000000" w:rsidRDefault="00000000" w:rsidRPr="00000000" w14:paraId="0000023B">
      <w:pPr>
        <w:numPr>
          <w:ilvl w:val="1"/>
          <w:numId w:val="7"/>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MAX_CPU_PERCENT: Es un límite "suave". Si el servidor está libre (nadie más lo usa), el pool podría usar más del 20%. Solo se limita si hay competencia.</w:t>
      </w:r>
    </w:p>
    <w:p w:rsidR="00000000" w:rsidDel="00000000" w:rsidP="00000000" w:rsidRDefault="00000000" w:rsidRPr="00000000" w14:paraId="0000023C">
      <w:pPr>
        <w:numPr>
          <w:ilvl w:val="1"/>
          <w:numId w:val="7"/>
        </w:numPr>
        <w:spacing w:after="240" w:before="0" w:beforeAutospacing="0" w:lineRule="auto"/>
        <w:ind w:left="1440" w:hanging="360"/>
      </w:pPr>
      <w:r w:rsidDel="00000000" w:rsidR="00000000" w:rsidRPr="00000000">
        <w:rPr>
          <w:rFonts w:ascii="Comic Sans MS" w:cs="Comic Sans MS" w:eastAsia="Comic Sans MS" w:hAnsi="Comic Sans MS"/>
          <w:rtl w:val="0"/>
        </w:rPr>
        <w:t xml:space="preserve">CAP_CPU_PERCENT: Es un límite "duro". Aunque el servidor esté al 0% de uso, este pool </w:t>
      </w:r>
      <w:r w:rsidDel="00000000" w:rsidR="00000000" w:rsidRPr="00000000">
        <w:rPr>
          <w:rFonts w:ascii="Comic Sans MS" w:cs="Comic Sans MS" w:eastAsia="Comic Sans MS" w:hAnsi="Comic Sans MS"/>
          <w:b w:val="1"/>
          <w:bCs w:val="1"/>
          <w:rtl w:val="0"/>
        </w:rPr>
        <w:t xml:space="preserve">nunca</w:t>
      </w:r>
      <w:r w:rsidDel="00000000" w:rsidR="00000000" w:rsidRPr="00000000">
        <w:rPr>
          <w:rFonts w:ascii="Comic Sans MS" w:cs="Comic Sans MS" w:eastAsia="Comic Sans MS" w:hAnsi="Comic Sans MS"/>
          <w:rtl w:val="0"/>
        </w:rPr>
        <w:t xml:space="preserve"> pasará del 20%. Usé CAP en el script para asegurar que veas el límite estricto en la prueba.</w:t>
      </w:r>
    </w:p>
    <w:p w:rsidR="00000000" w:rsidDel="00000000" w:rsidP="00000000" w:rsidRDefault="00000000" w:rsidRPr="00000000" w14:paraId="0000023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395332</wp:posOffset>
            </wp:positionV>
            <wp:extent cx="5731200" cy="1511300"/>
            <wp:effectExtent b="0" l="0" r="0" t="0"/>
            <wp:wrapNone/>
            <wp:docPr id="1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1511300"/>
                    </a:xfrm>
                    <a:prstGeom prst="rect"/>
                    <a:ln/>
                  </pic:spPr>
                </pic:pic>
              </a:graphicData>
            </a:graphic>
          </wp:anchor>
        </w:drawing>
      </w:r>
    </w:p>
    <w:p w:rsidR="00000000" w:rsidDel="00000000" w:rsidP="00000000" w:rsidRDefault="00000000" w:rsidRPr="00000000" w14:paraId="0000023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2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Evitar Lógica Compleja en el Clasificador:</w:t>
      </w:r>
      <w:r w:rsidDel="00000000" w:rsidR="00000000" w:rsidRPr="00000000">
        <w:rPr>
          <w:rFonts w:ascii="Comic Sans MS" w:cs="Comic Sans MS" w:eastAsia="Comic Sans MS" w:hAnsi="Comic Sans MS"/>
          <w:rtl w:val="0"/>
        </w:rPr>
        <w:t xml:space="preserve"> La función clasificadora se ejecuta en </w:t>
      </w:r>
      <w:r w:rsidDel="00000000" w:rsidR="00000000" w:rsidRPr="00000000">
        <w:rPr>
          <w:rFonts w:ascii="Comic Sans MS" w:cs="Comic Sans MS" w:eastAsia="Comic Sans MS" w:hAnsi="Comic Sans MS"/>
          <w:i w:val="1"/>
          <w:iCs w:val="1"/>
          <w:rtl w:val="0"/>
        </w:rPr>
        <w:t xml:space="preserve">cada login</w:t>
      </w:r>
      <w:r w:rsidDel="00000000" w:rsidR="00000000" w:rsidRPr="00000000">
        <w:rPr>
          <w:rFonts w:ascii="Comic Sans MS" w:cs="Comic Sans MS" w:eastAsia="Comic Sans MS" w:hAnsi="Comic Sans MS"/>
          <w:rtl w:val="0"/>
        </w:rPr>
        <w:t xml:space="preserve">. Si pones una consulta lenta ahí (ej. SELECT * FROM Tabla), ralentizarás el inicio de sesión de </w:t>
      </w:r>
      <w:r w:rsidDel="00000000" w:rsidR="00000000" w:rsidRPr="00000000">
        <w:rPr>
          <w:rFonts w:ascii="Comic Sans MS" w:cs="Comic Sans MS" w:eastAsia="Comic Sans MS" w:hAnsi="Comic Sans MS"/>
          <w:b w:val="1"/>
          <w:bCs w:val="1"/>
          <w:rtl w:val="0"/>
        </w:rPr>
        <w:t xml:space="preserve">todo el mundo</w:t>
      </w:r>
      <w:r w:rsidDel="00000000" w:rsidR="00000000" w:rsidRPr="00000000">
        <w:rPr>
          <w:rFonts w:ascii="Comic Sans MS" w:cs="Comic Sans MS" w:eastAsia="Comic Sans MS" w:hAnsi="Comic Sans MS"/>
          <w:rtl w:val="0"/>
        </w:rPr>
        <w:t xml:space="preserve">. La buena práctica es usar funciones rápidas del sistema como SUSER_NAME() o APP_NAME().</w:t>
      </w:r>
    </w:p>
    <w:p w:rsidR="00000000" w:rsidDel="00000000" w:rsidP="00000000" w:rsidRDefault="00000000" w:rsidRPr="00000000" w14:paraId="000002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Conexión de Administrador Dedicada (DAC):</w:t>
      </w:r>
      <w:r w:rsidDel="00000000" w:rsidR="00000000" w:rsidRPr="00000000">
        <w:rPr>
          <w:rFonts w:ascii="Comic Sans MS" w:cs="Comic Sans MS" w:eastAsia="Comic Sans MS" w:hAnsi="Comic Sans MS"/>
          <w:rtl w:val="0"/>
        </w:rPr>
        <w:t xml:space="preserve"> Si cometes un error en la función clasificadora (ej. un bucle infinito), nadie podrá entrar al servidor. La buena práctica es saber que siempre puedes entrar usando la DAC (ADMIN:Servidor) para desactivar el Resource Governor y arreglarlo.</w:t>
      </w:r>
    </w:p>
    <w:p w:rsidR="00000000" w:rsidDel="00000000" w:rsidP="00000000" w:rsidRDefault="00000000" w:rsidRPr="00000000" w14:paraId="000002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Esquema SCHEMABINDING:</w:t>
      </w:r>
      <w:r w:rsidDel="00000000" w:rsidR="00000000" w:rsidRPr="00000000">
        <w:rPr>
          <w:rFonts w:ascii="Comic Sans MS" w:cs="Comic Sans MS" w:eastAsia="Comic Sans MS" w:hAnsi="Comic Sans MS"/>
          <w:rtl w:val="0"/>
        </w:rPr>
        <w:t xml:space="preserve"> Es obligatorio crear la función con esta opción para asegurar que los objetos subyacentes no cambien, garantizando la estabilidad del sistema de gobierno.</w:t>
      </w:r>
    </w:p>
    <w:p w:rsidR="00000000" w:rsidDel="00000000" w:rsidP="00000000" w:rsidRDefault="00000000" w:rsidRPr="00000000" w14:paraId="000002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Separación de Cargas:</w:t>
      </w:r>
      <w:r w:rsidDel="00000000" w:rsidR="00000000" w:rsidRPr="00000000">
        <w:rPr>
          <w:rFonts w:ascii="Comic Sans MS" w:cs="Comic Sans MS" w:eastAsia="Comic Sans MS" w:hAnsi="Comic Sans MS"/>
          <w:rtl w:val="0"/>
        </w:rPr>
        <w:t xml:space="preserve"> Es ideal usar esto para separar "Reportes" (que leen mucho y consumen CPU) de "Transacciones" (ventas rápidas). Así, un reporte gigante nunca hará que la caja registradora vaya lenta.</w:t>
      </w:r>
    </w:p>
    <w:p w:rsidR="00000000" w:rsidDel="00000000" w:rsidP="00000000" w:rsidRDefault="00000000" w:rsidRPr="00000000" w14:paraId="0000024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PROYECTO 10</w:t>
      </w:r>
    </w:p>
    <w:p w:rsidR="00000000" w:rsidDel="00000000" w:rsidP="00000000" w:rsidRDefault="00000000" w:rsidRPr="00000000" w14:paraId="000002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Auditar inserciones en la tabla Productos (ARTICULO) usando Extended Events sin afectar rendimiento.</w:t>
      </w:r>
      <w:r w:rsidDel="00000000" w:rsidR="00000000" w:rsidRPr="00000000">
        <w:drawing>
          <wp:anchor allowOverlap="1" behindDoc="1" distB="114300" distT="114300" distL="114300" distR="114300" hidden="0" layoutInCell="1" locked="0" relativeHeight="0" simplePos="0">
            <wp:simplePos x="0" y="0"/>
            <wp:positionH relativeFrom="column">
              <wp:posOffset>-619124</wp:posOffset>
            </wp:positionH>
            <wp:positionV relativeFrom="paragraph">
              <wp:posOffset>619125</wp:posOffset>
            </wp:positionV>
            <wp:extent cx="7078897" cy="3147308"/>
            <wp:effectExtent b="0" l="0" r="0" t="0"/>
            <wp:wrapNone/>
            <wp:docPr id="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7078897" cy="3147308"/>
                    </a:xfrm>
                    <a:prstGeom prst="rect"/>
                    <a:ln/>
                  </pic:spPr>
                </pic:pic>
              </a:graphicData>
            </a:graphic>
          </wp:anchor>
        </w:drawing>
      </w:r>
    </w:p>
    <w:p w:rsidR="00000000" w:rsidDel="00000000" w:rsidP="00000000" w:rsidRDefault="00000000" w:rsidRPr="00000000" w14:paraId="0000024F">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JUSTIFICACIÓN</w:t>
      </w:r>
    </w:p>
    <w:p w:rsidR="00000000" w:rsidDel="00000000" w:rsidP="00000000" w:rsidRDefault="00000000" w:rsidRPr="00000000" w14:paraId="0000026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Evento sql_statement_completed:</w:t>
      </w:r>
    </w:p>
    <w:p w:rsidR="00000000" w:rsidDel="00000000" w:rsidP="00000000" w:rsidRDefault="00000000" w:rsidRPr="00000000" w14:paraId="00000262">
      <w:pPr>
        <w:spacing w:after="240" w:before="240" w:lineRule="auto"/>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Este evento se dispara cuando una consulta SQL finaliza. Es ideal para auditoría porque captura la sentencia exacta que se ejecutó exitosamente.</w:t>
      </w:r>
    </w:p>
    <w:p w:rsidR="00000000" w:rsidDel="00000000" w:rsidP="00000000" w:rsidRDefault="00000000" w:rsidRPr="00000000" w14:paraId="0000026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Filtros (WHERE clause):</w:t>
      </w:r>
    </w:p>
    <w:p w:rsidR="00000000" w:rsidDel="00000000" w:rsidP="00000000" w:rsidRDefault="00000000" w:rsidRPr="00000000" w14:paraId="00000264">
      <w:pPr>
        <w:numPr>
          <w:ilvl w:val="0"/>
          <w:numId w:val="5"/>
        </w:numPr>
        <w:spacing w:after="0" w:afterAutospacing="0" w:before="240" w:lineRule="auto"/>
        <w:ind w:left="720" w:hanging="360"/>
      </w:pPr>
      <w:r w:rsidDel="00000000" w:rsidR="00000000" w:rsidRPr="00000000">
        <w:rPr>
          <w:rFonts w:ascii="Comic Sans MS" w:cs="Comic Sans MS" w:eastAsia="Comic Sans MS" w:hAnsi="Comic Sans MS"/>
          <w:rtl w:val="0"/>
        </w:rPr>
        <w:t xml:space="preserve">La clave para que esto sea "ligero" es filtrar </w:t>
      </w:r>
      <w:r w:rsidDel="00000000" w:rsidR="00000000" w:rsidRPr="00000000">
        <w:rPr>
          <w:rFonts w:ascii="Comic Sans MS" w:cs="Comic Sans MS" w:eastAsia="Comic Sans MS" w:hAnsi="Comic Sans MS"/>
          <w:b w:val="1"/>
          <w:bCs w:val="1"/>
          <w:rtl w:val="0"/>
        </w:rPr>
        <w:t xml:space="preserve">antes</w:t>
      </w:r>
      <w:r w:rsidDel="00000000" w:rsidR="00000000" w:rsidRPr="00000000">
        <w:rPr>
          <w:rFonts w:ascii="Comic Sans MS" w:cs="Comic Sans MS" w:eastAsia="Comic Sans MS" w:hAnsi="Comic Sans MS"/>
          <w:rtl w:val="0"/>
        </w:rPr>
        <w:t xml:space="preserve"> de guardar.</w:t>
      </w:r>
    </w:p>
    <w:p w:rsidR="00000000" w:rsidDel="00000000" w:rsidP="00000000" w:rsidRDefault="00000000" w:rsidRPr="00000000" w14:paraId="00000265">
      <w:pPr>
        <w:numPr>
          <w:ilvl w:val="0"/>
          <w:numId w:val="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database_name = 'QhatuPERU': Ignora lo que pase en otras BDs.</w:t>
      </w:r>
    </w:p>
    <w:p w:rsidR="00000000" w:rsidDel="00000000" w:rsidP="00000000" w:rsidRDefault="00000000" w:rsidRPr="00000000" w14:paraId="00000266">
      <w:pPr>
        <w:numPr>
          <w:ilvl w:val="0"/>
          <w:numId w:val="5"/>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like_i_sql_unicode_string: Busca patrones de texto (INSERT y ARTICULO) sin distinguir mayúsculas. Esto evita capturar SELECT o UPDATE, reduciendo el ruido.</w:t>
      </w:r>
    </w:p>
    <w:p w:rsidR="00000000" w:rsidDel="00000000" w:rsidP="00000000" w:rsidRDefault="00000000" w:rsidRPr="00000000" w14:paraId="0000026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Destino Asíncrono (event_file):</w:t>
      </w:r>
    </w:p>
    <w:p w:rsidR="00000000" w:rsidDel="00000000" w:rsidP="00000000" w:rsidRDefault="00000000" w:rsidRPr="00000000" w14:paraId="00000268">
      <w:pPr>
        <w:spacing w:after="240" w:before="240" w:lineRule="auto"/>
        <w:ind w:lef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diferencia de un Trigger, que obliga al usuario a esperar a que se escriba el log, XEvents escribe en un buffer de memoria y un hilo separado lo baja a disco después. El usuario que hace el INSERT no siente ninguna demora.</w:t>
      </w:r>
    </w:p>
    <w:p w:rsidR="00000000" w:rsidDel="00000000" w:rsidP="00000000" w:rsidRDefault="00000000" w:rsidRPr="00000000" w14:paraId="0000026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RESULTADO:</w:t>
      </w:r>
      <w:r w:rsidDel="00000000" w:rsidR="00000000" w:rsidRPr="00000000">
        <w:drawing>
          <wp:anchor allowOverlap="1" behindDoc="1" distB="114300" distT="114300" distL="114300" distR="114300" hidden="0" layoutInCell="1" locked="0" relativeHeight="0" simplePos="0">
            <wp:simplePos x="0" y="0"/>
            <wp:positionH relativeFrom="column">
              <wp:posOffset>-590549</wp:posOffset>
            </wp:positionH>
            <wp:positionV relativeFrom="paragraph">
              <wp:posOffset>366580</wp:posOffset>
            </wp:positionV>
            <wp:extent cx="7039789" cy="689946"/>
            <wp:effectExtent b="0" l="0" r="0" t="0"/>
            <wp:wrapNone/>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7039789" cy="689946"/>
                    </a:xfrm>
                    <a:prstGeom prst="rect"/>
                    <a:ln/>
                  </pic:spPr>
                </pic:pic>
              </a:graphicData>
            </a:graphic>
          </wp:anchor>
        </w:drawing>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EXPLICACIÓN DE LAS BUENAS PRÁCTICAS UTILIZADAS</w:t>
      </w:r>
    </w:p>
    <w:p w:rsidR="00000000" w:rsidDel="00000000" w:rsidP="00000000" w:rsidRDefault="00000000" w:rsidRPr="00000000" w14:paraId="000002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Rendimiento vs. Integridad:</w:t>
      </w:r>
      <w:r w:rsidDel="00000000" w:rsidR="00000000" w:rsidRPr="00000000">
        <w:rPr>
          <w:rFonts w:ascii="Comic Sans MS" w:cs="Comic Sans MS" w:eastAsia="Comic Sans MS" w:hAnsi="Comic Sans MS"/>
          <w:rtl w:val="0"/>
        </w:rPr>
        <w:t xml:space="preserve"> Se configuró EVENT_RETENTION_MODE = ALLOW_SINGLE_EVENT_LOSS. Esta es la configuración recomendada para monitoreo de alto rendimiento. Significa: "Si el servidor está tan saturado que no puede escribir la auditoría, prefiere perder el registro de auditoría antes que ralentizar la base de datos".</w:t>
      </w:r>
    </w:p>
    <w:p w:rsidR="00000000" w:rsidDel="00000000" w:rsidP="00000000" w:rsidRDefault="00000000" w:rsidRPr="00000000" w14:paraId="000002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Filtros Específicos:</w:t>
      </w:r>
      <w:r w:rsidDel="00000000" w:rsidR="00000000" w:rsidRPr="00000000">
        <w:rPr>
          <w:rFonts w:ascii="Comic Sans MS" w:cs="Comic Sans MS" w:eastAsia="Comic Sans MS" w:hAnsi="Comic Sans MS"/>
          <w:rtl w:val="0"/>
        </w:rPr>
        <w:t xml:space="preserve"> Filtrar por texto (%INSERT%ARTICULO%) es una técnica rápida, pero en entornos muy estrictos se prefiere filtrar por object_id. Sin embargo, para auditoría general, el texto es más legible y fácil de implementar.</w:t>
      </w:r>
    </w:p>
    <w:p w:rsidR="00000000" w:rsidDel="00000000" w:rsidP="00000000" w:rsidRDefault="00000000" w:rsidRPr="00000000" w14:paraId="00000271">
      <w:pPr>
        <w:spacing w:after="240" w:before="240" w:lineRule="auto"/>
        <w:rPr/>
      </w:pPr>
      <w:r w:rsidDel="00000000" w:rsidR="00000000" w:rsidRPr="00000000">
        <w:rPr>
          <w:rFonts w:ascii="Comic Sans MS" w:cs="Comic Sans MS" w:eastAsia="Comic Sans MS" w:hAnsi="Comic Sans MS"/>
          <w:b w:val="1"/>
          <w:bCs w:val="1"/>
          <w:rtl w:val="0"/>
        </w:rPr>
        <w:t xml:space="preserve">Privacidad:</w:t>
      </w:r>
      <w:r w:rsidDel="00000000" w:rsidR="00000000" w:rsidRPr="00000000">
        <w:rPr>
          <w:rFonts w:ascii="Comic Sans MS" w:cs="Comic Sans MS" w:eastAsia="Comic Sans MS" w:hAnsi="Comic Sans MS"/>
          <w:rtl w:val="0"/>
        </w:rPr>
        <w:t xml:space="preserve"> Al capturar sql_text, estás guardando los valores insertados (ej. precios, nombres). En un entorno real con datos sensibles (tarjetas de crédito), se debe tener cuidado con quién tiene acceso a la carpeta de archivos .xel, ya que los datos viajan en texto plano dentro de la consulta.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31.png"/><Relationship Id="rId21" Type="http://schemas.openxmlformats.org/officeDocument/2006/relationships/image" Target="media/image25.png"/><Relationship Id="rId24" Type="http://schemas.openxmlformats.org/officeDocument/2006/relationships/image" Target="media/image1.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4.png"/><Relationship Id="rId25" Type="http://schemas.openxmlformats.org/officeDocument/2006/relationships/image" Target="media/image30.png"/><Relationship Id="rId28" Type="http://schemas.openxmlformats.org/officeDocument/2006/relationships/image" Target="media/image7.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1.png"/><Relationship Id="rId31" Type="http://schemas.openxmlformats.org/officeDocument/2006/relationships/image" Target="media/image27.png"/><Relationship Id="rId30" Type="http://schemas.openxmlformats.org/officeDocument/2006/relationships/image" Target="media/image13.png"/><Relationship Id="rId11" Type="http://schemas.openxmlformats.org/officeDocument/2006/relationships/image" Target="media/image5.png"/><Relationship Id="rId33" Type="http://schemas.openxmlformats.org/officeDocument/2006/relationships/image" Target="media/image18.png"/><Relationship Id="rId10" Type="http://schemas.openxmlformats.org/officeDocument/2006/relationships/image" Target="media/image24.png"/><Relationship Id="rId32" Type="http://schemas.openxmlformats.org/officeDocument/2006/relationships/image" Target="media/image9.png"/><Relationship Id="rId13" Type="http://schemas.openxmlformats.org/officeDocument/2006/relationships/image" Target="media/image22.png"/><Relationship Id="rId35" Type="http://schemas.openxmlformats.org/officeDocument/2006/relationships/image" Target="media/image15.png"/><Relationship Id="rId12" Type="http://schemas.openxmlformats.org/officeDocument/2006/relationships/image" Target="media/image32.png"/><Relationship Id="rId34" Type="http://schemas.openxmlformats.org/officeDocument/2006/relationships/image" Target="media/image3.png"/><Relationship Id="rId15" Type="http://schemas.openxmlformats.org/officeDocument/2006/relationships/image" Target="media/image19.png"/><Relationship Id="rId37" Type="http://schemas.openxmlformats.org/officeDocument/2006/relationships/image" Target="media/image12.png"/><Relationship Id="rId14" Type="http://schemas.openxmlformats.org/officeDocument/2006/relationships/image" Target="media/image4.png"/><Relationship Id="rId36" Type="http://schemas.openxmlformats.org/officeDocument/2006/relationships/image" Target="media/image6.png"/><Relationship Id="rId17" Type="http://schemas.openxmlformats.org/officeDocument/2006/relationships/image" Target="media/image20.png"/><Relationship Id="rId16" Type="http://schemas.openxmlformats.org/officeDocument/2006/relationships/image" Target="media/image8.png"/><Relationship Id="rId19" Type="http://schemas.openxmlformats.org/officeDocument/2006/relationships/image" Target="media/image21.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